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noProof/>
          <w:color w:val="000000" w:themeColor="text1"/>
          <w:sz w:val="28"/>
          <w:szCs w:val="28"/>
        </w:rPr>
        <w:drawing>
          <wp:inline distT="0" distB="0" distL="0" distR="0">
            <wp:extent cx="653415" cy="79565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4A1889" w:rsidRPr="004A1889" w:rsidRDefault="004A1889" w:rsidP="004A1889">
      <w:pPr>
        <w:spacing w:line="240" w:lineRule="auto"/>
        <w:jc w:val="center"/>
        <w:rPr>
          <w:rFonts w:ascii="Times New Roman" w:hAnsi="Times New Roman" w:cs="Times New Roman"/>
          <w:b/>
          <w:color w:val="000000" w:themeColor="text1"/>
          <w:sz w:val="28"/>
          <w:szCs w:val="28"/>
        </w:rPr>
      </w:pPr>
    </w:p>
    <w:p w:rsidR="004A1889" w:rsidRPr="004A1889" w:rsidRDefault="004A1889" w:rsidP="004A1889">
      <w:pPr>
        <w:tabs>
          <w:tab w:val="left" w:pos="5670"/>
        </w:tabs>
        <w:spacing w:line="240" w:lineRule="auto"/>
        <w:jc w:val="center"/>
        <w:rPr>
          <w:rFonts w:ascii="Times New Roman" w:hAnsi="Times New Roman" w:cs="Times New Roman"/>
          <w:b/>
          <w:i/>
          <w:color w:val="000000" w:themeColor="text1"/>
          <w:sz w:val="28"/>
          <w:szCs w:val="28"/>
        </w:rPr>
      </w:pPr>
      <w:r w:rsidRPr="004A1889">
        <w:rPr>
          <w:rFonts w:ascii="Times New Roman" w:hAnsi="Times New Roman" w:cs="Times New Roman"/>
          <w:b/>
          <w:i/>
          <w:color w:val="000000" w:themeColor="text1"/>
          <w:sz w:val="28"/>
          <w:szCs w:val="28"/>
        </w:rPr>
        <w:t>ПОСТАНОВЛЕНИЕ</w:t>
      </w:r>
    </w:p>
    <w:p w:rsidR="004A1889" w:rsidRPr="004A1889" w:rsidRDefault="004A1889" w:rsidP="004A1889">
      <w:pPr>
        <w:spacing w:line="240" w:lineRule="auto"/>
        <w:jc w:val="center"/>
        <w:rPr>
          <w:rFonts w:ascii="Times New Roman" w:hAnsi="Times New Roman" w:cs="Times New Roman"/>
          <w:b/>
          <w:i/>
          <w:color w:val="000000" w:themeColor="text1"/>
          <w:sz w:val="28"/>
          <w:szCs w:val="28"/>
        </w:rPr>
      </w:pPr>
      <w:r w:rsidRPr="004A1889">
        <w:rPr>
          <w:rFonts w:ascii="Times New Roman" w:hAnsi="Times New Roman" w:cs="Times New Roman"/>
          <w:b/>
          <w:i/>
          <w:color w:val="000000" w:themeColor="text1"/>
          <w:sz w:val="28"/>
          <w:szCs w:val="28"/>
        </w:rPr>
        <w:t xml:space="preserve">Администрации </w:t>
      </w:r>
    </w:p>
    <w:p w:rsidR="004A1889" w:rsidRPr="004A1889" w:rsidRDefault="004A1889" w:rsidP="004A1889">
      <w:pPr>
        <w:spacing w:line="240" w:lineRule="auto"/>
        <w:jc w:val="center"/>
        <w:rPr>
          <w:rFonts w:ascii="Times New Roman" w:hAnsi="Times New Roman" w:cs="Times New Roman"/>
          <w:b/>
          <w:i/>
          <w:color w:val="000000" w:themeColor="text1"/>
          <w:sz w:val="28"/>
          <w:szCs w:val="28"/>
        </w:rPr>
      </w:pPr>
      <w:r w:rsidRPr="004A1889">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4A1889" w:rsidRPr="004A1889" w:rsidRDefault="004A1889" w:rsidP="004A1889">
      <w:pPr>
        <w:spacing w:line="240" w:lineRule="auto"/>
        <w:jc w:val="center"/>
        <w:rPr>
          <w:rFonts w:ascii="Times New Roman" w:hAnsi="Times New Roman" w:cs="Times New Roman"/>
          <w:b/>
          <w:i/>
          <w:color w:val="000000" w:themeColor="text1"/>
          <w:sz w:val="28"/>
          <w:szCs w:val="28"/>
        </w:rPr>
      </w:pPr>
      <w:r w:rsidRPr="004A1889">
        <w:rPr>
          <w:rFonts w:ascii="Times New Roman" w:hAnsi="Times New Roman" w:cs="Times New Roman"/>
          <w:b/>
          <w:i/>
          <w:color w:val="000000" w:themeColor="text1"/>
          <w:sz w:val="28"/>
          <w:szCs w:val="28"/>
        </w:rPr>
        <w:t>Ивановской области</w:t>
      </w:r>
    </w:p>
    <w:p w:rsidR="004A1889" w:rsidRPr="004A1889" w:rsidRDefault="004A1889" w:rsidP="004A1889">
      <w:pPr>
        <w:spacing w:line="240" w:lineRule="auto"/>
        <w:jc w:val="center"/>
        <w:rPr>
          <w:rFonts w:ascii="Times New Roman" w:hAnsi="Times New Roman" w:cs="Times New Roman"/>
          <w:color w:val="000000" w:themeColor="text1"/>
          <w:sz w:val="28"/>
          <w:szCs w:val="28"/>
        </w:rPr>
      </w:pPr>
    </w:p>
    <w:p w:rsidR="004A1889" w:rsidRPr="004A1889" w:rsidRDefault="004A1889" w:rsidP="004A1889">
      <w:pPr>
        <w:spacing w:line="240" w:lineRule="auto"/>
        <w:jc w:val="center"/>
        <w:rPr>
          <w:rFonts w:ascii="Times New Roman" w:hAnsi="Times New Roman" w:cs="Times New Roman"/>
          <w:color w:val="000000" w:themeColor="text1"/>
          <w:sz w:val="28"/>
          <w:szCs w:val="28"/>
        </w:rPr>
      </w:pP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01.03.2019 № 272</w:t>
      </w:r>
    </w:p>
    <w:p w:rsidR="004A1889" w:rsidRPr="004A1889" w:rsidRDefault="004A1889" w:rsidP="004A1889">
      <w:pPr>
        <w:pStyle w:val="af6"/>
        <w:jc w:val="left"/>
        <w:rPr>
          <w:color w:val="000000" w:themeColor="text1"/>
          <w:sz w:val="28"/>
          <w:szCs w:val="28"/>
        </w:rPr>
      </w:pPr>
      <w:r w:rsidRPr="004A1889">
        <w:rPr>
          <w:color w:val="000000" w:themeColor="text1"/>
          <w:sz w:val="28"/>
          <w:szCs w:val="28"/>
        </w:rPr>
        <w:t xml:space="preserve">                                  </w:t>
      </w:r>
    </w:p>
    <w:tbl>
      <w:tblPr>
        <w:tblW w:w="0" w:type="auto"/>
        <w:tblInd w:w="1416" w:type="dxa"/>
        <w:tblLook w:val="04A0"/>
      </w:tblPr>
      <w:tblGrid>
        <w:gridCol w:w="8048"/>
      </w:tblGrid>
      <w:tr w:rsidR="004A1889" w:rsidRPr="004A1889" w:rsidTr="00D4447C">
        <w:tc>
          <w:tcPr>
            <w:tcW w:w="8048" w:type="dxa"/>
          </w:tcPr>
          <w:p w:rsidR="004A1889" w:rsidRPr="004A1889" w:rsidRDefault="004A1889" w:rsidP="004A1889">
            <w:pPr>
              <w:spacing w:line="240" w:lineRule="auto"/>
              <w:jc w:val="both"/>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О публикации извещения о проведении аукциона по продаже земельного участка, расположенного по адресу: Ивановская область, Родниковский район, с. Парское, ул. Спортивная, д.5, для ведения личного подсобного хозяйства</w:t>
            </w:r>
          </w:p>
        </w:tc>
      </w:tr>
    </w:tbl>
    <w:p w:rsidR="004A1889" w:rsidRPr="004A1889" w:rsidRDefault="004A1889" w:rsidP="004A1889">
      <w:pPr>
        <w:spacing w:line="240" w:lineRule="auto"/>
        <w:ind w:left="1416" w:firstLine="708"/>
        <w:jc w:val="both"/>
        <w:rPr>
          <w:rFonts w:ascii="Times New Roman" w:hAnsi="Times New Roman" w:cs="Times New Roman"/>
          <w:b/>
          <w:color w:val="000000" w:themeColor="text1"/>
          <w:sz w:val="28"/>
          <w:szCs w:val="28"/>
        </w:rPr>
      </w:pPr>
    </w:p>
    <w:p w:rsidR="004A1889" w:rsidRPr="004A1889" w:rsidRDefault="004A1889" w:rsidP="004A1889">
      <w:pPr>
        <w:spacing w:line="240" w:lineRule="auto"/>
        <w:ind w:firstLine="708"/>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На основании постановления администрации муниципального образования  «Родниковский муниципальный район» от 25.02.2019 № 238 «О проведении аукциона по продаже земельного участка,  расположенного по адресу: Ивановская область, Родниковский район, с. Парское, ул. Спортивная, д.5, с разрешенным использованием «для ведения личного подсобного хозяйства», руководствуясь ст.ст. 39.11, 39.12 Земельного Кодекса Российской Федерации,</w:t>
      </w:r>
    </w:p>
    <w:p w:rsidR="004A1889" w:rsidRPr="004A1889" w:rsidRDefault="004A1889" w:rsidP="004A1889">
      <w:pPr>
        <w:spacing w:line="240" w:lineRule="auto"/>
        <w:ind w:firstLine="709"/>
        <w:jc w:val="center"/>
        <w:rPr>
          <w:rFonts w:ascii="Times New Roman" w:hAnsi="Times New Roman" w:cs="Times New Roman"/>
          <w:b/>
          <w:color w:val="000000" w:themeColor="text1"/>
          <w:sz w:val="28"/>
          <w:szCs w:val="28"/>
        </w:rPr>
      </w:pPr>
    </w:p>
    <w:p w:rsidR="004A1889" w:rsidRPr="004A1889" w:rsidRDefault="004A1889" w:rsidP="004A1889">
      <w:pPr>
        <w:spacing w:line="240" w:lineRule="auto"/>
        <w:ind w:firstLine="709"/>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постановляю:</w:t>
      </w:r>
    </w:p>
    <w:p w:rsidR="004A1889" w:rsidRPr="004A1889" w:rsidRDefault="004A1889" w:rsidP="004A1889">
      <w:pPr>
        <w:spacing w:line="240" w:lineRule="auto"/>
        <w:ind w:firstLine="709"/>
        <w:jc w:val="center"/>
        <w:rPr>
          <w:rFonts w:ascii="Times New Roman" w:hAnsi="Times New Roman" w:cs="Times New Roman"/>
          <w:color w:val="000000" w:themeColor="text1"/>
          <w:sz w:val="28"/>
          <w:szCs w:val="28"/>
        </w:rPr>
      </w:pPr>
    </w:p>
    <w:p w:rsidR="004A1889" w:rsidRPr="004A1889" w:rsidRDefault="004A1889" w:rsidP="004A1889">
      <w:pPr>
        <w:tabs>
          <w:tab w:val="left" w:pos="1140"/>
        </w:tabs>
        <w:spacing w:line="240" w:lineRule="auto"/>
        <w:ind w:firstLine="72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 Утвердить извещение о проведении аукциона по продаже земельного участка с кадастровым номером 37:15:040513:52, площадью 1229 кв.м., с разрешенным использованием «для ведения личного подсобного хозяйства», расположенного по адресу: Ивановская область, Родниковский район, с. Парское, ул. Спортивная, д.5 (прилагается).</w:t>
      </w:r>
    </w:p>
    <w:p w:rsidR="004A1889" w:rsidRPr="004A1889" w:rsidRDefault="004A1889" w:rsidP="004A1889">
      <w:pPr>
        <w:spacing w:line="240" w:lineRule="auto"/>
        <w:ind w:left="360"/>
        <w:jc w:val="both"/>
        <w:rPr>
          <w:rFonts w:ascii="Times New Roman" w:hAnsi="Times New Roman" w:cs="Times New Roman"/>
          <w:color w:val="000000" w:themeColor="text1"/>
          <w:sz w:val="28"/>
          <w:szCs w:val="28"/>
        </w:rPr>
      </w:pPr>
    </w:p>
    <w:p w:rsidR="004A1889" w:rsidRPr="004A1889" w:rsidRDefault="004A1889" w:rsidP="004A1889">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4A1889" w:rsidRPr="004A1889" w:rsidRDefault="004A1889" w:rsidP="004A1889">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p>
    <w:p w:rsidR="004A1889" w:rsidRPr="004A1889" w:rsidRDefault="004A1889" w:rsidP="004A1889">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r w:rsidRPr="004A1889">
        <w:rPr>
          <w:rFonts w:ascii="Times New Roman" w:hAnsi="Times New Roman" w:cs="Times New Roman"/>
          <w:color w:val="000000" w:themeColor="text1"/>
          <w:sz w:val="28"/>
          <w:szCs w:val="28"/>
          <w:lang w:val="en-US"/>
        </w:rPr>
        <w:t>www</w:t>
      </w:r>
      <w:r w:rsidRPr="004A1889">
        <w:rPr>
          <w:rFonts w:ascii="Times New Roman" w:hAnsi="Times New Roman" w:cs="Times New Roman"/>
          <w:color w:val="000000" w:themeColor="text1"/>
          <w:sz w:val="28"/>
          <w:szCs w:val="28"/>
        </w:rPr>
        <w:t>.</w:t>
      </w:r>
      <w:r w:rsidRPr="004A1889">
        <w:rPr>
          <w:rFonts w:ascii="Times New Roman" w:hAnsi="Times New Roman" w:cs="Times New Roman"/>
          <w:color w:val="000000" w:themeColor="text1"/>
          <w:sz w:val="28"/>
          <w:szCs w:val="28"/>
          <w:lang w:val="en-US"/>
        </w:rPr>
        <w:t>torgi</w:t>
      </w:r>
      <w:r w:rsidRPr="004A1889">
        <w:rPr>
          <w:rFonts w:ascii="Times New Roman" w:hAnsi="Times New Roman" w:cs="Times New Roman"/>
          <w:color w:val="000000" w:themeColor="text1"/>
          <w:sz w:val="28"/>
          <w:szCs w:val="28"/>
        </w:rPr>
        <w:t>.</w:t>
      </w:r>
      <w:r w:rsidRPr="004A1889">
        <w:rPr>
          <w:rFonts w:ascii="Times New Roman" w:hAnsi="Times New Roman" w:cs="Times New Roman"/>
          <w:color w:val="000000" w:themeColor="text1"/>
          <w:sz w:val="28"/>
          <w:szCs w:val="28"/>
          <w:lang w:val="en-US"/>
        </w:rPr>
        <w:t>gov</w:t>
      </w:r>
      <w:r w:rsidRPr="004A1889">
        <w:rPr>
          <w:rFonts w:ascii="Times New Roman" w:hAnsi="Times New Roman" w:cs="Times New Roman"/>
          <w:color w:val="000000" w:themeColor="text1"/>
          <w:sz w:val="28"/>
          <w:szCs w:val="28"/>
        </w:rPr>
        <w:t>.</w:t>
      </w:r>
      <w:r w:rsidRPr="004A1889">
        <w:rPr>
          <w:rFonts w:ascii="Times New Roman" w:hAnsi="Times New Roman" w:cs="Times New Roman"/>
          <w:color w:val="000000" w:themeColor="text1"/>
          <w:sz w:val="28"/>
          <w:szCs w:val="28"/>
          <w:lang w:val="en-US"/>
        </w:rPr>
        <w:t>ru</w:t>
      </w:r>
      <w:r w:rsidRPr="004A1889">
        <w:rPr>
          <w:rFonts w:ascii="Times New Roman" w:hAnsi="Times New Roman" w:cs="Times New Roman"/>
          <w:color w:val="000000" w:themeColor="text1"/>
          <w:sz w:val="28"/>
          <w:szCs w:val="28"/>
        </w:rPr>
        <w:t>.</w:t>
      </w:r>
    </w:p>
    <w:p w:rsidR="004A1889" w:rsidRPr="004A1889" w:rsidRDefault="004A1889" w:rsidP="004A1889">
      <w:pPr>
        <w:spacing w:line="240" w:lineRule="auto"/>
        <w:jc w:val="both"/>
        <w:rPr>
          <w:rFonts w:ascii="Times New Roman" w:hAnsi="Times New Roman" w:cs="Times New Roman"/>
          <w:color w:val="000000" w:themeColor="text1"/>
          <w:sz w:val="28"/>
          <w:szCs w:val="28"/>
        </w:rPr>
      </w:pPr>
    </w:p>
    <w:p w:rsidR="004A1889" w:rsidRPr="004A1889" w:rsidRDefault="004A1889" w:rsidP="004A1889">
      <w:pPr>
        <w:spacing w:line="240" w:lineRule="auto"/>
        <w:jc w:val="both"/>
        <w:rPr>
          <w:rFonts w:ascii="Times New Roman" w:hAnsi="Times New Roman" w:cs="Times New Roman"/>
          <w:b/>
          <w:color w:val="000000" w:themeColor="text1"/>
          <w:sz w:val="28"/>
          <w:szCs w:val="28"/>
        </w:rPr>
      </w:pPr>
    </w:p>
    <w:p w:rsidR="004A1889" w:rsidRPr="004A1889" w:rsidRDefault="004A1889" w:rsidP="004A1889">
      <w:pPr>
        <w:spacing w:line="240" w:lineRule="auto"/>
        <w:jc w:val="both"/>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И.о. Главы муниципального образования</w:t>
      </w:r>
    </w:p>
    <w:p w:rsidR="004A1889" w:rsidRPr="004A1889" w:rsidRDefault="004A1889" w:rsidP="004A1889">
      <w:pPr>
        <w:spacing w:line="240" w:lineRule="auto"/>
        <w:jc w:val="both"/>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«Родниковский муниципальный район»</w:t>
      </w:r>
      <w:r w:rsidRPr="004A1889">
        <w:rPr>
          <w:rFonts w:ascii="Times New Roman" w:hAnsi="Times New Roman" w:cs="Times New Roman"/>
          <w:b/>
          <w:color w:val="000000" w:themeColor="text1"/>
          <w:sz w:val="28"/>
          <w:szCs w:val="28"/>
        </w:rPr>
        <w:tab/>
      </w:r>
      <w:r w:rsidRPr="004A1889">
        <w:rPr>
          <w:rFonts w:ascii="Times New Roman" w:hAnsi="Times New Roman" w:cs="Times New Roman"/>
          <w:b/>
          <w:color w:val="000000" w:themeColor="text1"/>
          <w:sz w:val="28"/>
          <w:szCs w:val="28"/>
        </w:rPr>
        <w:tab/>
      </w:r>
      <w:r w:rsidRPr="004A1889">
        <w:rPr>
          <w:rFonts w:ascii="Times New Roman" w:hAnsi="Times New Roman" w:cs="Times New Roman"/>
          <w:b/>
          <w:color w:val="000000" w:themeColor="text1"/>
          <w:sz w:val="28"/>
          <w:szCs w:val="28"/>
        </w:rPr>
        <w:tab/>
      </w:r>
      <w:r w:rsidRPr="004A1889">
        <w:rPr>
          <w:rFonts w:ascii="Times New Roman" w:hAnsi="Times New Roman" w:cs="Times New Roman"/>
          <w:b/>
          <w:color w:val="000000" w:themeColor="text1"/>
          <w:sz w:val="28"/>
          <w:szCs w:val="28"/>
        </w:rPr>
        <w:tab/>
        <w:t>С.А. Аветисян</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br w:type="page"/>
      </w:r>
      <w:r w:rsidRPr="004A1889">
        <w:rPr>
          <w:rFonts w:ascii="Times New Roman" w:hAnsi="Times New Roman" w:cs="Times New Roman"/>
          <w:color w:val="000000" w:themeColor="text1"/>
          <w:sz w:val="28"/>
          <w:szCs w:val="28"/>
        </w:rPr>
        <w:lastRenderedPageBreak/>
        <w:t>Извещение о проведении аукциона</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 продаже земельного участка, с разрешенным использованием «для ведения личного подсобного хозяйства», расположенного по адресу:</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Ивановская область, Родниковский район, с. Парское, ул. Спортивная, д. 5.</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8"/>
      </w:tblGrid>
      <w:tr w:rsidR="004A1889" w:rsidRPr="004A1889" w:rsidTr="00D4447C">
        <w:tblPrEx>
          <w:tblCellMar>
            <w:top w:w="0" w:type="dxa"/>
            <w:bottom w:w="0" w:type="dxa"/>
          </w:tblCellMar>
        </w:tblPrEx>
        <w:trPr>
          <w:trHeight w:val="319"/>
        </w:trPr>
        <w:tc>
          <w:tcPr>
            <w:tcW w:w="10348" w:type="dxa"/>
          </w:tcPr>
          <w:p w:rsidR="004A1889" w:rsidRPr="004A1889" w:rsidRDefault="004A1889" w:rsidP="004A1889">
            <w:pPr>
              <w:pStyle w:val="af3"/>
              <w:widowControl w:val="0"/>
              <w:rPr>
                <w:b/>
                <w:color w:val="000000" w:themeColor="text1"/>
                <w:sz w:val="28"/>
                <w:szCs w:val="28"/>
              </w:rPr>
            </w:pPr>
            <w:r w:rsidRPr="004A1889">
              <w:rPr>
                <w:color w:val="000000" w:themeColor="text1"/>
                <w:sz w:val="28"/>
                <w:szCs w:val="28"/>
              </w:rPr>
              <w:t xml:space="preserve"> </w:t>
            </w:r>
            <w:r w:rsidRPr="004A1889">
              <w:rPr>
                <w:b/>
                <w:color w:val="000000" w:themeColor="text1"/>
                <w:sz w:val="28"/>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4A1889" w:rsidRPr="004A1889" w:rsidTr="00D4447C">
        <w:tblPrEx>
          <w:tblCellMar>
            <w:top w:w="0" w:type="dxa"/>
            <w:bottom w:w="0" w:type="dxa"/>
          </w:tblCellMar>
        </w:tblPrEx>
        <w:trPr>
          <w:trHeight w:val="989"/>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xml:space="preserve">Уполномоченный орган и реквизиты решения о проведении аукциона: Администрация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sidRPr="004A1889">
              <w:rPr>
                <w:color w:val="000000" w:themeColor="text1"/>
                <w:sz w:val="28"/>
                <w:szCs w:val="28"/>
              </w:rPr>
              <w:t xml:space="preserve"> </w:t>
            </w:r>
            <w:r w:rsidRPr="004A1889">
              <w:rPr>
                <w:b/>
                <w:color w:val="000000" w:themeColor="text1"/>
                <w:sz w:val="28"/>
                <w:szCs w:val="28"/>
              </w:rPr>
              <w:t>25.02.2019 № 238 «О проведении аукциона по продаже земельного участка,  расположенного по адресу: Ивановская область, Родниковский район, с. Парское, ул. Спортивная, д. 5, с разрешенным использованием «для ведения личного подсобного хозяйства»</w:t>
            </w:r>
          </w:p>
        </w:tc>
      </w:tr>
      <w:tr w:rsidR="004A1889" w:rsidRPr="004A1889" w:rsidTr="00D4447C">
        <w:tblPrEx>
          <w:tblCellMar>
            <w:top w:w="0" w:type="dxa"/>
            <w:bottom w:w="0" w:type="dxa"/>
          </w:tblCellMar>
        </w:tblPrEx>
        <w:trPr>
          <w:trHeight w:val="1143"/>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Предмет аукциона: продажа земельного участка с кадастровым номером 37:15:040513:52, площадью 1229 кв.м., 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район, с. Парское, ул. Спортивная, д. 5</w:t>
            </w:r>
          </w:p>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Параметры разрешенного строительства:  предельное количество этажей – не более 3-х; максимальный процент застройки – 60%; минимальный отступ от границ смежных земельных участков до основания жилого дома – 3 метра.</w:t>
            </w:r>
          </w:p>
          <w:p w:rsidR="004A1889" w:rsidRPr="004A1889" w:rsidRDefault="004A1889" w:rsidP="004A1889">
            <w:pPr>
              <w:widowControl w:val="0"/>
              <w:suppressAutoHyphens/>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Технические условия подключения объекта капитального строительства к сетям инженерно-технического обеспечения: не требуются.</w:t>
            </w:r>
          </w:p>
          <w:p w:rsidR="004A1889" w:rsidRPr="004A1889" w:rsidRDefault="004A1889" w:rsidP="004A1889">
            <w:pPr>
              <w:widowControl w:val="0"/>
              <w:suppressAutoHyphens/>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Обременения объекта: зарегистрированных обременений нет.</w:t>
            </w:r>
          </w:p>
          <w:p w:rsidR="004A1889" w:rsidRPr="004A1889" w:rsidRDefault="004A1889" w:rsidP="004A1889">
            <w:pPr>
              <w:widowControl w:val="0"/>
              <w:suppressAutoHyphens/>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Ограничения в использовании земельного участка: зарегистрированных ограничений нет.</w:t>
            </w:r>
          </w:p>
        </w:tc>
      </w:tr>
      <w:tr w:rsidR="004A1889" w:rsidRPr="004A1889" w:rsidTr="00D4447C">
        <w:tblPrEx>
          <w:tblCellMar>
            <w:top w:w="0" w:type="dxa"/>
            <w:bottom w:w="0" w:type="dxa"/>
          </w:tblCellMar>
        </w:tblPrEx>
        <w:trPr>
          <w:trHeight w:val="866"/>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Начальная цена земельного участка: 141691,41руб. (сто сорок одна тысяча шестьсот девяносто один рубль 41 копейка). Начальной ценой аукциона является кадастровая стоимость земельного участка, являющегося предметом аукциона (кадастровая выписка о земельном участке от 29.11.2018г.)</w:t>
            </w:r>
          </w:p>
        </w:tc>
      </w:tr>
      <w:tr w:rsidR="004A1889" w:rsidRPr="004A1889" w:rsidTr="00D4447C">
        <w:tblPrEx>
          <w:tblCellMar>
            <w:top w:w="0" w:type="dxa"/>
            <w:bottom w:w="0" w:type="dxa"/>
          </w:tblCellMar>
        </w:tblPrEx>
        <w:trPr>
          <w:trHeight w:val="227"/>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Шаг аукциона: 3% от начальной цены – 4250,74руб. (четыре тысячи двести пятьдесят рублей 74 копейки).</w:t>
            </w:r>
          </w:p>
        </w:tc>
      </w:tr>
      <w:tr w:rsidR="004A1889" w:rsidRPr="004A1889" w:rsidTr="00D4447C">
        <w:tblPrEx>
          <w:tblCellMar>
            <w:top w:w="0" w:type="dxa"/>
            <w:bottom w:w="0" w:type="dxa"/>
          </w:tblCellMar>
        </w:tblPrEx>
        <w:trPr>
          <w:trHeight w:val="416"/>
        </w:trPr>
        <w:tc>
          <w:tcPr>
            <w:tcW w:w="10348" w:type="dxa"/>
          </w:tcPr>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Размер задатка – 100% начальной цены предмета аукциона в сумме 141691,41 руб. (сто сорок одна тысяча шестьсот девяносто один рубль 41 копейка). Порядок внесения задатка: перечисляется на расчетный счет Продавца по следующим реквизитам: расчетный счет </w:t>
            </w:r>
            <w:r w:rsidRPr="004A1889">
              <w:rPr>
                <w:rFonts w:ascii="Times New Roman" w:hAnsi="Times New Roman" w:cs="Times New Roman"/>
                <w:i/>
                <w:color w:val="000000" w:themeColor="text1"/>
                <w:sz w:val="28"/>
                <w:szCs w:val="28"/>
              </w:rPr>
              <w:t xml:space="preserve"> 40302810000003000038 в Отделении Иваново, ИНН 3721003797, КПП 372101001, УФК по Ивановской области (КУИ администрации  </w:t>
            </w:r>
            <w:r w:rsidRPr="004A1889">
              <w:rPr>
                <w:rFonts w:ascii="Times New Roman" w:hAnsi="Times New Roman" w:cs="Times New Roman"/>
                <w:i/>
                <w:color w:val="000000" w:themeColor="text1"/>
                <w:sz w:val="28"/>
                <w:szCs w:val="28"/>
              </w:rPr>
              <w:lastRenderedPageBreak/>
              <w:t>Родниковского муниципального района», л/с 05333014470), ОКТМО 24623444</w:t>
            </w:r>
            <w:r w:rsidRPr="004A1889">
              <w:rPr>
                <w:rFonts w:ascii="Times New Roman" w:hAnsi="Times New Roman" w:cs="Times New Roman"/>
                <w:color w:val="000000" w:themeColor="text1"/>
                <w:sz w:val="28"/>
                <w:szCs w:val="28"/>
              </w:rPr>
              <w:t>.</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Порядок возврата задатка:</w:t>
            </w:r>
          </w:p>
          <w:p w:rsidR="004A1889" w:rsidRPr="004A1889" w:rsidRDefault="004A1889" w:rsidP="004A1889">
            <w:pPr>
              <w:numPr>
                <w:ilvl w:val="0"/>
                <w:numId w:val="29"/>
              </w:numPr>
              <w:spacing w:after="0" w:line="240" w:lineRule="auto"/>
              <w:ind w:left="0" w:firstLine="36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4A1889" w:rsidRPr="004A1889" w:rsidRDefault="004A1889" w:rsidP="004A1889">
            <w:pPr>
              <w:numPr>
                <w:ilvl w:val="0"/>
                <w:numId w:val="29"/>
              </w:numPr>
              <w:spacing w:after="0" w:line="240" w:lineRule="auto"/>
              <w:ind w:left="0" w:firstLine="36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4A1889" w:rsidRPr="004A1889" w:rsidRDefault="004A1889" w:rsidP="004A1889">
            <w:pPr>
              <w:numPr>
                <w:ilvl w:val="0"/>
                <w:numId w:val="29"/>
              </w:numPr>
              <w:spacing w:after="0" w:line="240" w:lineRule="auto"/>
              <w:ind w:left="0" w:firstLine="36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4A1889" w:rsidRPr="004A1889" w:rsidRDefault="004A1889" w:rsidP="004A1889">
            <w:pPr>
              <w:numPr>
                <w:ilvl w:val="0"/>
                <w:numId w:val="29"/>
              </w:numPr>
              <w:spacing w:after="0" w:line="240" w:lineRule="auto"/>
              <w:ind w:left="0" w:firstLine="36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4A1889" w:rsidRPr="004A1889" w:rsidRDefault="004A1889" w:rsidP="004A1889">
            <w:pPr>
              <w:numPr>
                <w:ilvl w:val="0"/>
                <w:numId w:val="29"/>
              </w:numPr>
              <w:spacing w:after="0" w:line="240" w:lineRule="auto"/>
              <w:ind w:left="0" w:firstLine="36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Задаток, внесенный лицом, признанным победителем аукциона, внесенный иным лицом, с которым договор купли-продажи заключается в соответствии с п. 13, 14 или 20 ст. 39.12 Земельного кодекса РФ, задаток засчитывается в оплату приобретаемого земельного участка. Задатки, внесенные этими лицами, не заключившими в установленном законодательством порядке договор купли-продажи земельного участка вследствие уклонения от заключения договоров, не возвращаются.</w:t>
            </w:r>
          </w:p>
          <w:p w:rsidR="004A1889" w:rsidRPr="004A1889" w:rsidRDefault="004A1889" w:rsidP="004A1889">
            <w:pPr>
              <w:pStyle w:val="3"/>
              <w:spacing w:line="240" w:lineRule="auto"/>
              <w:jc w:val="both"/>
              <w:rPr>
                <w:rFonts w:ascii="Times New Roman" w:hAnsi="Times New Roman" w:cs="Times New Roman"/>
                <w:b w:val="0"/>
                <w:color w:val="000000" w:themeColor="text1"/>
                <w:sz w:val="28"/>
                <w:szCs w:val="28"/>
              </w:rPr>
            </w:pPr>
            <w:r w:rsidRPr="004A1889">
              <w:rPr>
                <w:rFonts w:ascii="Times New Roman" w:hAnsi="Times New Roman" w:cs="Times New Roman"/>
                <w:b w:val="0"/>
                <w:color w:val="000000" w:themeColor="text1"/>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4A1889" w:rsidRPr="004A1889" w:rsidTr="00D4447C">
        <w:tblPrEx>
          <w:tblCellMar>
            <w:top w:w="0" w:type="dxa"/>
            <w:bottom w:w="0" w:type="dxa"/>
          </w:tblCellMar>
        </w:tblPrEx>
        <w:trPr>
          <w:trHeight w:val="543"/>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lastRenderedPageBreak/>
              <w:t xml:space="preserve">Дата, время и место начала приема заявок: </w:t>
            </w:r>
            <w:r w:rsidRPr="004A1889">
              <w:rPr>
                <w:b/>
                <w:i/>
                <w:color w:val="000000" w:themeColor="text1"/>
                <w:sz w:val="28"/>
                <w:szCs w:val="28"/>
              </w:rPr>
              <w:t>01.03.2019,  с 09-00 ч</w:t>
            </w:r>
            <w:r w:rsidRPr="004A1889">
              <w:rPr>
                <w:b/>
                <w:color w:val="000000" w:themeColor="text1"/>
                <w:sz w:val="28"/>
                <w:szCs w:val="28"/>
              </w:rPr>
              <w:t xml:space="preserve">., </w:t>
            </w:r>
            <w:smartTag w:uri="urn:schemas-microsoft-com:office:smarttags" w:element="metricconverter">
              <w:smartTagPr>
                <w:attr w:name="ProductID" w:val="155250, г"/>
              </w:smartTagPr>
              <w:r w:rsidRPr="004A1889">
                <w:rPr>
                  <w:b/>
                  <w:color w:val="000000" w:themeColor="text1"/>
                  <w:sz w:val="28"/>
                  <w:szCs w:val="28"/>
                </w:rPr>
                <w:t>155250, г</w:t>
              </w:r>
            </w:smartTag>
            <w:r w:rsidRPr="004A1889">
              <w:rPr>
                <w:b/>
                <w:color w:val="000000" w:themeColor="text1"/>
                <w:sz w:val="28"/>
                <w:szCs w:val="28"/>
              </w:rPr>
              <w:t>. Родники, ул. Советская, д.8 каб.9, тел. (49336) 2-16-57. Контактное лицо: Белянина Лариса Владимировна.</w:t>
            </w:r>
          </w:p>
        </w:tc>
      </w:tr>
      <w:tr w:rsidR="004A1889" w:rsidRPr="004A1889" w:rsidTr="00D4447C">
        <w:tblPrEx>
          <w:tblCellMar>
            <w:top w:w="0" w:type="dxa"/>
            <w:bottom w:w="0" w:type="dxa"/>
          </w:tblCellMar>
        </w:tblPrEx>
        <w:trPr>
          <w:trHeight w:val="257"/>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xml:space="preserve">Порядок приема заявок: Заявки принимаются </w:t>
            </w:r>
            <w:r w:rsidRPr="004A1889">
              <w:rPr>
                <w:b/>
                <w:i/>
                <w:color w:val="000000" w:themeColor="text1"/>
                <w:sz w:val="28"/>
                <w:szCs w:val="28"/>
              </w:rPr>
              <w:t>с 01.03.2019</w:t>
            </w:r>
            <w:r w:rsidRPr="004A1889">
              <w:rPr>
                <w:b/>
                <w:color w:val="000000" w:themeColor="text1"/>
                <w:sz w:val="28"/>
                <w:szCs w:val="28"/>
              </w:rPr>
              <w:t xml:space="preserve"> в рабочие дни, перерыв на обед с 12-00 до 13-00 (кроме субботы, воскресенья и праздничных дней) </w:t>
            </w:r>
            <w:r w:rsidRPr="004A1889">
              <w:rPr>
                <w:b/>
                <w:i/>
                <w:color w:val="000000" w:themeColor="text1"/>
                <w:sz w:val="28"/>
                <w:szCs w:val="28"/>
              </w:rPr>
              <w:t>с 09-00ч. до 16-00ч.</w:t>
            </w:r>
            <w:r w:rsidRPr="004A1889">
              <w:rPr>
                <w:b/>
                <w:color w:val="000000" w:themeColor="text1"/>
                <w:sz w:val="28"/>
                <w:szCs w:val="28"/>
              </w:rPr>
              <w:t xml:space="preserve"> по московскому времени </w:t>
            </w:r>
            <w:r w:rsidRPr="004A1889">
              <w:rPr>
                <w:b/>
                <w:i/>
                <w:color w:val="000000" w:themeColor="text1"/>
                <w:sz w:val="28"/>
                <w:szCs w:val="28"/>
              </w:rPr>
              <w:t xml:space="preserve">по 30.03.2019  </w:t>
            </w:r>
            <w:r w:rsidRPr="004A1889">
              <w:rPr>
                <w:b/>
                <w:color w:val="000000" w:themeColor="text1"/>
                <w:sz w:val="28"/>
                <w:szCs w:val="28"/>
              </w:rPr>
              <w:t xml:space="preserve">включительно </w:t>
            </w:r>
            <w:r w:rsidRPr="004A1889">
              <w:rPr>
                <w:b/>
                <w:i/>
                <w:color w:val="000000" w:themeColor="text1"/>
                <w:sz w:val="28"/>
                <w:szCs w:val="28"/>
              </w:rPr>
              <w:t xml:space="preserve"> </w:t>
            </w:r>
            <w:r w:rsidRPr="004A1889">
              <w:rPr>
                <w:b/>
                <w:color w:val="000000" w:themeColor="text1"/>
                <w:sz w:val="28"/>
                <w:szCs w:val="28"/>
              </w:rPr>
              <w:t>по адресу: г. Родники, ул. Советская, д.8 каб.9.</w:t>
            </w:r>
          </w:p>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один заявитель вправе подать только одну заявку на участие в аукционе;</w:t>
            </w:r>
          </w:p>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прием документов прекращается не ранее чем за пять дней до дня проведения аукциона;</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заявка на участие в аукционе, поступившая по истечении срока приема заявок, возвращается заявителю в день ее поступления.</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1) заявка на участие в аукционе по установленной в извещении о проведении аукциона форме (Форма № 1) с указанием банковских реквизитов счета для </w:t>
            </w:r>
            <w:r w:rsidRPr="004A1889">
              <w:rPr>
                <w:rFonts w:ascii="Times New Roman" w:hAnsi="Times New Roman" w:cs="Times New Roman"/>
                <w:color w:val="000000" w:themeColor="text1"/>
                <w:sz w:val="28"/>
                <w:szCs w:val="28"/>
              </w:rPr>
              <w:lastRenderedPageBreak/>
              <w:t>возврата задатка;</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4) документы, подтверждающие внесение задатка;</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Представление документов, подтверждающих внесение задатка, признается заключением соглашения о задатке. </w:t>
            </w:r>
          </w:p>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4A1889" w:rsidRPr="004A1889" w:rsidTr="00D4447C">
        <w:tblPrEx>
          <w:tblCellMar>
            <w:top w:w="0" w:type="dxa"/>
            <w:bottom w:w="0" w:type="dxa"/>
          </w:tblCellMar>
        </w:tblPrEx>
        <w:trPr>
          <w:trHeight w:val="144"/>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lastRenderedPageBreak/>
              <w:t xml:space="preserve">Дата, время и место окончания приема заявок: </w:t>
            </w:r>
            <w:r w:rsidRPr="004A1889">
              <w:rPr>
                <w:b/>
                <w:i/>
                <w:color w:val="000000" w:themeColor="text1"/>
                <w:sz w:val="28"/>
                <w:szCs w:val="28"/>
              </w:rPr>
              <w:t xml:space="preserve">16-00 час. 30.03.2019, </w:t>
            </w:r>
            <w:smartTag w:uri="urn:schemas-microsoft-com:office:smarttags" w:element="metricconverter">
              <w:smartTagPr>
                <w:attr w:name="ProductID" w:val="155250, г"/>
              </w:smartTagPr>
              <w:r w:rsidRPr="004A1889">
                <w:rPr>
                  <w:b/>
                  <w:color w:val="000000" w:themeColor="text1"/>
                  <w:sz w:val="28"/>
                  <w:szCs w:val="28"/>
                </w:rPr>
                <w:t>155250, г</w:t>
              </w:r>
            </w:smartTag>
            <w:r w:rsidRPr="004A1889">
              <w:rPr>
                <w:b/>
                <w:color w:val="000000" w:themeColor="text1"/>
                <w:sz w:val="28"/>
                <w:szCs w:val="28"/>
              </w:rPr>
              <w:t>. Родники, ул. Советская, д.8 каб. 9, тел. (49336) 2-16-57. Контактное лицо: Белянина Лариса Владимировна</w:t>
            </w:r>
          </w:p>
        </w:tc>
      </w:tr>
      <w:tr w:rsidR="004A1889" w:rsidRPr="004A1889" w:rsidTr="00D4447C">
        <w:tblPrEx>
          <w:tblCellMar>
            <w:top w:w="0" w:type="dxa"/>
            <w:bottom w:w="0" w:type="dxa"/>
          </w:tblCellMar>
        </w:tblPrEx>
        <w:trPr>
          <w:trHeight w:val="144"/>
        </w:trPr>
        <w:tc>
          <w:tcPr>
            <w:tcW w:w="10348" w:type="dxa"/>
            <w:tcBorders>
              <w:bottom w:val="single" w:sz="4" w:space="0" w:color="auto"/>
            </w:tcBorders>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Дата, время и порядок осмотра земельного участка на местности:</w:t>
            </w:r>
          </w:p>
          <w:p w:rsidR="004A1889" w:rsidRPr="004A1889" w:rsidRDefault="004A1889" w:rsidP="004A1889">
            <w:pPr>
              <w:pStyle w:val="3"/>
              <w:spacing w:line="240" w:lineRule="auto"/>
              <w:jc w:val="both"/>
              <w:rPr>
                <w:rFonts w:ascii="Times New Roman" w:hAnsi="Times New Roman" w:cs="Times New Roman"/>
                <w:b w:val="0"/>
                <w:color w:val="000000" w:themeColor="text1"/>
                <w:sz w:val="28"/>
                <w:szCs w:val="28"/>
              </w:rPr>
            </w:pPr>
            <w:r w:rsidRPr="004A1889">
              <w:rPr>
                <w:rFonts w:ascii="Times New Roman" w:hAnsi="Times New Roman" w:cs="Times New Roman"/>
                <w:b w:val="0"/>
                <w:color w:val="000000" w:themeColor="text1"/>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4A1889" w:rsidRPr="004A1889" w:rsidTr="00D4447C">
        <w:tblPrEx>
          <w:tblCellMar>
            <w:top w:w="0" w:type="dxa"/>
            <w:bottom w:w="0" w:type="dxa"/>
          </w:tblCellMar>
        </w:tblPrEx>
        <w:trPr>
          <w:trHeight w:val="144"/>
        </w:trPr>
        <w:tc>
          <w:tcPr>
            <w:tcW w:w="10348" w:type="dxa"/>
            <w:tcBorders>
              <w:bottom w:val="single" w:sz="4" w:space="0" w:color="auto"/>
            </w:tcBorders>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Место, дата, время и порядок определения участников аукциона:</w:t>
            </w:r>
          </w:p>
          <w:p w:rsidR="004A1889" w:rsidRPr="004A1889" w:rsidRDefault="004A1889" w:rsidP="004A1889">
            <w:pPr>
              <w:pStyle w:val="af3"/>
              <w:widowControl w:val="0"/>
              <w:rPr>
                <w:b/>
                <w:color w:val="000000" w:themeColor="text1"/>
                <w:sz w:val="28"/>
                <w:szCs w:val="28"/>
              </w:rPr>
            </w:pPr>
            <w:r w:rsidRPr="004A1889">
              <w:rPr>
                <w:b/>
                <w:i/>
                <w:color w:val="000000" w:themeColor="text1"/>
                <w:sz w:val="28"/>
                <w:szCs w:val="28"/>
              </w:rPr>
              <w:t>09-00 час. 01.04.2019</w:t>
            </w:r>
            <w:r w:rsidRPr="004A1889">
              <w:rPr>
                <w:b/>
                <w:color w:val="000000" w:themeColor="text1"/>
                <w:sz w:val="28"/>
                <w:szCs w:val="28"/>
              </w:rPr>
              <w:t>, по адресу: г. Родники, ул. Советская, д. 8, каб. 9.</w:t>
            </w:r>
          </w:p>
          <w:p w:rsidR="004A1889" w:rsidRPr="004A1889" w:rsidRDefault="004A1889" w:rsidP="004A1889">
            <w:pPr>
              <w:widowControl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4A1889" w:rsidRPr="004A1889" w:rsidRDefault="004A1889" w:rsidP="004A1889">
            <w:pPr>
              <w:pStyle w:val="af3"/>
              <w:widowControl w:val="0"/>
              <w:ind w:firstLine="290"/>
              <w:rPr>
                <w:b/>
                <w:color w:val="000000" w:themeColor="text1"/>
                <w:sz w:val="28"/>
                <w:szCs w:val="28"/>
              </w:rPr>
            </w:pPr>
            <w:r w:rsidRPr="004A1889">
              <w:rPr>
                <w:b/>
                <w:color w:val="000000" w:themeColor="text1"/>
                <w:sz w:val="28"/>
                <w:szCs w:val="28"/>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4A1889" w:rsidRPr="004A1889" w:rsidTr="00D4447C">
        <w:tblPrEx>
          <w:tblCellMar>
            <w:top w:w="0" w:type="dxa"/>
            <w:bottom w:w="0" w:type="dxa"/>
          </w:tblCellMar>
        </w:tblPrEx>
        <w:trPr>
          <w:trHeight w:val="144"/>
        </w:trPr>
        <w:tc>
          <w:tcPr>
            <w:tcW w:w="10348" w:type="dxa"/>
            <w:tcBorders>
              <w:bottom w:val="single" w:sz="4" w:space="0" w:color="auto"/>
            </w:tcBorders>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lastRenderedPageBreak/>
              <w:t>Претендент не допускается к участию в аукционе по следующим основаниям:</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 непредставление необходимых для участия в аукционе документов или представление недостоверных сведений;</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2) непоступление задатка на дату рассмотрения заявок на участие в аукционе; </w:t>
            </w:r>
          </w:p>
          <w:p w:rsidR="004A1889" w:rsidRPr="004A1889" w:rsidRDefault="004A1889" w:rsidP="004A1889">
            <w:pPr>
              <w:autoSpaceDE w:val="0"/>
              <w:autoSpaceDN w:val="0"/>
              <w:adjustRightInd w:val="0"/>
              <w:spacing w:line="240" w:lineRule="auto"/>
              <w:ind w:firstLine="29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4A1889" w:rsidRPr="004A1889" w:rsidRDefault="004A1889" w:rsidP="004A1889">
            <w:pPr>
              <w:pStyle w:val="af3"/>
              <w:widowControl w:val="0"/>
              <w:ind w:firstLine="290"/>
              <w:rPr>
                <w:b/>
                <w:color w:val="000000" w:themeColor="text1"/>
                <w:sz w:val="28"/>
                <w:szCs w:val="28"/>
              </w:rPr>
            </w:pPr>
            <w:r w:rsidRPr="004A1889">
              <w:rPr>
                <w:b/>
                <w:color w:val="000000" w:themeColor="text1"/>
                <w:sz w:val="28"/>
                <w:szCs w:val="28"/>
              </w:rPr>
              <w:t>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4A1889" w:rsidRPr="004A1889" w:rsidTr="00D4447C">
        <w:tblPrEx>
          <w:tblCellMar>
            <w:top w:w="0" w:type="dxa"/>
            <w:bottom w:w="0" w:type="dxa"/>
          </w:tblCellMar>
        </w:tblPrEx>
        <w:trPr>
          <w:trHeight w:val="144"/>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xml:space="preserve">Время, дата и место проведения аукциона: </w:t>
            </w:r>
            <w:r w:rsidRPr="004A1889">
              <w:rPr>
                <w:b/>
                <w:i/>
                <w:color w:val="000000" w:themeColor="text1"/>
                <w:sz w:val="28"/>
                <w:szCs w:val="28"/>
              </w:rPr>
              <w:t xml:space="preserve">09-00 часов 05.04.2019,  </w:t>
            </w:r>
            <w:r w:rsidRPr="004A1889">
              <w:rPr>
                <w:b/>
                <w:color w:val="000000" w:themeColor="text1"/>
                <w:sz w:val="28"/>
                <w:szCs w:val="28"/>
              </w:rPr>
              <w:t>по адресу: Ивановская область,    г. Родники, ул. Советская, д.8, каб.15</w:t>
            </w:r>
          </w:p>
        </w:tc>
      </w:tr>
      <w:tr w:rsidR="004A1889" w:rsidRPr="004A1889" w:rsidTr="00D4447C">
        <w:tblPrEx>
          <w:tblCellMar>
            <w:top w:w="0" w:type="dxa"/>
            <w:bottom w:w="0" w:type="dxa"/>
          </w:tblCellMar>
        </w:tblPrEx>
        <w:trPr>
          <w:trHeight w:val="144"/>
        </w:trPr>
        <w:tc>
          <w:tcPr>
            <w:tcW w:w="10348" w:type="dxa"/>
            <w:tcBorders>
              <w:bottom w:val="single" w:sz="4" w:space="0" w:color="auto"/>
            </w:tcBorders>
          </w:tcPr>
          <w:p w:rsidR="004A1889" w:rsidRPr="004A1889" w:rsidRDefault="004A1889" w:rsidP="004A1889">
            <w:pPr>
              <w:pStyle w:val="3"/>
              <w:spacing w:line="240" w:lineRule="auto"/>
              <w:jc w:val="both"/>
              <w:rPr>
                <w:rFonts w:ascii="Times New Roman" w:hAnsi="Times New Roman" w:cs="Times New Roman"/>
                <w:b w:val="0"/>
                <w:color w:val="000000" w:themeColor="text1"/>
                <w:sz w:val="28"/>
                <w:szCs w:val="28"/>
              </w:rPr>
            </w:pPr>
            <w:r w:rsidRPr="004A1889">
              <w:rPr>
                <w:rFonts w:ascii="Times New Roman" w:hAnsi="Times New Roman" w:cs="Times New Roman"/>
                <w:b w:val="0"/>
                <w:color w:val="000000" w:themeColor="text1"/>
                <w:sz w:val="28"/>
                <w:szCs w:val="28"/>
              </w:rPr>
              <w:t>Порядок проведения аукциона:</w:t>
            </w:r>
          </w:p>
          <w:p w:rsidR="004A1889" w:rsidRPr="004A1889" w:rsidRDefault="004A1889" w:rsidP="004A1889">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4A1889" w:rsidRPr="004A1889" w:rsidRDefault="004A1889" w:rsidP="004A1889">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4A1889" w:rsidRPr="004A1889" w:rsidRDefault="004A1889" w:rsidP="004A1889">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4A1889" w:rsidRPr="004A1889" w:rsidRDefault="004A1889" w:rsidP="004A1889">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4A1889" w:rsidRPr="004A1889" w:rsidRDefault="004A1889" w:rsidP="004A1889">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4A1889" w:rsidRPr="004A1889" w:rsidTr="00D4447C">
        <w:tblPrEx>
          <w:tblCellMar>
            <w:top w:w="0" w:type="dxa"/>
            <w:bottom w:w="0" w:type="dxa"/>
          </w:tblCellMar>
        </w:tblPrEx>
        <w:trPr>
          <w:trHeight w:val="144"/>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 xml:space="preserve">Порядок определения победителей аукциона: </w:t>
            </w:r>
          </w:p>
          <w:p w:rsidR="004A1889" w:rsidRPr="004A1889" w:rsidRDefault="004A1889" w:rsidP="004A1889">
            <w:pPr>
              <w:pStyle w:val="af3"/>
              <w:widowControl w:val="0"/>
              <w:rPr>
                <w:b/>
                <w:color w:val="000000" w:themeColor="text1"/>
                <w:sz w:val="28"/>
                <w:szCs w:val="28"/>
              </w:rPr>
            </w:pPr>
            <w:r w:rsidRPr="004A1889">
              <w:rPr>
                <w:b/>
                <w:bCs/>
                <w:color w:val="000000" w:themeColor="text1"/>
                <w:sz w:val="28"/>
                <w:szCs w:val="28"/>
              </w:rPr>
              <w:t xml:space="preserve">     Победителем аукциона признается участник аукциона, предложивший наибольшую цену за земельный участок.</w:t>
            </w:r>
            <w:r w:rsidRPr="004A1889">
              <w:rPr>
                <w:b/>
                <w:color w:val="000000" w:themeColor="text1"/>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w:t>
            </w:r>
            <w:r w:rsidRPr="004A1889">
              <w:rPr>
                <w:b/>
                <w:color w:val="000000" w:themeColor="text1"/>
                <w:sz w:val="28"/>
                <w:szCs w:val="28"/>
              </w:rPr>
              <w:lastRenderedPageBreak/>
              <w:t>земельного участка (Форма № 2) в десятидневный срок со дня составления протокола о результатах аукциона. При этом договор купли-продажи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w:t>
            </w:r>
          </w:p>
        </w:tc>
      </w:tr>
      <w:tr w:rsidR="004A1889" w:rsidRPr="004A1889" w:rsidTr="00D4447C">
        <w:tblPrEx>
          <w:tblCellMar>
            <w:top w:w="0" w:type="dxa"/>
            <w:bottom w:w="0" w:type="dxa"/>
          </w:tblCellMar>
        </w:tblPrEx>
        <w:trPr>
          <w:trHeight w:val="250"/>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lastRenderedPageBreak/>
              <w:t xml:space="preserve">Дата и место подведения итогов: </w:t>
            </w:r>
            <w:r w:rsidRPr="004A1889">
              <w:rPr>
                <w:b/>
                <w:i/>
                <w:color w:val="000000" w:themeColor="text1"/>
                <w:sz w:val="28"/>
                <w:szCs w:val="28"/>
              </w:rPr>
              <w:t>05.04.2019,</w:t>
            </w:r>
            <w:r w:rsidRPr="004A1889">
              <w:rPr>
                <w:b/>
                <w:color w:val="000000" w:themeColor="text1"/>
                <w:sz w:val="28"/>
                <w:szCs w:val="28"/>
              </w:rPr>
              <w:t xml:space="preserve"> по адресу: г. Родники, ул. Советская, д.8, каб.15</w:t>
            </w:r>
          </w:p>
        </w:tc>
      </w:tr>
      <w:tr w:rsidR="004A1889" w:rsidRPr="004A1889" w:rsidTr="00D4447C">
        <w:tblPrEx>
          <w:tblCellMar>
            <w:top w:w="0" w:type="dxa"/>
            <w:bottom w:w="0" w:type="dxa"/>
          </w:tblCellMar>
        </w:tblPrEx>
        <w:trPr>
          <w:trHeight w:val="144"/>
        </w:trPr>
        <w:tc>
          <w:tcPr>
            <w:tcW w:w="10348" w:type="dxa"/>
          </w:tcPr>
          <w:p w:rsidR="004A1889" w:rsidRPr="004A1889" w:rsidRDefault="004A1889" w:rsidP="004A1889">
            <w:pPr>
              <w:shd w:val="clear" w:color="auto" w:fill="FFFFFF"/>
              <w:tabs>
                <w:tab w:val="left" w:pos="284"/>
              </w:tabs>
              <w:autoSpaceDE w:val="0"/>
              <w:autoSpaceDN w:val="0"/>
              <w:adjustRightInd w:val="0"/>
              <w:spacing w:line="240" w:lineRule="auto"/>
              <w:ind w:firstLine="284"/>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Срок подписания договора купли-продажи земельного участка: Если договор купли-продажи земельного участка в течение 30 (тридцати) дней со дня направления проекта договора купли-продажи победителю аукциона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4A1889" w:rsidRPr="004A1889" w:rsidRDefault="004A1889" w:rsidP="004A1889">
            <w:pPr>
              <w:widowControl w:val="0"/>
              <w:spacing w:line="240" w:lineRule="auto"/>
              <w:ind w:firstLine="284"/>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4A1889" w:rsidRPr="004A1889" w:rsidRDefault="004A1889" w:rsidP="004A1889">
            <w:pPr>
              <w:widowControl w:val="0"/>
              <w:spacing w:line="240" w:lineRule="auto"/>
              <w:ind w:firstLine="284"/>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В случае если победитель аукциона или иное лицо, с которым заключается договор купли-продажи,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недобросовестных участников аукциона.</w:t>
            </w:r>
          </w:p>
        </w:tc>
      </w:tr>
      <w:tr w:rsidR="004A1889" w:rsidRPr="004A1889" w:rsidTr="00D4447C">
        <w:tblPrEx>
          <w:tblCellMar>
            <w:top w:w="0" w:type="dxa"/>
            <w:bottom w:w="0" w:type="dxa"/>
          </w:tblCellMar>
        </w:tblPrEx>
        <w:trPr>
          <w:trHeight w:val="144"/>
        </w:trPr>
        <w:tc>
          <w:tcPr>
            <w:tcW w:w="10348" w:type="dxa"/>
          </w:tcPr>
          <w:p w:rsidR="004A1889" w:rsidRPr="004A1889" w:rsidRDefault="004A1889" w:rsidP="004A1889">
            <w:pPr>
              <w:pStyle w:val="af3"/>
              <w:widowControl w:val="0"/>
              <w:rPr>
                <w:b/>
                <w:color w:val="000000" w:themeColor="text1"/>
                <w:sz w:val="28"/>
                <w:szCs w:val="28"/>
              </w:rPr>
            </w:pPr>
            <w:r w:rsidRPr="004A1889">
              <w:rPr>
                <w:b/>
                <w:color w:val="000000" w:themeColor="text1"/>
                <w:sz w:val="28"/>
                <w:szCs w:val="28"/>
              </w:rPr>
              <w:t>Аукцион признан несостоявшимся:</w:t>
            </w:r>
          </w:p>
          <w:p w:rsidR="004A1889" w:rsidRPr="004A1889" w:rsidRDefault="004A1889" w:rsidP="004A1889">
            <w:pPr>
              <w:pStyle w:val="ConsPlusNormal"/>
              <w:jc w:val="both"/>
              <w:rPr>
                <w:rFonts w:ascii="Times New Roman" w:hAnsi="Times New Roman" w:cs="Times New Roman"/>
                <w:bCs/>
                <w:color w:val="000000" w:themeColor="text1"/>
                <w:sz w:val="28"/>
                <w:szCs w:val="28"/>
              </w:rPr>
            </w:pPr>
            <w:r w:rsidRPr="004A1889">
              <w:rPr>
                <w:rFonts w:ascii="Times New Roman" w:hAnsi="Times New Roman" w:cs="Times New Roman"/>
                <w:color w:val="000000" w:themeColor="text1"/>
                <w:sz w:val="28"/>
                <w:szCs w:val="28"/>
              </w:rPr>
              <w:t>- в</w:t>
            </w:r>
            <w:r w:rsidRPr="004A1889">
              <w:rPr>
                <w:rFonts w:ascii="Times New Roman" w:hAnsi="Times New Roman" w:cs="Times New Roman"/>
                <w:bCs/>
                <w:color w:val="000000" w:themeColor="text1"/>
                <w:sz w:val="28"/>
                <w:szCs w:val="28"/>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A1889" w:rsidRPr="004A1889" w:rsidRDefault="004A1889" w:rsidP="004A1889">
            <w:pPr>
              <w:autoSpaceDE w:val="0"/>
              <w:autoSpaceDN w:val="0"/>
              <w:adjustRightInd w:val="0"/>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4A1889" w:rsidRPr="004A1889" w:rsidRDefault="004A1889" w:rsidP="004A1889">
            <w:pPr>
              <w:shd w:val="clear" w:color="auto" w:fill="FFFFFF"/>
              <w:tabs>
                <w:tab w:val="left" w:pos="284"/>
              </w:tabs>
              <w:autoSpaceDE w:val="0"/>
              <w:autoSpaceDN w:val="0"/>
              <w:adjustRightInd w:val="0"/>
              <w:spacing w:line="240" w:lineRule="auto"/>
              <w:ind w:firstLine="284"/>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w:t>
            </w:r>
            <w:r w:rsidRPr="004A1889">
              <w:rPr>
                <w:rFonts w:ascii="Times New Roman" w:hAnsi="Times New Roman" w:cs="Times New Roman"/>
                <w:color w:val="000000" w:themeColor="text1"/>
                <w:sz w:val="28"/>
                <w:szCs w:val="28"/>
              </w:rPr>
              <w:lastRenderedPageBreak/>
              <w:t>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4A1889" w:rsidRPr="004A1889" w:rsidTr="00D4447C">
        <w:tblPrEx>
          <w:tblCellMar>
            <w:top w:w="0" w:type="dxa"/>
            <w:bottom w:w="0" w:type="dxa"/>
          </w:tblCellMar>
        </w:tblPrEx>
        <w:trPr>
          <w:trHeight w:val="1549"/>
        </w:trPr>
        <w:tc>
          <w:tcPr>
            <w:tcW w:w="10348" w:type="dxa"/>
          </w:tcPr>
          <w:p w:rsidR="004A1889" w:rsidRPr="004A1889" w:rsidRDefault="004A1889" w:rsidP="004A1889">
            <w:pPr>
              <w:pStyle w:val="ConsPlusNormal"/>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Срок принятия решения об отказе в проведении аукциона:</w:t>
            </w:r>
          </w:p>
          <w:p w:rsidR="004A1889" w:rsidRPr="004A1889" w:rsidRDefault="004A1889" w:rsidP="004A1889">
            <w:pPr>
              <w:pStyle w:val="ConsPlusNormal"/>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торгов публикуется  в тех же средствах массовой информации, в которых было опубликовано извещение о проведении торгов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Форма № 1</w:t>
      </w:r>
    </w:p>
    <w:p w:rsidR="004A1889" w:rsidRPr="004A1889" w:rsidRDefault="004A1889" w:rsidP="004A1889">
      <w:pPr>
        <w:widowControl w:val="0"/>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ЗАЯВКА НА УЧАСТИЕ В АУКЦИОНЕ</w:t>
      </w: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«___»___________ 20____ г. </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От  _________________________________________________________________________________,</w:t>
      </w:r>
    </w:p>
    <w:p w:rsidR="004A1889" w:rsidRPr="004A1889" w:rsidRDefault="004A1889" w:rsidP="004A1889">
      <w:pPr>
        <w:widowControl w:val="0"/>
        <w:spacing w:line="240" w:lineRule="auto"/>
        <w:jc w:val="center"/>
        <w:rPr>
          <w:rFonts w:ascii="Times New Roman" w:hAnsi="Times New Roman" w:cs="Times New Roman"/>
          <w:i/>
          <w:color w:val="000000" w:themeColor="text1"/>
          <w:sz w:val="28"/>
          <w:szCs w:val="28"/>
        </w:rPr>
      </w:pPr>
      <w:r w:rsidRPr="004A1889">
        <w:rPr>
          <w:rFonts w:ascii="Times New Roman" w:hAnsi="Times New Roman" w:cs="Times New Roman"/>
          <w:i/>
          <w:color w:val="000000" w:themeColor="text1"/>
          <w:sz w:val="28"/>
          <w:szCs w:val="28"/>
        </w:rPr>
        <w:t>(полное наименование юридического лица или фамилия, имя, отчество физического лица, подающего заявку)</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_____________________________________________________________________________________</w:t>
      </w:r>
    </w:p>
    <w:p w:rsidR="004A1889" w:rsidRPr="004A1889" w:rsidRDefault="004A1889" w:rsidP="004A1889">
      <w:pPr>
        <w:widowControl w:val="0"/>
        <w:spacing w:line="240" w:lineRule="auto"/>
        <w:jc w:val="center"/>
        <w:rPr>
          <w:rFonts w:ascii="Times New Roman" w:hAnsi="Times New Roman" w:cs="Times New Roman"/>
          <w:i/>
          <w:color w:val="000000" w:themeColor="text1"/>
          <w:sz w:val="28"/>
          <w:szCs w:val="28"/>
        </w:rPr>
      </w:pPr>
      <w:r w:rsidRPr="004A1889">
        <w:rPr>
          <w:rFonts w:ascii="Times New Roman" w:hAnsi="Times New Roman" w:cs="Times New Roman"/>
          <w:i/>
          <w:color w:val="000000" w:themeColor="text1"/>
          <w:sz w:val="28"/>
          <w:szCs w:val="28"/>
        </w:rPr>
        <w:t>(Юридический адрес, реквизиты юридического лица)</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_____________________________________________________________________________________</w:t>
      </w:r>
    </w:p>
    <w:p w:rsidR="004A1889" w:rsidRPr="004A1889" w:rsidRDefault="004A1889" w:rsidP="004A1889">
      <w:pPr>
        <w:widowControl w:val="0"/>
        <w:spacing w:line="240" w:lineRule="auto"/>
        <w:jc w:val="center"/>
        <w:rPr>
          <w:rFonts w:ascii="Times New Roman" w:hAnsi="Times New Roman" w:cs="Times New Roman"/>
          <w:i/>
          <w:color w:val="000000" w:themeColor="text1"/>
          <w:sz w:val="28"/>
          <w:szCs w:val="28"/>
        </w:rPr>
      </w:pPr>
      <w:r w:rsidRPr="004A1889">
        <w:rPr>
          <w:rFonts w:ascii="Times New Roman" w:hAnsi="Times New Roman" w:cs="Times New Roman"/>
          <w:i/>
          <w:color w:val="000000" w:themeColor="text1"/>
          <w:sz w:val="28"/>
          <w:szCs w:val="28"/>
        </w:rPr>
        <w:t>(Адрес проживания, паспорт (серия, номер, кем и когда выдан) – для физического лица)</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именуемый далее Претендент,</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в лице ____________________________________________________________________________, </w:t>
      </w:r>
    </w:p>
    <w:p w:rsidR="004A1889" w:rsidRPr="004A1889" w:rsidRDefault="004A1889" w:rsidP="004A1889">
      <w:pPr>
        <w:widowControl w:val="0"/>
        <w:spacing w:line="240" w:lineRule="auto"/>
        <w:ind w:left="4248" w:firstLine="708"/>
        <w:jc w:val="both"/>
        <w:rPr>
          <w:rFonts w:ascii="Times New Roman" w:hAnsi="Times New Roman" w:cs="Times New Roman"/>
          <w:i/>
          <w:color w:val="000000" w:themeColor="text1"/>
          <w:sz w:val="28"/>
          <w:szCs w:val="28"/>
        </w:rPr>
      </w:pPr>
      <w:r w:rsidRPr="004A1889">
        <w:rPr>
          <w:rFonts w:ascii="Times New Roman" w:hAnsi="Times New Roman" w:cs="Times New Roman"/>
          <w:i/>
          <w:color w:val="000000" w:themeColor="text1"/>
          <w:sz w:val="28"/>
          <w:szCs w:val="28"/>
        </w:rPr>
        <w:t>(фамилия, имя, отчество, должность)</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действующего на основании __________________________________________________________, </w:t>
      </w:r>
    </w:p>
    <w:p w:rsidR="004A1889" w:rsidRPr="004A1889" w:rsidRDefault="004A1889" w:rsidP="004A1889">
      <w:pPr>
        <w:widowControl w:val="0"/>
        <w:tabs>
          <w:tab w:val="left" w:pos="5580"/>
        </w:tabs>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принимая решение об участии в аукционе по продаже находящегося в государственной  собственности земельного участка с кадастровым номером 37:15:040513:52, площадью 1229 кв.м.,</w:t>
      </w:r>
    </w:p>
    <w:p w:rsidR="004A1889" w:rsidRPr="004A1889" w:rsidRDefault="004A1889" w:rsidP="004A1889">
      <w:pPr>
        <w:widowControl w:val="0"/>
        <w:tabs>
          <w:tab w:val="left" w:pos="5580"/>
        </w:tabs>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р-он, с. Парское, ул. Спортивная, д. 5, обязуюсь:</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2) в случае признания победителем аукциона, заключить с Продавцом договор купли-продажи земельного участка в течение  тридцати дней со дня направления мне проекта договора купли-продажи и уплатить Продавцу стоимость земельного участка, установленную по результатам аукциона.</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Адрес и банковские реквизиты Претендента: </w:t>
      </w:r>
    </w:p>
    <w:p w:rsidR="004A1889" w:rsidRPr="004A1889" w:rsidRDefault="004A1889" w:rsidP="004A1889">
      <w:pPr>
        <w:widowControl w:val="0"/>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______________________________________________________________________</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Подпись Претендента (его полномочного представителя)</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___________________________________________________</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М.П. «____» ___________ 201__</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Заявка принята Продавцом:</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час. ____ мин.____ « ____»___________ 201__ за № _______</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Подпись уполномоченного лица Продавца</w:t>
      </w:r>
    </w:p>
    <w:p w:rsidR="004A1889" w:rsidRPr="004A1889" w:rsidRDefault="004A1889" w:rsidP="004A1889">
      <w:pPr>
        <w:widowControl w:val="0"/>
        <w:spacing w:line="240" w:lineRule="auto"/>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______________________________________</w:t>
      </w: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Default="004A1889" w:rsidP="004A1889">
      <w:pPr>
        <w:widowControl w:val="0"/>
        <w:spacing w:line="240" w:lineRule="auto"/>
        <w:jc w:val="right"/>
        <w:rPr>
          <w:rFonts w:ascii="Times New Roman" w:hAnsi="Times New Roman" w:cs="Times New Roman"/>
          <w:color w:val="000000" w:themeColor="text1"/>
          <w:sz w:val="28"/>
          <w:szCs w:val="28"/>
        </w:rPr>
      </w:pPr>
    </w:p>
    <w:p w:rsidR="004A1889" w:rsidRPr="004A1889" w:rsidRDefault="004A1889" w:rsidP="004A1889">
      <w:pPr>
        <w:widowControl w:val="0"/>
        <w:spacing w:line="240" w:lineRule="auto"/>
        <w:jc w:val="right"/>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Форма № 2</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Д О Г О В О Р</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купли-продажи находящегося в государственной собственности земельного участка</w:t>
      </w:r>
    </w:p>
    <w:p w:rsidR="004A1889" w:rsidRPr="004A1889" w:rsidRDefault="004A1889" w:rsidP="004A1889">
      <w:pPr>
        <w:spacing w:line="240" w:lineRule="auto"/>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г. Родники</w:t>
      </w:r>
    </w:p>
    <w:p w:rsidR="004A1889" w:rsidRPr="004A1889" w:rsidRDefault="004A1889" w:rsidP="004A1889">
      <w:pPr>
        <w:spacing w:line="240" w:lineRule="auto"/>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Ивановской области</w:t>
      </w:r>
      <w:r w:rsidRPr="004A1889">
        <w:rPr>
          <w:rFonts w:ascii="Times New Roman" w:hAnsi="Times New Roman" w:cs="Times New Roman"/>
          <w:bCs/>
          <w:color w:val="000000" w:themeColor="text1"/>
          <w:sz w:val="28"/>
          <w:szCs w:val="28"/>
        </w:rPr>
        <w:tab/>
      </w:r>
      <w:r w:rsidRPr="004A1889">
        <w:rPr>
          <w:rFonts w:ascii="Times New Roman" w:hAnsi="Times New Roman" w:cs="Times New Roman"/>
          <w:bCs/>
          <w:color w:val="000000" w:themeColor="text1"/>
          <w:sz w:val="28"/>
          <w:szCs w:val="28"/>
        </w:rPr>
        <w:tab/>
      </w:r>
      <w:r w:rsidRPr="004A1889">
        <w:rPr>
          <w:rFonts w:ascii="Times New Roman" w:hAnsi="Times New Roman" w:cs="Times New Roman"/>
          <w:bCs/>
          <w:color w:val="000000" w:themeColor="text1"/>
          <w:sz w:val="28"/>
          <w:szCs w:val="28"/>
        </w:rPr>
        <w:tab/>
      </w:r>
      <w:r w:rsidRPr="004A1889">
        <w:rPr>
          <w:rFonts w:ascii="Times New Roman" w:hAnsi="Times New Roman" w:cs="Times New Roman"/>
          <w:bCs/>
          <w:color w:val="000000" w:themeColor="text1"/>
          <w:sz w:val="28"/>
          <w:szCs w:val="28"/>
        </w:rPr>
        <w:tab/>
      </w:r>
      <w:r w:rsidRPr="004A1889">
        <w:rPr>
          <w:rFonts w:ascii="Times New Roman" w:hAnsi="Times New Roman" w:cs="Times New Roman"/>
          <w:bCs/>
          <w:color w:val="000000" w:themeColor="text1"/>
          <w:sz w:val="28"/>
          <w:szCs w:val="28"/>
        </w:rPr>
        <w:tab/>
      </w:r>
      <w:r w:rsidRPr="004A1889">
        <w:rPr>
          <w:rFonts w:ascii="Times New Roman" w:hAnsi="Times New Roman" w:cs="Times New Roman"/>
          <w:bCs/>
          <w:color w:val="000000" w:themeColor="text1"/>
          <w:sz w:val="28"/>
          <w:szCs w:val="28"/>
        </w:rPr>
        <w:tab/>
        <w:t xml:space="preserve">                       </w:t>
      </w:r>
      <w:r w:rsidRPr="004A1889">
        <w:rPr>
          <w:rFonts w:ascii="Times New Roman" w:hAnsi="Times New Roman" w:cs="Times New Roman"/>
          <w:bCs/>
          <w:color w:val="000000" w:themeColor="text1"/>
          <w:sz w:val="28"/>
          <w:szCs w:val="28"/>
        </w:rPr>
        <w:tab/>
      </w:r>
      <w:r w:rsidRPr="004A1889">
        <w:rPr>
          <w:rFonts w:ascii="Times New Roman" w:hAnsi="Times New Roman" w:cs="Times New Roman"/>
          <w:bCs/>
          <w:color w:val="000000" w:themeColor="text1"/>
          <w:sz w:val="28"/>
          <w:szCs w:val="28"/>
        </w:rPr>
        <w:tab/>
        <w:t>«___» ________ 2019г.</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w:t>
      </w:r>
    </w:p>
    <w:p w:rsidR="004A1889" w:rsidRPr="004A1889" w:rsidRDefault="004A1889" w:rsidP="004A1889">
      <w:pPr>
        <w:spacing w:line="240" w:lineRule="auto"/>
        <w:ind w:firstLine="708"/>
        <w:jc w:val="both"/>
        <w:rPr>
          <w:rFonts w:ascii="Times New Roman" w:hAnsi="Times New Roman" w:cs="Times New Roman"/>
          <w:bCs/>
          <w:i/>
          <w:iCs/>
          <w:color w:val="000000" w:themeColor="text1"/>
          <w:sz w:val="28"/>
          <w:szCs w:val="28"/>
        </w:rPr>
      </w:pPr>
      <w:r w:rsidRPr="004A1889">
        <w:rPr>
          <w:rFonts w:ascii="Times New Roman" w:hAnsi="Times New Roman" w:cs="Times New Roman"/>
          <w:color w:val="000000" w:themeColor="text1"/>
          <w:sz w:val="28"/>
          <w:szCs w:val="28"/>
        </w:rPr>
        <w:t>На основании</w:t>
      </w:r>
      <w:r w:rsidRPr="004A1889">
        <w:rPr>
          <w:rFonts w:ascii="Times New Roman" w:hAnsi="Times New Roman" w:cs="Times New Roman"/>
          <w:bCs/>
          <w:i/>
          <w:iCs/>
          <w:color w:val="000000" w:themeColor="text1"/>
          <w:sz w:val="28"/>
          <w:szCs w:val="28"/>
        </w:rPr>
        <w:t xml:space="preserve"> </w:t>
      </w:r>
      <w:r w:rsidRPr="004A1889">
        <w:rPr>
          <w:rFonts w:ascii="Times New Roman" w:hAnsi="Times New Roman" w:cs="Times New Roman"/>
          <w:color w:val="000000" w:themeColor="text1"/>
          <w:sz w:val="28"/>
          <w:szCs w:val="28"/>
        </w:rPr>
        <w:t>протокола о результатах аукциона  от ___.___.2019г.,</w:t>
      </w:r>
    </w:p>
    <w:p w:rsidR="004A1889" w:rsidRPr="004A1889" w:rsidRDefault="004A1889" w:rsidP="004A1889">
      <w:pPr>
        <w:spacing w:line="240" w:lineRule="auto"/>
        <w:ind w:firstLine="708"/>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4A1889">
        <w:rPr>
          <w:rFonts w:ascii="Times New Roman" w:hAnsi="Times New Roman" w:cs="Times New Roman"/>
          <w:color w:val="000000" w:themeColor="text1"/>
          <w:sz w:val="28"/>
          <w:szCs w:val="28"/>
          <w:lang w:val="en-US"/>
        </w:rPr>
        <w:t>RU</w:t>
      </w:r>
      <w:r w:rsidRPr="004A1889">
        <w:rPr>
          <w:rFonts w:ascii="Times New Roman" w:hAnsi="Times New Roman" w:cs="Times New Roman"/>
          <w:color w:val="000000" w:themeColor="text1"/>
          <w:sz w:val="28"/>
          <w:szCs w:val="28"/>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4A1889">
        <w:rPr>
          <w:rFonts w:ascii="Times New Roman" w:hAnsi="Times New Roman" w:cs="Times New Roman"/>
          <w:bCs/>
          <w:iCs/>
          <w:color w:val="000000" w:themeColor="text1"/>
          <w:sz w:val="28"/>
          <w:szCs w:val="28"/>
        </w:rPr>
        <w:t xml:space="preserve"> Беляниной Ларисы Владимировны</w:t>
      </w:r>
      <w:r w:rsidRPr="004A1889">
        <w:rPr>
          <w:rFonts w:ascii="Times New Roman" w:hAnsi="Times New Roman" w:cs="Times New Roman"/>
          <w:color w:val="000000" w:themeColor="text1"/>
          <w:sz w:val="28"/>
          <w:szCs w:val="28"/>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с одной стороны, именуемое в дальнейшем «Продавец», и _______________________________________, именуемый(ая) в дальнейшем "Покупатель", заключили настоящий договор о нижеследующем:</w:t>
      </w:r>
    </w:p>
    <w:p w:rsidR="004A1889" w:rsidRPr="004A1889" w:rsidRDefault="004A1889" w:rsidP="004A1889">
      <w:pPr>
        <w:spacing w:line="240" w:lineRule="auto"/>
        <w:ind w:firstLine="708"/>
        <w:jc w:val="both"/>
        <w:rPr>
          <w:rFonts w:ascii="Times New Roman" w:hAnsi="Times New Roman" w:cs="Times New Roman"/>
          <w:color w:val="000000" w:themeColor="text1"/>
          <w:sz w:val="28"/>
          <w:szCs w:val="28"/>
        </w:rPr>
      </w:pPr>
    </w:p>
    <w:p w:rsidR="004A1889" w:rsidRPr="004A1889" w:rsidRDefault="004A1889" w:rsidP="004A1889">
      <w:pPr>
        <w:spacing w:line="240" w:lineRule="auto"/>
        <w:ind w:firstLine="708"/>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 ПРЕДМЕТ ДОГОВОРА</w:t>
      </w:r>
    </w:p>
    <w:p w:rsidR="004A1889" w:rsidRPr="004A1889" w:rsidRDefault="004A1889" w:rsidP="004A1889">
      <w:pPr>
        <w:numPr>
          <w:ilvl w:val="1"/>
          <w:numId w:val="31"/>
        </w:numPr>
        <w:tabs>
          <w:tab w:val="clear" w:pos="420"/>
          <w:tab w:val="num" w:pos="0"/>
        </w:tabs>
        <w:spacing w:after="0" w:line="240" w:lineRule="auto"/>
        <w:ind w:left="0" w:firstLine="180"/>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Продавец обязуется передать в собственность, а Покупатель принять и оплатить по цене и на условиях настоящего Договора находящийся в государственной собственности земельный участок с кадастровым номером 37:15:040513:52, площадью 1229 кв.м., 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район, с.Парское, ул. Спортивная, д. 5 (далее Участок). Продавец гарантирует, что передаваемый по настоящему договору Участок никому другому не продан, не заложен, не является предметом спора, под арестом и запретом не состоит. Участок правами третьих лиц не обременен. Объект недвижимости на передаваемом земельном Участке отсутствует.</w:t>
      </w:r>
    </w:p>
    <w:p w:rsidR="004A1889" w:rsidRDefault="004A1889" w:rsidP="004A1889">
      <w:pPr>
        <w:spacing w:line="240" w:lineRule="auto"/>
        <w:jc w:val="center"/>
        <w:rPr>
          <w:rFonts w:ascii="Times New Roman" w:hAnsi="Times New Roman" w:cs="Times New Roman"/>
          <w:color w:val="000000" w:themeColor="text1"/>
          <w:sz w:val="28"/>
          <w:szCs w:val="28"/>
        </w:rPr>
      </w:pP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2. ПЛАТА ПО ДОГОВОРУ</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2.1.  Цена указанного в п. 1.1. настоящего договора Участка составляет ______________ рублей _____ копеек (НДС не облагается) в соответствии с протоколом о результатах аукциона от _________________.</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2.2. Все расходы по государственной регистрации перехода права собственности на Участок несет Покупатель.</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3. ПОРЯДОК РАСЧЕТА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3.1. Покупатель оплачивает стоимость Участка, указанную в п. 2.1 настоящего договора, на момент подписания Сторонами настоящего договора.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3.2. Денежные средства в сумме 141691,41 руб. (сто сорок одна тысяча шестьсот девяносто один рубль 41 копейка), оплаченные Покупателем Продавцу в качестве задатка на участие в аукционе засчитываются в счет оплаты Участка по настоящему договору.</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3.3. Расчет между сторонами произведен полностью до подписания договора.</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4. ПЕРЕДАЧА ЗЕМЕЛЬНОГО УЧАСТКА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4.1. Участок передается Продавцом Покупателю по передаточному акту, подписанному уполномоченными представителями Сторон, в течение 10 дней после подписания Сторонами настоящего договора.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4.2. Со дня подписания передаточного акта Покупателем ответственность за сохранность Участка, равно как и риск его случайной порчи или гибели несет Покупатель.</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4.3.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w:t>
      </w:r>
      <w:r w:rsidRPr="004A1889">
        <w:rPr>
          <w:rFonts w:ascii="Times New Roman" w:hAnsi="Times New Roman" w:cs="Times New Roman"/>
          <w:bCs/>
          <w:color w:val="000000" w:themeColor="text1"/>
          <w:spacing w:val="2"/>
          <w:sz w:val="28"/>
          <w:szCs w:val="28"/>
        </w:rPr>
        <w:t xml:space="preserve">в </w:t>
      </w:r>
      <w:r w:rsidRPr="004A1889">
        <w:rPr>
          <w:rFonts w:ascii="Times New Roman" w:hAnsi="Times New Roman" w:cs="Times New Roman"/>
          <w:color w:val="000000" w:themeColor="text1"/>
          <w:sz w:val="28"/>
          <w:szCs w:val="28"/>
        </w:rPr>
        <w:t>Управлении Федеральной службы регистрации, кадастра и картографии по Ивановской области.</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 ПРАВА И ОБЯЗАННОСТИ СТОРОН</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5.1. Продавец обязуется:</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5.1.1. Предоставить Покупателю сведения, необходимые для исполнения условий, установленных Договором.</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5.2. Покупатель обязуется:</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5.2.1. Оплатить цену выкупа Участка в сроки и в порядке, установленном разделом 3 Договора.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5.2.3.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5.2.4.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6.ОТВЕТСТВЕННОСТЬ СТРОН</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7. ПЕРХОД ПРАВА СОБСТВЕННОСТИ</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7.1. Стороны договорились,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 указанной в п. 2.2 Договора.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7.2. Право собственности на Участок возникает у Покупателя с момента государственной регистрации перехода права собственности </w:t>
      </w:r>
      <w:r w:rsidRPr="004A1889">
        <w:rPr>
          <w:rFonts w:ascii="Times New Roman" w:hAnsi="Times New Roman" w:cs="Times New Roman"/>
          <w:bCs/>
          <w:color w:val="000000" w:themeColor="text1"/>
          <w:spacing w:val="2"/>
          <w:sz w:val="28"/>
          <w:szCs w:val="28"/>
        </w:rPr>
        <w:t xml:space="preserve">в </w:t>
      </w:r>
      <w:r w:rsidRPr="004A1889">
        <w:rPr>
          <w:rFonts w:ascii="Times New Roman" w:hAnsi="Times New Roman" w:cs="Times New Roman"/>
          <w:color w:val="000000" w:themeColor="text1"/>
          <w:sz w:val="28"/>
          <w:szCs w:val="28"/>
        </w:rPr>
        <w:t>Управлении Федеральной службы регистрации, кадастра и картографии по Ивановской области.</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8. СРОК ДЕЙСТВИЯ ДОГОВОРА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8.1 Настоящий договор вступает в силу с момента его подписания Сторонами и действует до полного выполнения Сторонами своих обязательств по нему.</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8.2. Во  всем остальном, что не предусмотрено настоящим договором, Стороны руководствуются действующим законодательством РФ.</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9. РАЗРЕШЕНИЕ СПОРОВ</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9.1 Споры, возникающие при исполнении настоящего договора, подлежат рассмотрению в порядке, предусмотренном действующим законодательством РФ.</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10.ОСОБЫЕ УСЛОВИЯ</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10.1. Изменение указанного в пункте 1.1. Договора, целевого назначения земель допускается в порядке, предусмотренном законодательством РФ.</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10.2. Все изменения и дополнения к Договору действительны, если они совершены в письменной форме и подписаны уполномоченными лицами.</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10.3. Договор составлен в трех экземплярах, имеющих одинаковую юридическую силу.</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lastRenderedPageBreak/>
        <w:t xml:space="preserve">    Первый экземпляр находится у Продавца,</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Второй экземпляр находится у Покупателя,</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    Третий экземпляр направляется в Управление Федеральной службы государственной регистрации, кадастра и картографии.</w:t>
      </w:r>
    </w:p>
    <w:p w:rsidR="004A1889" w:rsidRPr="004A1889" w:rsidRDefault="004A1889" w:rsidP="004A1889">
      <w:pPr>
        <w:spacing w:line="240" w:lineRule="auto"/>
        <w:jc w:val="center"/>
        <w:rPr>
          <w:rFonts w:ascii="Times New Roman" w:hAnsi="Times New Roman" w:cs="Times New Roman"/>
          <w:color w:val="000000" w:themeColor="text1"/>
          <w:sz w:val="28"/>
          <w:szCs w:val="28"/>
        </w:rPr>
      </w:pPr>
    </w:p>
    <w:p w:rsidR="004A1889" w:rsidRPr="004A1889" w:rsidRDefault="004A1889" w:rsidP="004A1889">
      <w:pPr>
        <w:spacing w:line="240" w:lineRule="auto"/>
        <w:jc w:val="center"/>
        <w:rPr>
          <w:rFonts w:ascii="Times New Roman" w:hAnsi="Times New Roman" w:cs="Times New Roman"/>
          <w:color w:val="000000" w:themeColor="text1"/>
          <w:sz w:val="28"/>
          <w:szCs w:val="28"/>
        </w:rPr>
      </w:pP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11. ЮРИДИЧЕСКИЕ АДРЕСА И РЕКВИЗИТЫ СТОРОН</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 xml:space="preserve">Продавец: </w:t>
      </w:r>
    </w:p>
    <w:p w:rsidR="004A1889" w:rsidRPr="004A1889" w:rsidRDefault="004A1889" w:rsidP="004A1889">
      <w:pPr>
        <w:spacing w:line="240" w:lineRule="auto"/>
        <w:ind w:firstLine="426"/>
        <w:jc w:val="both"/>
        <w:rPr>
          <w:rFonts w:ascii="Times New Roman" w:hAnsi="Times New Roman" w:cs="Times New Roman"/>
          <w:b/>
          <w:color w:val="000000" w:themeColor="text1"/>
          <w:sz w:val="28"/>
          <w:szCs w:val="28"/>
        </w:rPr>
      </w:pPr>
      <w:r w:rsidRPr="004A1889">
        <w:rPr>
          <w:rFonts w:ascii="Times New Roman" w:hAnsi="Times New Roman" w:cs="Times New Roman"/>
          <w:color w:val="000000" w:themeColor="text1"/>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4A1889">
        <w:rPr>
          <w:rFonts w:ascii="Times New Roman" w:hAnsi="Times New Roman" w:cs="Times New Roman"/>
          <w:color w:val="000000" w:themeColor="text1"/>
          <w:sz w:val="28"/>
          <w:szCs w:val="28"/>
          <w:lang w:val="en-US"/>
        </w:rPr>
        <w:t>RU</w:t>
      </w:r>
      <w:r w:rsidRPr="004A1889">
        <w:rPr>
          <w:rFonts w:ascii="Times New Roman" w:hAnsi="Times New Roman" w:cs="Times New Roman"/>
          <w:color w:val="000000" w:themeColor="text1"/>
          <w:sz w:val="28"/>
          <w:szCs w:val="28"/>
        </w:rPr>
        <w:t>375 210002010001.</w:t>
      </w:r>
    </w:p>
    <w:p w:rsidR="004A1889" w:rsidRPr="004A1889" w:rsidRDefault="004A1889" w:rsidP="004A1889">
      <w:pPr>
        <w:spacing w:line="240" w:lineRule="auto"/>
        <w:jc w:val="both"/>
        <w:rPr>
          <w:rFonts w:ascii="Times New Roman" w:hAnsi="Times New Roman" w:cs="Times New Roman"/>
          <w:color w:val="000000" w:themeColor="text1"/>
          <w:sz w:val="28"/>
          <w:szCs w:val="28"/>
        </w:rPr>
      </w:pP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Покупатель:</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______________________________________________________________________</w:t>
      </w:r>
    </w:p>
    <w:p w:rsidR="004A1889" w:rsidRPr="004A1889" w:rsidRDefault="004A1889" w:rsidP="004A1889">
      <w:pPr>
        <w:spacing w:line="240" w:lineRule="auto"/>
        <w:jc w:val="center"/>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12. ПОДПИСИ СТОРОН</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ПРОДАВЕЦ: ______________________________________________________________________</w:t>
      </w:r>
    </w:p>
    <w:p w:rsidR="004A1889" w:rsidRPr="004A1889" w:rsidRDefault="004A1889" w:rsidP="004A1889">
      <w:pPr>
        <w:spacing w:line="240" w:lineRule="auto"/>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ПОКУПАТЕЛЬ: ______________________________________________________________________</w:t>
      </w: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Pr="004A1889" w:rsidRDefault="004A1889" w:rsidP="004A1889">
      <w:pPr>
        <w:spacing w:line="240" w:lineRule="auto"/>
        <w:jc w:val="center"/>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lastRenderedPageBreak/>
        <w:t>АКТ</w:t>
      </w:r>
    </w:p>
    <w:p w:rsidR="004A1889" w:rsidRPr="004A1889" w:rsidRDefault="004A1889" w:rsidP="004A1889">
      <w:pPr>
        <w:spacing w:line="240" w:lineRule="auto"/>
        <w:jc w:val="center"/>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приема-передачи</w:t>
      </w:r>
    </w:p>
    <w:p w:rsidR="004A1889" w:rsidRPr="004A1889" w:rsidRDefault="004A1889" w:rsidP="004A1889">
      <w:pPr>
        <w:spacing w:line="240" w:lineRule="auto"/>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 xml:space="preserve">г. Родники                                                                                                            от _____________  </w:t>
      </w:r>
    </w:p>
    <w:p w:rsidR="004A1889" w:rsidRPr="004A1889" w:rsidRDefault="004A1889" w:rsidP="004A1889">
      <w:pPr>
        <w:spacing w:line="240" w:lineRule="auto"/>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Ивановской области</w:t>
      </w:r>
    </w:p>
    <w:p w:rsidR="004A1889" w:rsidRPr="004A1889" w:rsidRDefault="004A1889" w:rsidP="004A1889">
      <w:pPr>
        <w:spacing w:line="240" w:lineRule="auto"/>
        <w:ind w:firstLine="426"/>
        <w:jc w:val="both"/>
        <w:rPr>
          <w:rFonts w:ascii="Times New Roman" w:hAnsi="Times New Roman" w:cs="Times New Roman"/>
          <w:bCs/>
          <w:color w:val="000000" w:themeColor="text1"/>
          <w:sz w:val="28"/>
          <w:szCs w:val="28"/>
        </w:rPr>
      </w:pPr>
      <w:r w:rsidRPr="004A1889">
        <w:rPr>
          <w:rFonts w:ascii="Times New Roman" w:hAnsi="Times New Roman" w:cs="Times New Roman"/>
          <w:color w:val="000000" w:themeColor="text1"/>
          <w:sz w:val="28"/>
          <w:szCs w:val="28"/>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4A1889">
        <w:rPr>
          <w:rFonts w:ascii="Times New Roman" w:hAnsi="Times New Roman" w:cs="Times New Roman"/>
          <w:color w:val="000000" w:themeColor="text1"/>
          <w:sz w:val="28"/>
          <w:szCs w:val="28"/>
          <w:lang w:val="en-US"/>
        </w:rPr>
        <w:t>RU</w:t>
      </w:r>
      <w:r w:rsidRPr="004A1889">
        <w:rPr>
          <w:rFonts w:ascii="Times New Roman" w:hAnsi="Times New Roman" w:cs="Times New Roman"/>
          <w:color w:val="000000" w:themeColor="text1"/>
          <w:sz w:val="28"/>
          <w:szCs w:val="28"/>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4A1889">
        <w:rPr>
          <w:rFonts w:ascii="Times New Roman" w:hAnsi="Times New Roman" w:cs="Times New Roman"/>
          <w:bCs/>
          <w:iCs/>
          <w:color w:val="000000" w:themeColor="text1"/>
          <w:sz w:val="28"/>
          <w:szCs w:val="28"/>
        </w:rPr>
        <w:t xml:space="preserve"> Беляниной Ларисы Владимировны</w:t>
      </w:r>
      <w:r w:rsidRPr="004A1889">
        <w:rPr>
          <w:rFonts w:ascii="Times New Roman" w:hAnsi="Times New Roman" w:cs="Times New Roman"/>
          <w:color w:val="000000" w:themeColor="text1"/>
          <w:sz w:val="28"/>
          <w:szCs w:val="28"/>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с одной стороны, именуемое в дальнейшем «Продавец», и _______________________________________, именуемые в дальнейшем "Покупатель"</w:t>
      </w:r>
      <w:r w:rsidRPr="004A1889">
        <w:rPr>
          <w:rFonts w:ascii="Times New Roman" w:hAnsi="Times New Roman" w:cs="Times New Roman"/>
          <w:bCs/>
          <w:color w:val="000000" w:themeColor="text1"/>
          <w:sz w:val="28"/>
          <w:szCs w:val="28"/>
        </w:rPr>
        <w:t>, подписали настоящий акт о нижеследующем:</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 xml:space="preserve">1. Продавец в соответствии с договором купли-продажи от ______________ продал Покупателю земельный участок, с кадастровым номером </w:t>
      </w:r>
      <w:r w:rsidRPr="004A1889">
        <w:rPr>
          <w:rFonts w:ascii="Times New Roman" w:hAnsi="Times New Roman" w:cs="Times New Roman"/>
          <w:color w:val="000000" w:themeColor="text1"/>
          <w:sz w:val="28"/>
          <w:szCs w:val="28"/>
        </w:rPr>
        <w:t xml:space="preserve">37:15:040513:52, площадью 1229 кв.м., с разрешенным использованием «для ведения личного подсобного хозяйства», расположенный по адресу: Ивановская область,  Родниковский район, с. Парское, ул. Спортивная, д. 5 </w:t>
      </w:r>
      <w:r w:rsidRPr="004A1889">
        <w:rPr>
          <w:rFonts w:ascii="Times New Roman" w:hAnsi="Times New Roman" w:cs="Times New Roman"/>
          <w:bCs/>
          <w:color w:val="000000" w:themeColor="text1"/>
          <w:sz w:val="28"/>
          <w:szCs w:val="28"/>
        </w:rPr>
        <w:t>(далее - Участок).</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2. В соответствии с настоящим актом Продавец передал в собственность Покупателю вышеназванный Участок в том состоянии, как он есть на день подписания настоящего акта.</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3. Покупатель принял от Продавца вышеназванный Участок в том состоянии, в котором он есть на день подписания настоящего акта, и претензий по принимаемому Участку не имеют.</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4.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 xml:space="preserve">5. Настоящий акт составлен в трех экземплярах, один из которых хранится в делах  </w:t>
      </w:r>
      <w:r w:rsidRPr="004A1889">
        <w:rPr>
          <w:rFonts w:ascii="Times New Roman" w:hAnsi="Times New Roman" w:cs="Times New Roman"/>
          <w:color w:val="000000" w:themeColor="text1"/>
          <w:sz w:val="28"/>
          <w:szCs w:val="28"/>
        </w:rPr>
        <w:t>Управления Федеральной службы государственной регистрации, кадастра и картографии</w:t>
      </w:r>
      <w:r w:rsidRPr="004A1889">
        <w:rPr>
          <w:rFonts w:ascii="Times New Roman" w:hAnsi="Times New Roman" w:cs="Times New Roman"/>
          <w:bCs/>
          <w:color w:val="000000" w:themeColor="text1"/>
          <w:sz w:val="28"/>
          <w:szCs w:val="28"/>
        </w:rPr>
        <w:t>, по одному получают Продавец и Покупатель.</w:t>
      </w: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Default="004A1889" w:rsidP="004A1889">
      <w:pPr>
        <w:spacing w:line="240" w:lineRule="auto"/>
        <w:jc w:val="center"/>
        <w:rPr>
          <w:rFonts w:ascii="Times New Roman" w:hAnsi="Times New Roman" w:cs="Times New Roman"/>
          <w:bCs/>
          <w:color w:val="000000" w:themeColor="text1"/>
          <w:sz w:val="28"/>
          <w:szCs w:val="28"/>
        </w:rPr>
      </w:pPr>
    </w:p>
    <w:p w:rsidR="004A1889" w:rsidRPr="004A1889" w:rsidRDefault="004A1889" w:rsidP="004A1889">
      <w:pPr>
        <w:spacing w:line="240" w:lineRule="auto"/>
        <w:jc w:val="center"/>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lastRenderedPageBreak/>
        <w:t>Подписи сторон:</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 xml:space="preserve">ПРОДАВЕЦ: </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______________________________________________________________________</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ПОКУПАТЕЛЬ:</w:t>
      </w:r>
    </w:p>
    <w:p w:rsidR="004A1889" w:rsidRPr="004A1889" w:rsidRDefault="004A1889" w:rsidP="004A1889">
      <w:pPr>
        <w:spacing w:line="240" w:lineRule="auto"/>
        <w:jc w:val="both"/>
        <w:rPr>
          <w:rFonts w:ascii="Times New Roman" w:hAnsi="Times New Roman" w:cs="Times New Roman"/>
          <w:bCs/>
          <w:color w:val="000000" w:themeColor="text1"/>
          <w:sz w:val="28"/>
          <w:szCs w:val="28"/>
        </w:rPr>
      </w:pPr>
      <w:r w:rsidRPr="004A1889">
        <w:rPr>
          <w:rFonts w:ascii="Times New Roman" w:hAnsi="Times New Roman" w:cs="Times New Roman"/>
          <w:bCs/>
          <w:color w:val="000000" w:themeColor="text1"/>
          <w:sz w:val="28"/>
          <w:szCs w:val="28"/>
        </w:rPr>
        <w:t>______________________________________________________________________</w:t>
      </w:r>
    </w:p>
    <w:p w:rsidR="004A1889" w:rsidRPr="004A1889" w:rsidRDefault="004A1889" w:rsidP="004A1889">
      <w:pPr>
        <w:spacing w:line="240" w:lineRule="auto"/>
        <w:jc w:val="center"/>
        <w:rPr>
          <w:rFonts w:ascii="Times New Roman" w:hAnsi="Times New Roman" w:cs="Times New Roman"/>
          <w:color w:val="000000" w:themeColor="text1"/>
          <w:sz w:val="28"/>
          <w:szCs w:val="28"/>
        </w:rPr>
      </w:pPr>
    </w:p>
    <w:p w:rsidR="00465301" w:rsidRPr="004A1889" w:rsidRDefault="00465301" w:rsidP="004A1889">
      <w:pPr>
        <w:spacing w:line="240" w:lineRule="auto"/>
        <w:jc w:val="center"/>
        <w:rPr>
          <w:rFonts w:ascii="Times New Roman" w:hAnsi="Times New Roman" w:cs="Times New Roman"/>
          <w:b/>
          <w:bCs/>
          <w:color w:val="000000" w:themeColor="text1"/>
          <w:sz w:val="28"/>
          <w:szCs w:val="28"/>
        </w:rPr>
      </w:pPr>
    </w:p>
    <w:p w:rsidR="002B1483" w:rsidRPr="004A1889" w:rsidRDefault="002B1483" w:rsidP="004A1889">
      <w:pPr>
        <w:spacing w:line="240" w:lineRule="auto"/>
        <w:jc w:val="center"/>
        <w:rPr>
          <w:rFonts w:ascii="Times New Roman" w:hAnsi="Times New Roman" w:cs="Times New Roman"/>
          <w:b/>
          <w:bCs/>
          <w:color w:val="000000" w:themeColor="text1"/>
          <w:sz w:val="28"/>
          <w:szCs w:val="28"/>
        </w:rPr>
      </w:pPr>
    </w:p>
    <w:p w:rsidR="00465301" w:rsidRPr="004A1889" w:rsidRDefault="00465301" w:rsidP="004A1889">
      <w:pPr>
        <w:spacing w:line="240" w:lineRule="auto"/>
        <w:jc w:val="both"/>
        <w:rPr>
          <w:rFonts w:ascii="Times New Roman" w:hAnsi="Times New Roman" w:cs="Times New Roman"/>
          <w:color w:val="000000" w:themeColor="text1"/>
          <w:sz w:val="28"/>
          <w:szCs w:val="28"/>
        </w:rPr>
      </w:pPr>
    </w:p>
    <w:p w:rsidR="00465301" w:rsidRPr="004A1889" w:rsidRDefault="00465301" w:rsidP="004A1889">
      <w:pPr>
        <w:pStyle w:val="af6"/>
        <w:ind w:left="4248"/>
        <w:jc w:val="left"/>
        <w:rPr>
          <w:color w:val="000000" w:themeColor="text1"/>
          <w:sz w:val="28"/>
          <w:szCs w:val="28"/>
        </w:rPr>
      </w:pPr>
    </w:p>
    <w:p w:rsidR="00465301" w:rsidRPr="004A1889" w:rsidRDefault="00465301" w:rsidP="004A1889">
      <w:pPr>
        <w:pStyle w:val="af6"/>
        <w:ind w:left="4248"/>
        <w:jc w:val="left"/>
        <w:rPr>
          <w:color w:val="000000" w:themeColor="text1"/>
          <w:sz w:val="28"/>
          <w:szCs w:val="28"/>
        </w:rPr>
      </w:pPr>
    </w:p>
    <w:p w:rsidR="00465301" w:rsidRPr="004A1889" w:rsidRDefault="00465301" w:rsidP="004A1889">
      <w:pPr>
        <w:pStyle w:val="af6"/>
        <w:ind w:left="4248"/>
        <w:jc w:val="left"/>
        <w:rPr>
          <w:color w:val="000000" w:themeColor="text1"/>
          <w:sz w:val="28"/>
          <w:szCs w:val="28"/>
        </w:rPr>
      </w:pPr>
    </w:p>
    <w:p w:rsidR="00465301" w:rsidRPr="004A1889" w:rsidRDefault="00465301" w:rsidP="004A1889">
      <w:pPr>
        <w:pStyle w:val="af6"/>
        <w:ind w:left="4248"/>
        <w:jc w:val="left"/>
        <w:rPr>
          <w:color w:val="000000" w:themeColor="text1"/>
          <w:sz w:val="28"/>
          <w:szCs w:val="28"/>
        </w:rPr>
      </w:pPr>
    </w:p>
    <w:p w:rsidR="00465301" w:rsidRPr="004A1889" w:rsidRDefault="00465301" w:rsidP="004A1889">
      <w:pPr>
        <w:pStyle w:val="af6"/>
        <w:ind w:left="4248"/>
        <w:jc w:val="left"/>
        <w:rPr>
          <w:color w:val="000000" w:themeColor="text1"/>
          <w:sz w:val="28"/>
          <w:szCs w:val="28"/>
        </w:rPr>
      </w:pPr>
    </w:p>
    <w:p w:rsidR="00465301" w:rsidRPr="004A1889" w:rsidRDefault="00465301" w:rsidP="004A1889">
      <w:pPr>
        <w:pStyle w:val="af6"/>
        <w:ind w:left="4248"/>
        <w:jc w:val="left"/>
        <w:rPr>
          <w:color w:val="000000" w:themeColor="text1"/>
          <w:sz w:val="28"/>
          <w:szCs w:val="28"/>
        </w:rPr>
      </w:pPr>
    </w:p>
    <w:p w:rsidR="004A1889" w:rsidRP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Default="004A1889" w:rsidP="004A1889">
      <w:pPr>
        <w:spacing w:line="240" w:lineRule="auto"/>
        <w:ind w:left="142"/>
        <w:jc w:val="center"/>
        <w:rPr>
          <w:rFonts w:ascii="Times New Roman" w:hAnsi="Times New Roman" w:cs="Times New Roman"/>
          <w:b/>
          <w:color w:val="000000" w:themeColor="text1"/>
          <w:sz w:val="28"/>
          <w:szCs w:val="28"/>
        </w:rPr>
      </w:pPr>
    </w:p>
    <w:p w:rsidR="004A1889" w:rsidRPr="004A1889" w:rsidRDefault="004A1889" w:rsidP="004A1889">
      <w:pPr>
        <w:spacing w:line="240" w:lineRule="auto"/>
        <w:ind w:left="142"/>
        <w:jc w:val="center"/>
        <w:rPr>
          <w:rFonts w:ascii="Times New Roman" w:hAnsi="Times New Roman" w:cs="Times New Roman"/>
          <w:b/>
          <w:color w:val="000000" w:themeColor="text1"/>
          <w:sz w:val="28"/>
          <w:szCs w:val="28"/>
        </w:rPr>
      </w:pPr>
    </w:p>
    <w:p w:rsidR="00465301" w:rsidRPr="004A1889" w:rsidRDefault="00465301" w:rsidP="004A1889">
      <w:pPr>
        <w:spacing w:line="240" w:lineRule="auto"/>
        <w:ind w:left="142"/>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lastRenderedPageBreak/>
        <w:t xml:space="preserve">ОГЛАВЛЕНИЕ </w:t>
      </w:r>
    </w:p>
    <w:p w:rsidR="00465301" w:rsidRPr="004A1889" w:rsidRDefault="00465301" w:rsidP="004A1889">
      <w:pPr>
        <w:spacing w:line="240" w:lineRule="auto"/>
        <w:ind w:left="142"/>
        <w:jc w:val="center"/>
        <w:rPr>
          <w:rFonts w:ascii="Times New Roman" w:hAnsi="Times New Roman" w:cs="Times New Roman"/>
          <w:b/>
          <w:color w:val="000000" w:themeColor="text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465301" w:rsidRPr="004A1889" w:rsidTr="00F35198">
        <w:trPr>
          <w:trHeight w:val="1647"/>
        </w:trPr>
        <w:tc>
          <w:tcPr>
            <w:tcW w:w="759" w:type="dxa"/>
            <w:hideMark/>
          </w:tcPr>
          <w:p w:rsidR="00465301" w:rsidRPr="004A1889" w:rsidRDefault="00465301" w:rsidP="004A1889">
            <w:pPr>
              <w:ind w:left="142"/>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 п/п</w:t>
            </w:r>
          </w:p>
        </w:tc>
        <w:tc>
          <w:tcPr>
            <w:tcW w:w="8454" w:type="dxa"/>
          </w:tcPr>
          <w:p w:rsidR="00465301" w:rsidRPr="004A1889" w:rsidRDefault="00465301" w:rsidP="004A1889">
            <w:pPr>
              <w:ind w:left="142"/>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Постановление администрации  муниципального образования «Родниковский  муниципальный  район» Ивановской области</w:t>
            </w:r>
          </w:p>
          <w:p w:rsidR="00465301" w:rsidRPr="004A1889" w:rsidRDefault="00465301" w:rsidP="004A1889">
            <w:pPr>
              <w:ind w:left="142"/>
              <w:jc w:val="center"/>
              <w:rPr>
                <w:rFonts w:ascii="Times New Roman" w:hAnsi="Times New Roman" w:cs="Times New Roman"/>
                <w:b/>
                <w:color w:val="000000" w:themeColor="text1"/>
                <w:sz w:val="28"/>
                <w:szCs w:val="28"/>
              </w:rPr>
            </w:pPr>
          </w:p>
          <w:p w:rsidR="00465301" w:rsidRPr="004A1889" w:rsidRDefault="00465301" w:rsidP="004A1889">
            <w:pPr>
              <w:ind w:left="142"/>
              <w:jc w:val="center"/>
              <w:rPr>
                <w:rFonts w:ascii="Times New Roman" w:hAnsi="Times New Roman" w:cs="Times New Roman"/>
                <w:b/>
                <w:color w:val="000000" w:themeColor="text1"/>
                <w:sz w:val="28"/>
                <w:szCs w:val="28"/>
              </w:rPr>
            </w:pPr>
          </w:p>
        </w:tc>
        <w:tc>
          <w:tcPr>
            <w:tcW w:w="924" w:type="dxa"/>
            <w:hideMark/>
          </w:tcPr>
          <w:p w:rsidR="00465301" w:rsidRPr="004A1889" w:rsidRDefault="00465301" w:rsidP="004A1889">
            <w:pPr>
              <w:ind w:left="142"/>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Стр.</w:t>
            </w:r>
          </w:p>
        </w:tc>
      </w:tr>
      <w:tr w:rsidR="00465301" w:rsidRPr="004A1889" w:rsidTr="00F35198">
        <w:trPr>
          <w:trHeight w:val="1299"/>
        </w:trPr>
        <w:tc>
          <w:tcPr>
            <w:tcW w:w="759" w:type="dxa"/>
            <w:hideMark/>
          </w:tcPr>
          <w:p w:rsidR="00465301" w:rsidRPr="004A1889" w:rsidRDefault="00465301" w:rsidP="004A1889">
            <w:pPr>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1</w:t>
            </w:r>
          </w:p>
        </w:tc>
        <w:tc>
          <w:tcPr>
            <w:tcW w:w="8454" w:type="dxa"/>
          </w:tcPr>
          <w:p w:rsidR="00465301" w:rsidRPr="004A1889" w:rsidRDefault="004A1889" w:rsidP="004A1889">
            <w:pPr>
              <w:jc w:val="both"/>
              <w:rPr>
                <w:rFonts w:ascii="Times New Roman" w:hAnsi="Times New Roman" w:cs="Times New Roman"/>
                <w:color w:val="000000" w:themeColor="text1"/>
                <w:sz w:val="28"/>
                <w:szCs w:val="28"/>
              </w:rPr>
            </w:pPr>
            <w:r w:rsidRPr="004A1889">
              <w:rPr>
                <w:rFonts w:ascii="Times New Roman" w:hAnsi="Times New Roman" w:cs="Times New Roman"/>
                <w:color w:val="000000" w:themeColor="text1"/>
                <w:sz w:val="28"/>
                <w:szCs w:val="28"/>
              </w:rPr>
              <w:t>Постановление от 01.03.2019 № 272 «О публикации извещения о проведении аукциона по продаже земельного участка, расположенного по адресу: Ивановская область, Родниковский район, с. Парское, ул. Спортивная, д.5, для ведения личного подсобного хозяйства</w:t>
            </w:r>
          </w:p>
        </w:tc>
        <w:tc>
          <w:tcPr>
            <w:tcW w:w="924" w:type="dxa"/>
            <w:hideMark/>
          </w:tcPr>
          <w:p w:rsidR="00465301" w:rsidRPr="004A1889" w:rsidRDefault="00465301" w:rsidP="004A1889">
            <w:pPr>
              <w:jc w:val="center"/>
              <w:rPr>
                <w:rFonts w:ascii="Times New Roman" w:hAnsi="Times New Roman" w:cs="Times New Roman"/>
                <w:b/>
                <w:color w:val="000000" w:themeColor="text1"/>
                <w:sz w:val="28"/>
                <w:szCs w:val="28"/>
              </w:rPr>
            </w:pPr>
            <w:r w:rsidRPr="004A1889">
              <w:rPr>
                <w:rFonts w:ascii="Times New Roman" w:hAnsi="Times New Roman" w:cs="Times New Roman"/>
                <w:b/>
                <w:color w:val="000000" w:themeColor="text1"/>
                <w:sz w:val="28"/>
                <w:szCs w:val="28"/>
              </w:rPr>
              <w:t>1</w:t>
            </w:r>
          </w:p>
        </w:tc>
      </w:tr>
    </w:tbl>
    <w:p w:rsidR="00465301" w:rsidRPr="004A1889" w:rsidRDefault="00465301" w:rsidP="004A1889">
      <w:pPr>
        <w:spacing w:line="240" w:lineRule="auto"/>
        <w:ind w:left="142"/>
        <w:jc w:val="both"/>
        <w:rPr>
          <w:rFonts w:ascii="Times New Roman" w:hAnsi="Times New Roman" w:cs="Times New Roman"/>
          <w:color w:val="000000" w:themeColor="text1"/>
          <w:sz w:val="28"/>
          <w:szCs w:val="28"/>
        </w:rPr>
      </w:pPr>
    </w:p>
    <w:sectPr w:rsidR="00465301" w:rsidRPr="004A1889" w:rsidSect="00B15EEF">
      <w:footerReference w:type="even" r:id="rId9"/>
      <w:footerReference w:type="default" r:id="rId10"/>
      <w:footerReference w:type="first" r:id="rId11"/>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3D" w:rsidRDefault="007C493D" w:rsidP="00631BC6">
      <w:pPr>
        <w:spacing w:after="0" w:line="240" w:lineRule="auto"/>
      </w:pPr>
      <w:r>
        <w:separator/>
      </w:r>
    </w:p>
  </w:endnote>
  <w:endnote w:type="continuationSeparator" w:id="1">
    <w:p w:rsidR="007C493D" w:rsidRDefault="007C493D"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B22914" w:rsidP="005F4405">
    <w:pPr>
      <w:pStyle w:val="ab"/>
      <w:framePr w:wrap="around" w:vAnchor="text" w:hAnchor="margin" w:xAlign="right" w:y="1"/>
      <w:rPr>
        <w:rStyle w:val="ad"/>
      </w:rPr>
    </w:pPr>
    <w:r>
      <w:rPr>
        <w:rStyle w:val="ad"/>
      </w:rPr>
      <w:fldChar w:fldCharType="begin"/>
    </w:r>
    <w:r w:rsidR="00AD52FF">
      <w:rPr>
        <w:rStyle w:val="ad"/>
      </w:rPr>
      <w:instrText xml:space="preserve">PAGE  </w:instrText>
    </w:r>
    <w:r>
      <w:rPr>
        <w:rStyle w:val="ad"/>
      </w:rPr>
      <w:fldChar w:fldCharType="end"/>
    </w:r>
  </w:p>
  <w:p w:rsidR="00AD52FF" w:rsidRDefault="00AD52FF"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4505"/>
      <w:docPartObj>
        <w:docPartGallery w:val="Page Numbers (Bottom of Page)"/>
        <w:docPartUnique/>
      </w:docPartObj>
    </w:sdtPr>
    <w:sdtContent>
      <w:p w:rsidR="004A1889" w:rsidRDefault="004A1889">
        <w:pPr>
          <w:pStyle w:val="ab"/>
          <w:jc w:val="center"/>
        </w:pPr>
        <w:fldSimple w:instr=" PAGE   \* MERGEFORMAT ">
          <w:r>
            <w:rPr>
              <w:noProof/>
            </w:rPr>
            <w:t>17</w:t>
          </w:r>
        </w:fldSimple>
      </w:p>
    </w:sdtContent>
  </w:sdt>
  <w:p w:rsidR="00AD52FF" w:rsidRDefault="00AD52F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B22914">
    <w:pPr>
      <w:pStyle w:val="ab"/>
      <w:jc w:val="center"/>
    </w:pPr>
    <w:fldSimple w:instr=" PAGE   \* MERGEFORMAT ">
      <w:r w:rsidR="00AD52FF">
        <w:rPr>
          <w:noProof/>
        </w:rPr>
        <w:t>1</w:t>
      </w:r>
    </w:fldSimple>
  </w:p>
  <w:p w:rsidR="00AD52FF" w:rsidRDefault="00AD52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3D" w:rsidRDefault="007C493D" w:rsidP="00631BC6">
      <w:pPr>
        <w:spacing w:after="0" w:line="240" w:lineRule="auto"/>
      </w:pPr>
      <w:r>
        <w:separator/>
      </w:r>
    </w:p>
  </w:footnote>
  <w:footnote w:type="continuationSeparator" w:id="1">
    <w:p w:rsidR="007C493D" w:rsidRDefault="007C493D"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CC08FC"/>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2">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7564E0"/>
    <w:multiLevelType w:val="multilevel"/>
    <w:tmpl w:val="666CB6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FA77DA2"/>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5"/>
  </w:num>
  <w:num w:numId="3">
    <w:abstractNumId w:val="10"/>
  </w:num>
  <w:num w:numId="4">
    <w:abstractNumId w:val="19"/>
  </w:num>
  <w:num w:numId="5">
    <w:abstractNumId w:val="27"/>
  </w:num>
  <w:num w:numId="6">
    <w:abstractNumId w:val="24"/>
  </w:num>
  <w:num w:numId="7">
    <w:abstractNumId w:val="1"/>
  </w:num>
  <w:num w:numId="8">
    <w:abstractNumId w:val="3"/>
  </w:num>
  <w:num w:numId="9">
    <w:abstractNumId w:val="17"/>
  </w:num>
  <w:num w:numId="10">
    <w:abstractNumId w:val="16"/>
  </w:num>
  <w:num w:numId="11">
    <w:abstractNumId w:val="13"/>
  </w:num>
  <w:num w:numId="12">
    <w:abstractNumId w:val="4"/>
  </w:num>
  <w:num w:numId="13">
    <w:abstractNumId w:val="23"/>
  </w:num>
  <w:num w:numId="14">
    <w:abstractNumId w:val="12"/>
  </w:num>
  <w:num w:numId="15">
    <w:abstractNumId w:val="22"/>
  </w:num>
  <w:num w:numId="16">
    <w:abstractNumId w:val="18"/>
  </w:num>
  <w:num w:numId="17">
    <w:abstractNumId w:val="15"/>
  </w:num>
  <w:num w:numId="18">
    <w:abstractNumId w:val="2"/>
  </w:num>
  <w:num w:numId="19">
    <w:abstractNumId w:val="26"/>
  </w:num>
  <w:num w:numId="20">
    <w:abstractNumId w:val="14"/>
  </w:num>
  <w:num w:numId="21">
    <w:abstractNumId w:val="7"/>
  </w:num>
  <w:num w:numId="22">
    <w:abstractNumId w:val="11"/>
  </w:num>
  <w:num w:numId="23">
    <w:abstractNumId w:val="21"/>
  </w:num>
  <w:num w:numId="24">
    <w:abstractNumId w:val="0"/>
  </w:num>
  <w:num w:numId="25">
    <w:abstractNumId w:val="2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8"/>
  </w:num>
  <w:num w:numId="29">
    <w:abstractNumId w:val="6"/>
  </w:num>
  <w:num w:numId="30">
    <w:abstractNumId w:val="9"/>
  </w:num>
  <w:num w:numId="31">
    <w:abstractNumId w:val="2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65890"/>
  </w:hdrShapeDefaults>
  <w:footnotePr>
    <w:footnote w:id="0"/>
    <w:footnote w:id="1"/>
  </w:footnotePr>
  <w:endnotePr>
    <w:endnote w:id="0"/>
    <w:endnote w:id="1"/>
  </w:endnotePr>
  <w:compat>
    <w:useFELayout/>
  </w:compat>
  <w:rsids>
    <w:rsidRoot w:val="00631BC6"/>
    <w:rsid w:val="0001205F"/>
    <w:rsid w:val="000151A0"/>
    <w:rsid w:val="00037242"/>
    <w:rsid w:val="00040A9E"/>
    <w:rsid w:val="00041DA3"/>
    <w:rsid w:val="00050935"/>
    <w:rsid w:val="00053782"/>
    <w:rsid w:val="00053F4E"/>
    <w:rsid w:val="00055B26"/>
    <w:rsid w:val="000850EF"/>
    <w:rsid w:val="000865C4"/>
    <w:rsid w:val="00093DD6"/>
    <w:rsid w:val="000A3668"/>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28C4"/>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A2FD3"/>
    <w:rsid w:val="002B1483"/>
    <w:rsid w:val="002B3167"/>
    <w:rsid w:val="002D12D5"/>
    <w:rsid w:val="002E0464"/>
    <w:rsid w:val="002E672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21C97"/>
    <w:rsid w:val="00434229"/>
    <w:rsid w:val="00440954"/>
    <w:rsid w:val="004473DF"/>
    <w:rsid w:val="00452543"/>
    <w:rsid w:val="00463F05"/>
    <w:rsid w:val="00465301"/>
    <w:rsid w:val="00470823"/>
    <w:rsid w:val="0049484E"/>
    <w:rsid w:val="004A1889"/>
    <w:rsid w:val="004A6CB9"/>
    <w:rsid w:val="004B66A4"/>
    <w:rsid w:val="004C0E3D"/>
    <w:rsid w:val="004C2914"/>
    <w:rsid w:val="004E6E69"/>
    <w:rsid w:val="004F1A3E"/>
    <w:rsid w:val="004F4A0E"/>
    <w:rsid w:val="00503630"/>
    <w:rsid w:val="00521AA0"/>
    <w:rsid w:val="00542D1A"/>
    <w:rsid w:val="005443A7"/>
    <w:rsid w:val="00564D71"/>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875E1"/>
    <w:rsid w:val="00696EA5"/>
    <w:rsid w:val="006A09C5"/>
    <w:rsid w:val="006B7B69"/>
    <w:rsid w:val="006E214A"/>
    <w:rsid w:val="006F2C16"/>
    <w:rsid w:val="00706A45"/>
    <w:rsid w:val="00711BA2"/>
    <w:rsid w:val="007163E3"/>
    <w:rsid w:val="00723D6C"/>
    <w:rsid w:val="0073231C"/>
    <w:rsid w:val="007552D2"/>
    <w:rsid w:val="00762996"/>
    <w:rsid w:val="007810A9"/>
    <w:rsid w:val="007913D0"/>
    <w:rsid w:val="007A5E78"/>
    <w:rsid w:val="007B11FA"/>
    <w:rsid w:val="007C0452"/>
    <w:rsid w:val="007C493D"/>
    <w:rsid w:val="007D3E60"/>
    <w:rsid w:val="007E69B9"/>
    <w:rsid w:val="007F0CF3"/>
    <w:rsid w:val="007F6BB3"/>
    <w:rsid w:val="008249D9"/>
    <w:rsid w:val="00842C2E"/>
    <w:rsid w:val="0084487B"/>
    <w:rsid w:val="00851741"/>
    <w:rsid w:val="008522D6"/>
    <w:rsid w:val="00871F04"/>
    <w:rsid w:val="008741C2"/>
    <w:rsid w:val="0087752D"/>
    <w:rsid w:val="00890D2D"/>
    <w:rsid w:val="008A5A70"/>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B00057"/>
    <w:rsid w:val="00B0621B"/>
    <w:rsid w:val="00B15EEF"/>
    <w:rsid w:val="00B22914"/>
    <w:rsid w:val="00B339A7"/>
    <w:rsid w:val="00B573C1"/>
    <w:rsid w:val="00B85006"/>
    <w:rsid w:val="00B857AB"/>
    <w:rsid w:val="00B86059"/>
    <w:rsid w:val="00B91DE7"/>
    <w:rsid w:val="00BD1D5D"/>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77ADA"/>
    <w:rsid w:val="00E83D0D"/>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paragraph" w:customStyle="1" w:styleId="240">
    <w:name w:val="Основной текст 24"/>
    <w:basedOn w:val="a5"/>
    <w:rsid w:val="0046530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340">
    <w:name w:val="Основной текст с отступом 34"/>
    <w:basedOn w:val="a5"/>
    <w:rsid w:val="00465301"/>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41">
    <w:name w:val="Основной текст с отступом 24"/>
    <w:basedOn w:val="a5"/>
    <w:rsid w:val="00465301"/>
    <w:pPr>
      <w:spacing w:after="0" w:line="240" w:lineRule="auto"/>
      <w:ind w:right="85" w:firstLine="720"/>
      <w:jc w:val="both"/>
    </w:pPr>
    <w:rPr>
      <w:rFonts w:ascii="Times New Roman" w:eastAsia="Times New Roman" w:hAnsi="Times New Roman" w:cs="Times New Roman"/>
      <w:sz w:val="26"/>
      <w:szCs w:val="20"/>
    </w:rPr>
  </w:style>
  <w:style w:type="paragraph" w:customStyle="1" w:styleId="49">
    <w:name w:val="Текст4"/>
    <w:basedOn w:val="a5"/>
    <w:rsid w:val="00465301"/>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17</Pages>
  <Words>3951</Words>
  <Characters>22526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115</cp:revision>
  <cp:lastPrinted>2018-11-16T12:27:00Z</cp:lastPrinted>
  <dcterms:created xsi:type="dcterms:W3CDTF">2018-03-12T10:22:00Z</dcterms:created>
  <dcterms:modified xsi:type="dcterms:W3CDTF">2019-03-14T11:21:00Z</dcterms:modified>
</cp:coreProperties>
</file>