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88" w:rsidRDefault="003A6888" w:rsidP="003A6888">
      <w:pPr>
        <w:ind w:left="8496"/>
        <w:jc w:val="center"/>
        <w:rPr>
          <w:b/>
          <w:sz w:val="28"/>
          <w:szCs w:val="28"/>
        </w:rPr>
      </w:pPr>
      <w:r>
        <w:rPr>
          <w:b/>
          <w:sz w:val="28"/>
          <w:szCs w:val="28"/>
        </w:rPr>
        <w:t>ИНФОРМАЦИОННЫЙ</w:t>
      </w:r>
    </w:p>
    <w:p w:rsidR="003A6888" w:rsidRDefault="003A6888" w:rsidP="003A6888">
      <w:pPr>
        <w:ind w:left="7788" w:firstLine="708"/>
        <w:jc w:val="center"/>
        <w:rPr>
          <w:b/>
          <w:sz w:val="28"/>
          <w:szCs w:val="28"/>
        </w:rPr>
      </w:pPr>
      <w:r>
        <w:rPr>
          <w:b/>
          <w:sz w:val="28"/>
          <w:szCs w:val="28"/>
        </w:rPr>
        <w:t>БЮЛЛЕТЕНЬ</w:t>
      </w:r>
    </w:p>
    <w:p w:rsidR="003A6888" w:rsidRDefault="003A6888" w:rsidP="003A6888">
      <w:pPr>
        <w:jc w:val="right"/>
        <w:rPr>
          <w:b/>
          <w:sz w:val="28"/>
          <w:szCs w:val="28"/>
        </w:rPr>
      </w:pPr>
    </w:p>
    <w:p w:rsidR="003A6888" w:rsidRDefault="003A6888" w:rsidP="003A6888">
      <w:pPr>
        <w:jc w:val="right"/>
        <w:rPr>
          <w:b/>
          <w:sz w:val="28"/>
          <w:szCs w:val="28"/>
        </w:rPr>
      </w:pPr>
    </w:p>
    <w:p w:rsidR="003A6888" w:rsidRDefault="003A6888" w:rsidP="003A6888">
      <w:pPr>
        <w:jc w:val="right"/>
        <w:rPr>
          <w:b/>
          <w:sz w:val="28"/>
          <w:szCs w:val="28"/>
        </w:rPr>
      </w:pPr>
    </w:p>
    <w:p w:rsidR="003A6888" w:rsidRDefault="003A6888" w:rsidP="003A6888">
      <w:pPr>
        <w:jc w:val="right"/>
        <w:rPr>
          <w:b/>
          <w:sz w:val="28"/>
          <w:szCs w:val="28"/>
        </w:rPr>
      </w:pPr>
    </w:p>
    <w:p w:rsidR="003A6888" w:rsidRDefault="003A6888" w:rsidP="003A6888">
      <w:pPr>
        <w:ind w:left="7788"/>
        <w:jc w:val="center"/>
        <w:rPr>
          <w:b/>
          <w:sz w:val="40"/>
          <w:szCs w:val="40"/>
        </w:rPr>
      </w:pPr>
      <w:r>
        <w:rPr>
          <w:b/>
          <w:sz w:val="40"/>
          <w:szCs w:val="40"/>
        </w:rPr>
        <w:t xml:space="preserve">      «СБОРНИК</w:t>
      </w:r>
    </w:p>
    <w:p w:rsidR="003A6888" w:rsidRDefault="003A6888" w:rsidP="003A6888">
      <w:pPr>
        <w:ind w:left="7788" w:firstLine="708"/>
        <w:jc w:val="center"/>
        <w:rPr>
          <w:b/>
          <w:sz w:val="40"/>
          <w:szCs w:val="40"/>
        </w:rPr>
      </w:pPr>
      <w:r>
        <w:rPr>
          <w:b/>
          <w:sz w:val="40"/>
          <w:szCs w:val="40"/>
        </w:rPr>
        <w:t>НОРМАТИВНЫХ АКТОВ</w:t>
      </w:r>
    </w:p>
    <w:p w:rsidR="003A6888" w:rsidRDefault="003A6888" w:rsidP="003A6888">
      <w:pPr>
        <w:jc w:val="right"/>
        <w:rPr>
          <w:b/>
          <w:sz w:val="40"/>
          <w:szCs w:val="40"/>
        </w:rPr>
      </w:pPr>
      <w:r>
        <w:rPr>
          <w:b/>
          <w:sz w:val="40"/>
          <w:szCs w:val="40"/>
        </w:rPr>
        <w:t>РОДНИКОВСКОГО РАЙОНА»</w:t>
      </w:r>
    </w:p>
    <w:p w:rsidR="003A6888" w:rsidRDefault="003A6888" w:rsidP="003A6888">
      <w:pPr>
        <w:jc w:val="right"/>
        <w:rPr>
          <w:b/>
          <w:sz w:val="40"/>
          <w:szCs w:val="40"/>
        </w:rPr>
      </w:pPr>
    </w:p>
    <w:p w:rsidR="003A6888" w:rsidRDefault="003A6888" w:rsidP="003A6888">
      <w:pPr>
        <w:jc w:val="right"/>
        <w:rPr>
          <w:b/>
          <w:sz w:val="40"/>
          <w:szCs w:val="40"/>
        </w:rPr>
      </w:pPr>
    </w:p>
    <w:p w:rsidR="003A6888" w:rsidRDefault="003A6888" w:rsidP="003A6888">
      <w:pPr>
        <w:ind w:left="7788" w:firstLine="708"/>
        <w:jc w:val="center"/>
      </w:pPr>
      <w:r>
        <w:rPr>
          <w:noProof/>
        </w:rPr>
        <w:drawing>
          <wp:inline distT="0" distB="0" distL="0" distR="0">
            <wp:extent cx="990600" cy="1200150"/>
            <wp:effectExtent l="19050" t="0" r="0" b="0"/>
            <wp:docPr id="1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990600" cy="1200150"/>
                    </a:xfrm>
                    <a:prstGeom prst="rect">
                      <a:avLst/>
                    </a:prstGeom>
                    <a:noFill/>
                    <a:ln w="9525">
                      <a:noFill/>
                      <a:miter lim="800000"/>
                      <a:headEnd/>
                      <a:tailEnd/>
                    </a:ln>
                  </pic:spPr>
                </pic:pic>
              </a:graphicData>
            </a:graphic>
          </wp:inline>
        </w:drawing>
      </w:r>
    </w:p>
    <w:p w:rsidR="003A6888" w:rsidRDefault="003A6888" w:rsidP="003A6888">
      <w:pPr>
        <w:jc w:val="right"/>
      </w:pPr>
    </w:p>
    <w:p w:rsidR="003A6888" w:rsidRDefault="003A6888" w:rsidP="003A6888">
      <w:pPr>
        <w:ind w:left="8496"/>
        <w:jc w:val="center"/>
        <w:rPr>
          <w:b/>
          <w:sz w:val="40"/>
          <w:szCs w:val="40"/>
        </w:rPr>
      </w:pPr>
      <w:r>
        <w:rPr>
          <w:b/>
          <w:sz w:val="40"/>
          <w:szCs w:val="40"/>
        </w:rPr>
        <w:t xml:space="preserve">№ 10/1 (355) </w:t>
      </w:r>
    </w:p>
    <w:p w:rsidR="003A6888" w:rsidRDefault="003A6888" w:rsidP="003A6888">
      <w:pPr>
        <w:ind w:left="7788" w:firstLine="708"/>
        <w:jc w:val="center"/>
        <w:rPr>
          <w:sz w:val="28"/>
          <w:szCs w:val="28"/>
        </w:rPr>
      </w:pPr>
    </w:p>
    <w:p w:rsidR="003A6888" w:rsidRDefault="003A6888" w:rsidP="003A6888">
      <w:pPr>
        <w:ind w:left="7788" w:firstLine="708"/>
        <w:jc w:val="center"/>
        <w:rPr>
          <w:sz w:val="28"/>
          <w:szCs w:val="28"/>
        </w:rPr>
      </w:pPr>
      <w:r>
        <w:rPr>
          <w:sz w:val="28"/>
          <w:szCs w:val="28"/>
        </w:rPr>
        <w:t>08 октября 2019 г.</w:t>
      </w:r>
    </w:p>
    <w:p w:rsidR="003A6888" w:rsidRDefault="003A6888" w:rsidP="003A6888">
      <w:pPr>
        <w:ind w:left="7788" w:firstLine="708"/>
        <w:jc w:val="center"/>
        <w:rPr>
          <w:sz w:val="28"/>
          <w:szCs w:val="28"/>
          <w:lang w:val="en-US"/>
        </w:rPr>
      </w:pPr>
    </w:p>
    <w:p w:rsidR="003A6888" w:rsidRDefault="003A6888" w:rsidP="003A6888">
      <w:pPr>
        <w:rPr>
          <w:b/>
          <w:sz w:val="40"/>
          <w:szCs w:val="40"/>
        </w:rPr>
      </w:pPr>
    </w:p>
    <w:p w:rsidR="003A6888" w:rsidRDefault="003A6888" w:rsidP="003A6888">
      <w:pPr>
        <w:jc w:val="right"/>
        <w:rPr>
          <w:b/>
          <w:sz w:val="40"/>
          <w:szCs w:val="40"/>
        </w:rPr>
      </w:pPr>
    </w:p>
    <w:p w:rsidR="003A6888" w:rsidRDefault="003A6888" w:rsidP="003A6888">
      <w:pPr>
        <w:ind w:left="8496"/>
        <w:jc w:val="center"/>
      </w:pPr>
      <w:r>
        <w:rPr>
          <w:b/>
          <w:sz w:val="40"/>
          <w:szCs w:val="40"/>
        </w:rPr>
        <w:t>- Родники – 2019 -</w:t>
      </w:r>
    </w:p>
    <w:p w:rsidR="003A6888" w:rsidRDefault="003A6888" w:rsidP="0007587B">
      <w:pPr>
        <w:jc w:val="center"/>
        <w:rPr>
          <w:sz w:val="20"/>
          <w:szCs w:val="20"/>
        </w:rPr>
        <w:sectPr w:rsidR="003A6888" w:rsidSect="003A6888">
          <w:footerReference w:type="default" r:id="rId8"/>
          <w:pgSz w:w="16838" w:h="11906" w:orient="landscape"/>
          <w:pgMar w:top="851" w:right="567" w:bottom="567" w:left="992" w:header="709" w:footer="709" w:gutter="0"/>
          <w:cols w:space="708"/>
          <w:docGrid w:linePitch="360"/>
        </w:sectPr>
      </w:pPr>
    </w:p>
    <w:p w:rsidR="00A566FA" w:rsidRPr="00D85965" w:rsidRDefault="009D685B" w:rsidP="0007587B">
      <w:pPr>
        <w:jc w:val="center"/>
        <w:rPr>
          <w:sz w:val="20"/>
          <w:szCs w:val="20"/>
        </w:rPr>
      </w:pPr>
      <w:r w:rsidRPr="00D85965">
        <w:rPr>
          <w:noProof/>
        </w:rPr>
        <w:lastRenderedPageBreak/>
        <w:drawing>
          <wp:inline distT="0" distB="0" distL="0" distR="0">
            <wp:extent cx="641350" cy="791845"/>
            <wp:effectExtent l="19050" t="0" r="6350"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1E7C92" w:rsidRPr="00D85965" w:rsidRDefault="001E7C92" w:rsidP="0007587B">
      <w:pPr>
        <w:tabs>
          <w:tab w:val="left" w:pos="900"/>
          <w:tab w:val="left" w:pos="5670"/>
        </w:tabs>
        <w:jc w:val="center"/>
        <w:rPr>
          <w:b/>
          <w:sz w:val="28"/>
          <w:szCs w:val="28"/>
        </w:rPr>
      </w:pPr>
      <w:r w:rsidRPr="00D85965">
        <w:rPr>
          <w:b/>
          <w:sz w:val="28"/>
          <w:szCs w:val="28"/>
        </w:rPr>
        <w:t>Российская Федерация</w:t>
      </w:r>
    </w:p>
    <w:p w:rsidR="001E7C92" w:rsidRPr="00D85965" w:rsidRDefault="001E7C92" w:rsidP="0007587B">
      <w:pPr>
        <w:tabs>
          <w:tab w:val="left" w:pos="900"/>
        </w:tabs>
        <w:jc w:val="center"/>
        <w:rPr>
          <w:b/>
          <w:sz w:val="28"/>
          <w:szCs w:val="28"/>
        </w:rPr>
      </w:pPr>
      <w:r w:rsidRPr="00D85965">
        <w:rPr>
          <w:b/>
          <w:sz w:val="28"/>
          <w:szCs w:val="28"/>
        </w:rPr>
        <w:t>муниципальное образование «Родниковское городское поселение</w:t>
      </w:r>
    </w:p>
    <w:p w:rsidR="001E7C92" w:rsidRPr="00D85965" w:rsidRDefault="001E7C92" w:rsidP="0007587B">
      <w:pPr>
        <w:tabs>
          <w:tab w:val="left" w:pos="900"/>
        </w:tabs>
        <w:jc w:val="center"/>
        <w:rPr>
          <w:b/>
          <w:sz w:val="28"/>
          <w:szCs w:val="28"/>
        </w:rPr>
      </w:pPr>
      <w:r w:rsidRPr="00D85965">
        <w:rPr>
          <w:b/>
          <w:sz w:val="28"/>
          <w:szCs w:val="28"/>
        </w:rPr>
        <w:t>Родниковского муниципального района Ивановской области»</w:t>
      </w:r>
    </w:p>
    <w:p w:rsidR="001E7C92" w:rsidRPr="00D85965" w:rsidRDefault="001E7C92" w:rsidP="0007587B">
      <w:pPr>
        <w:tabs>
          <w:tab w:val="left" w:pos="900"/>
          <w:tab w:val="left" w:pos="5670"/>
        </w:tabs>
        <w:jc w:val="center"/>
        <w:rPr>
          <w:b/>
          <w:sz w:val="28"/>
          <w:szCs w:val="28"/>
        </w:rPr>
      </w:pPr>
      <w:r w:rsidRPr="00D85965">
        <w:rPr>
          <w:b/>
          <w:sz w:val="28"/>
          <w:szCs w:val="28"/>
        </w:rPr>
        <w:t>СОВЕТ</w:t>
      </w:r>
    </w:p>
    <w:p w:rsidR="001E7C92" w:rsidRPr="00D85965" w:rsidRDefault="001E7C92" w:rsidP="0007587B">
      <w:pPr>
        <w:tabs>
          <w:tab w:val="left" w:pos="900"/>
        </w:tabs>
        <w:jc w:val="center"/>
        <w:rPr>
          <w:b/>
          <w:sz w:val="28"/>
          <w:szCs w:val="28"/>
        </w:rPr>
      </w:pPr>
      <w:r w:rsidRPr="00D85965">
        <w:rPr>
          <w:b/>
          <w:sz w:val="28"/>
          <w:szCs w:val="28"/>
        </w:rPr>
        <w:t>муниципального образования «Родниковское городское поселение</w:t>
      </w:r>
    </w:p>
    <w:p w:rsidR="001E7C92" w:rsidRPr="00D85965" w:rsidRDefault="001E7C92" w:rsidP="0007587B">
      <w:pPr>
        <w:tabs>
          <w:tab w:val="left" w:pos="900"/>
        </w:tabs>
        <w:jc w:val="center"/>
        <w:rPr>
          <w:b/>
          <w:sz w:val="28"/>
          <w:szCs w:val="28"/>
        </w:rPr>
      </w:pPr>
      <w:r w:rsidRPr="00D85965">
        <w:rPr>
          <w:b/>
          <w:sz w:val="28"/>
          <w:szCs w:val="28"/>
        </w:rPr>
        <w:t>Родниковского муниципального района Ивановской области»</w:t>
      </w:r>
    </w:p>
    <w:p w:rsidR="001E7C92" w:rsidRPr="00D85965" w:rsidRDefault="001E7C92" w:rsidP="0007587B">
      <w:pPr>
        <w:tabs>
          <w:tab w:val="left" w:pos="900"/>
        </w:tabs>
        <w:jc w:val="center"/>
        <w:rPr>
          <w:b/>
          <w:i/>
          <w:sz w:val="28"/>
          <w:szCs w:val="28"/>
        </w:rPr>
      </w:pPr>
      <w:r w:rsidRPr="00D85965">
        <w:rPr>
          <w:b/>
          <w:i/>
          <w:sz w:val="28"/>
          <w:szCs w:val="28"/>
        </w:rPr>
        <w:t>Третьего созыва</w:t>
      </w:r>
    </w:p>
    <w:p w:rsidR="001E7C92" w:rsidRPr="00D85965" w:rsidRDefault="001E7C92" w:rsidP="0007587B">
      <w:pPr>
        <w:tabs>
          <w:tab w:val="left" w:pos="900"/>
        </w:tabs>
        <w:rPr>
          <w:b/>
          <w:i/>
          <w:sz w:val="28"/>
          <w:szCs w:val="28"/>
        </w:rPr>
      </w:pPr>
    </w:p>
    <w:p w:rsidR="001E7C92" w:rsidRPr="00D85965" w:rsidRDefault="001E7C92" w:rsidP="0007587B">
      <w:pPr>
        <w:tabs>
          <w:tab w:val="left" w:pos="900"/>
        </w:tabs>
        <w:jc w:val="center"/>
        <w:rPr>
          <w:b/>
          <w:sz w:val="28"/>
          <w:szCs w:val="28"/>
        </w:rPr>
      </w:pPr>
      <w:r w:rsidRPr="00D85965">
        <w:rPr>
          <w:b/>
          <w:sz w:val="28"/>
          <w:szCs w:val="28"/>
        </w:rPr>
        <w:t>РЕШЕНИЕ</w:t>
      </w:r>
    </w:p>
    <w:p w:rsidR="00A566FA" w:rsidRPr="00D85965" w:rsidRDefault="00A566FA" w:rsidP="0007587B">
      <w:pPr>
        <w:jc w:val="center"/>
        <w:rPr>
          <w:szCs w:val="20"/>
          <w:lang w:eastAsia="en-US"/>
        </w:rPr>
      </w:pPr>
    </w:p>
    <w:p w:rsidR="00886CFF" w:rsidRPr="00D85965" w:rsidRDefault="001E7C92" w:rsidP="0007587B">
      <w:pPr>
        <w:jc w:val="center"/>
        <w:rPr>
          <w:sz w:val="28"/>
          <w:szCs w:val="28"/>
        </w:rPr>
      </w:pPr>
      <w:r w:rsidRPr="00D85965">
        <w:rPr>
          <w:sz w:val="28"/>
          <w:szCs w:val="28"/>
        </w:rPr>
        <w:t>о</w:t>
      </w:r>
      <w:r w:rsidR="00A566FA" w:rsidRPr="00D85965">
        <w:rPr>
          <w:sz w:val="28"/>
          <w:szCs w:val="28"/>
        </w:rPr>
        <w:t>т</w:t>
      </w:r>
      <w:r w:rsidRPr="00D85965">
        <w:rPr>
          <w:sz w:val="28"/>
          <w:szCs w:val="28"/>
        </w:rPr>
        <w:t xml:space="preserve"> 26.09.</w:t>
      </w:r>
      <w:r w:rsidR="009D1F72" w:rsidRPr="00D85965">
        <w:rPr>
          <w:sz w:val="28"/>
          <w:szCs w:val="28"/>
        </w:rPr>
        <w:t>201</w:t>
      </w:r>
      <w:r w:rsidR="00CD49DA" w:rsidRPr="00D85965">
        <w:rPr>
          <w:sz w:val="28"/>
          <w:szCs w:val="28"/>
        </w:rPr>
        <w:t>9</w:t>
      </w:r>
      <w:r w:rsidR="00886CFF" w:rsidRPr="00D85965">
        <w:rPr>
          <w:sz w:val="28"/>
          <w:szCs w:val="28"/>
        </w:rPr>
        <w:t xml:space="preserve"> </w:t>
      </w:r>
      <w:r w:rsidR="00FF0412" w:rsidRPr="00D85965">
        <w:rPr>
          <w:sz w:val="28"/>
          <w:szCs w:val="28"/>
        </w:rPr>
        <w:t xml:space="preserve"> года</w:t>
      </w:r>
      <w:r w:rsidR="00A566FA" w:rsidRPr="00D85965">
        <w:rPr>
          <w:sz w:val="28"/>
          <w:szCs w:val="28"/>
        </w:rPr>
        <w:tab/>
      </w:r>
      <w:r w:rsidR="00A566FA" w:rsidRPr="00D85965">
        <w:rPr>
          <w:sz w:val="28"/>
          <w:szCs w:val="28"/>
        </w:rPr>
        <w:tab/>
      </w:r>
      <w:r w:rsidR="00A566FA" w:rsidRPr="00D85965">
        <w:rPr>
          <w:sz w:val="28"/>
          <w:szCs w:val="28"/>
        </w:rPr>
        <w:tab/>
      </w:r>
      <w:r w:rsidR="00A566FA" w:rsidRPr="00D85965">
        <w:rPr>
          <w:sz w:val="28"/>
          <w:szCs w:val="28"/>
        </w:rPr>
        <w:tab/>
      </w:r>
      <w:r w:rsidR="00A566FA" w:rsidRPr="00D85965">
        <w:rPr>
          <w:sz w:val="28"/>
          <w:szCs w:val="28"/>
        </w:rPr>
        <w:tab/>
      </w:r>
      <w:r w:rsidR="00A566FA" w:rsidRPr="00D85965">
        <w:rPr>
          <w:sz w:val="28"/>
          <w:szCs w:val="28"/>
        </w:rPr>
        <w:tab/>
      </w:r>
      <w:r w:rsidRPr="00D85965">
        <w:rPr>
          <w:sz w:val="28"/>
          <w:szCs w:val="28"/>
        </w:rPr>
        <w:t xml:space="preserve">                                    </w:t>
      </w:r>
      <w:r w:rsidR="00A566FA" w:rsidRPr="00D85965">
        <w:rPr>
          <w:sz w:val="28"/>
          <w:szCs w:val="28"/>
        </w:rPr>
        <w:t xml:space="preserve">№ </w:t>
      </w:r>
      <w:r w:rsidRPr="00D85965">
        <w:rPr>
          <w:sz w:val="28"/>
          <w:szCs w:val="28"/>
        </w:rPr>
        <w:t>36</w:t>
      </w:r>
      <w:r w:rsidR="00A566FA" w:rsidRPr="00D85965">
        <w:rPr>
          <w:sz w:val="28"/>
          <w:szCs w:val="28"/>
        </w:rPr>
        <w:t xml:space="preserve"> </w:t>
      </w:r>
    </w:p>
    <w:p w:rsidR="00A566FA" w:rsidRPr="00D85965" w:rsidRDefault="00A566FA" w:rsidP="0007587B">
      <w:pPr>
        <w:jc w:val="center"/>
        <w:rPr>
          <w:b/>
        </w:rPr>
      </w:pPr>
      <w:r w:rsidRPr="00D85965">
        <w:t xml:space="preserve">                      </w:t>
      </w:r>
    </w:p>
    <w:p w:rsidR="00565FD7" w:rsidRPr="00D85965" w:rsidRDefault="00565FD7" w:rsidP="0007587B">
      <w:pPr>
        <w:jc w:val="center"/>
        <w:rPr>
          <w:b/>
          <w:sz w:val="28"/>
          <w:szCs w:val="28"/>
        </w:rPr>
      </w:pPr>
      <w:r w:rsidRPr="00D85965">
        <w:rPr>
          <w:b/>
          <w:sz w:val="28"/>
          <w:szCs w:val="28"/>
        </w:rPr>
        <w:t xml:space="preserve">О внесении изменений  в решение  Совета муниципального </w:t>
      </w:r>
    </w:p>
    <w:p w:rsidR="00565FD7" w:rsidRPr="00D85965" w:rsidRDefault="00565FD7" w:rsidP="0007587B">
      <w:pPr>
        <w:jc w:val="center"/>
        <w:rPr>
          <w:b/>
          <w:sz w:val="28"/>
          <w:szCs w:val="28"/>
        </w:rPr>
      </w:pPr>
      <w:r w:rsidRPr="00D85965">
        <w:rPr>
          <w:b/>
          <w:sz w:val="28"/>
          <w:szCs w:val="28"/>
        </w:rPr>
        <w:t xml:space="preserve"> образования «Родниковское городское поселение Родниковского </w:t>
      </w:r>
    </w:p>
    <w:p w:rsidR="00565FD7" w:rsidRPr="00D85965" w:rsidRDefault="00565FD7" w:rsidP="0007587B">
      <w:pPr>
        <w:jc w:val="center"/>
        <w:rPr>
          <w:b/>
          <w:sz w:val="28"/>
          <w:szCs w:val="28"/>
        </w:rPr>
      </w:pPr>
      <w:r w:rsidRPr="00D85965">
        <w:rPr>
          <w:b/>
          <w:sz w:val="28"/>
          <w:szCs w:val="28"/>
        </w:rPr>
        <w:t xml:space="preserve">муниципального района Ивановской области» от </w:t>
      </w:r>
      <w:r w:rsidR="00343557" w:rsidRPr="00D85965">
        <w:rPr>
          <w:b/>
          <w:sz w:val="28"/>
          <w:szCs w:val="28"/>
        </w:rPr>
        <w:t>2</w:t>
      </w:r>
      <w:r w:rsidR="00CD49DA" w:rsidRPr="00D85965">
        <w:rPr>
          <w:b/>
          <w:sz w:val="28"/>
          <w:szCs w:val="28"/>
        </w:rPr>
        <w:t>7</w:t>
      </w:r>
      <w:r w:rsidRPr="00D85965">
        <w:rPr>
          <w:b/>
          <w:sz w:val="28"/>
          <w:szCs w:val="28"/>
        </w:rPr>
        <w:t>.12.201</w:t>
      </w:r>
      <w:r w:rsidR="00CD49DA" w:rsidRPr="00D85965">
        <w:rPr>
          <w:b/>
          <w:sz w:val="28"/>
          <w:szCs w:val="28"/>
        </w:rPr>
        <w:t>8</w:t>
      </w:r>
      <w:r w:rsidR="00AF28FC" w:rsidRPr="00D85965">
        <w:rPr>
          <w:b/>
          <w:sz w:val="28"/>
          <w:szCs w:val="28"/>
        </w:rPr>
        <w:t xml:space="preserve"> № </w:t>
      </w:r>
      <w:r w:rsidR="00CD49DA" w:rsidRPr="00D85965">
        <w:rPr>
          <w:b/>
          <w:sz w:val="28"/>
          <w:szCs w:val="28"/>
        </w:rPr>
        <w:t>58</w:t>
      </w:r>
    </w:p>
    <w:p w:rsidR="002A0FBA" w:rsidRPr="00D85965" w:rsidRDefault="00565FD7" w:rsidP="0007587B">
      <w:pPr>
        <w:jc w:val="center"/>
        <w:rPr>
          <w:b/>
          <w:sz w:val="28"/>
          <w:szCs w:val="28"/>
        </w:rPr>
      </w:pPr>
      <w:r w:rsidRPr="00D85965">
        <w:rPr>
          <w:b/>
          <w:sz w:val="28"/>
          <w:szCs w:val="28"/>
        </w:rPr>
        <w:t>«О бюджете  Родниковского городского поселения</w:t>
      </w:r>
      <w:r w:rsidR="009436C2" w:rsidRPr="00D85965">
        <w:rPr>
          <w:b/>
          <w:sz w:val="28"/>
          <w:szCs w:val="28"/>
        </w:rPr>
        <w:t xml:space="preserve"> </w:t>
      </w:r>
      <w:r w:rsidRPr="00D85965">
        <w:rPr>
          <w:b/>
          <w:sz w:val="28"/>
          <w:szCs w:val="28"/>
        </w:rPr>
        <w:t>на 201</w:t>
      </w:r>
      <w:r w:rsidR="00CD49DA" w:rsidRPr="00D85965">
        <w:rPr>
          <w:b/>
          <w:sz w:val="28"/>
          <w:szCs w:val="28"/>
        </w:rPr>
        <w:t>9</w:t>
      </w:r>
      <w:r w:rsidR="009436C2" w:rsidRPr="00D85965">
        <w:rPr>
          <w:b/>
          <w:sz w:val="28"/>
          <w:szCs w:val="28"/>
        </w:rPr>
        <w:t xml:space="preserve"> год</w:t>
      </w:r>
      <w:r w:rsidR="00BF57C5" w:rsidRPr="00D85965">
        <w:rPr>
          <w:b/>
          <w:sz w:val="28"/>
          <w:szCs w:val="28"/>
        </w:rPr>
        <w:t xml:space="preserve"> </w:t>
      </w:r>
    </w:p>
    <w:p w:rsidR="00565FD7" w:rsidRPr="00D85965" w:rsidRDefault="00BF57C5" w:rsidP="0007587B">
      <w:pPr>
        <w:jc w:val="center"/>
        <w:rPr>
          <w:b/>
          <w:sz w:val="28"/>
          <w:szCs w:val="28"/>
        </w:rPr>
      </w:pPr>
      <w:r w:rsidRPr="00D85965">
        <w:rPr>
          <w:b/>
          <w:sz w:val="28"/>
          <w:szCs w:val="28"/>
        </w:rPr>
        <w:t>и на плановый период 20</w:t>
      </w:r>
      <w:r w:rsidR="00CD49DA" w:rsidRPr="00D85965">
        <w:rPr>
          <w:b/>
          <w:sz w:val="28"/>
          <w:szCs w:val="28"/>
        </w:rPr>
        <w:t>20</w:t>
      </w:r>
      <w:r w:rsidRPr="00D85965">
        <w:rPr>
          <w:b/>
          <w:sz w:val="28"/>
          <w:szCs w:val="28"/>
        </w:rPr>
        <w:t xml:space="preserve"> и 20</w:t>
      </w:r>
      <w:r w:rsidR="00343557" w:rsidRPr="00D85965">
        <w:rPr>
          <w:b/>
          <w:sz w:val="28"/>
          <w:szCs w:val="28"/>
        </w:rPr>
        <w:t>2</w:t>
      </w:r>
      <w:r w:rsidR="00CD49DA" w:rsidRPr="00D85965">
        <w:rPr>
          <w:b/>
          <w:sz w:val="28"/>
          <w:szCs w:val="28"/>
        </w:rPr>
        <w:t>1</w:t>
      </w:r>
      <w:r w:rsidRPr="00D85965">
        <w:rPr>
          <w:b/>
          <w:sz w:val="28"/>
          <w:szCs w:val="28"/>
        </w:rPr>
        <w:t xml:space="preserve"> годов</w:t>
      </w:r>
      <w:r w:rsidR="00565FD7" w:rsidRPr="00D85965">
        <w:rPr>
          <w:b/>
          <w:sz w:val="28"/>
          <w:szCs w:val="28"/>
        </w:rPr>
        <w:t>»</w:t>
      </w:r>
    </w:p>
    <w:p w:rsidR="00565FD7" w:rsidRPr="00D85965" w:rsidRDefault="00565FD7" w:rsidP="0007587B">
      <w:pPr>
        <w:jc w:val="center"/>
      </w:pPr>
    </w:p>
    <w:p w:rsidR="00565FD7" w:rsidRPr="00D85965" w:rsidRDefault="00466900" w:rsidP="0007587B">
      <w:pPr>
        <w:jc w:val="both"/>
        <w:rPr>
          <w:sz w:val="28"/>
          <w:szCs w:val="28"/>
        </w:rPr>
      </w:pPr>
      <w:r w:rsidRPr="00D85965">
        <w:rPr>
          <w:bCs/>
          <w:sz w:val="28"/>
          <w:szCs w:val="28"/>
        </w:rPr>
        <w:t>В</w:t>
      </w:r>
      <w:r w:rsidRPr="00D85965">
        <w:rPr>
          <w:sz w:val="28"/>
          <w:szCs w:val="28"/>
        </w:rPr>
        <w:t xml:space="preserve"> </w:t>
      </w:r>
      <w:r w:rsidR="00565FD7" w:rsidRPr="00D85965">
        <w:rPr>
          <w:sz w:val="28"/>
          <w:szCs w:val="28"/>
        </w:rPr>
        <w:t>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регулирования бюджетных правоотношений</w:t>
      </w:r>
    </w:p>
    <w:p w:rsidR="00565FD7" w:rsidRPr="00D85965" w:rsidRDefault="00565FD7" w:rsidP="0007587B">
      <w:pPr>
        <w:pStyle w:val="a8"/>
        <w:jc w:val="center"/>
        <w:rPr>
          <w:b/>
          <w:bCs/>
          <w:sz w:val="28"/>
          <w:szCs w:val="28"/>
        </w:rPr>
      </w:pPr>
    </w:p>
    <w:p w:rsidR="001E7C92" w:rsidRPr="00D85965" w:rsidRDefault="001E7C92" w:rsidP="0007587B">
      <w:pPr>
        <w:pStyle w:val="a8"/>
        <w:tabs>
          <w:tab w:val="left" w:pos="993"/>
        </w:tabs>
        <w:jc w:val="center"/>
        <w:rPr>
          <w:b/>
          <w:bCs/>
          <w:sz w:val="28"/>
          <w:szCs w:val="28"/>
        </w:rPr>
      </w:pPr>
      <w:r w:rsidRPr="00D85965">
        <w:rPr>
          <w:b/>
          <w:bCs/>
          <w:sz w:val="28"/>
          <w:szCs w:val="28"/>
        </w:rPr>
        <w:t>СОВЕТ</w:t>
      </w:r>
      <w:r w:rsidR="00565FD7" w:rsidRPr="00D85965">
        <w:rPr>
          <w:b/>
          <w:bCs/>
          <w:sz w:val="28"/>
          <w:szCs w:val="28"/>
        </w:rPr>
        <w:t xml:space="preserve"> </w:t>
      </w:r>
    </w:p>
    <w:p w:rsidR="00565FD7" w:rsidRPr="00D85965" w:rsidRDefault="00565FD7" w:rsidP="0007587B">
      <w:pPr>
        <w:pStyle w:val="a8"/>
        <w:tabs>
          <w:tab w:val="left" w:pos="993"/>
        </w:tabs>
        <w:jc w:val="center"/>
        <w:rPr>
          <w:b/>
          <w:sz w:val="28"/>
          <w:szCs w:val="28"/>
        </w:rPr>
      </w:pPr>
      <w:r w:rsidRPr="00D85965">
        <w:rPr>
          <w:b/>
          <w:sz w:val="28"/>
          <w:szCs w:val="28"/>
        </w:rPr>
        <w:t>муниципального образования</w:t>
      </w:r>
      <w:r w:rsidR="001E7C92" w:rsidRPr="00D85965">
        <w:rPr>
          <w:b/>
          <w:sz w:val="28"/>
          <w:szCs w:val="28"/>
        </w:rPr>
        <w:t xml:space="preserve"> </w:t>
      </w:r>
      <w:r w:rsidRPr="00D85965">
        <w:rPr>
          <w:b/>
          <w:sz w:val="28"/>
          <w:szCs w:val="28"/>
        </w:rPr>
        <w:t xml:space="preserve">«Родниковское городское  поселение Родниковского муниципального </w:t>
      </w:r>
      <w:r w:rsidR="001E7C92" w:rsidRPr="00D85965">
        <w:rPr>
          <w:b/>
          <w:sz w:val="28"/>
          <w:szCs w:val="28"/>
        </w:rPr>
        <w:t>района Ивановской области» решил</w:t>
      </w:r>
      <w:r w:rsidRPr="00D85965">
        <w:rPr>
          <w:b/>
          <w:sz w:val="28"/>
          <w:szCs w:val="28"/>
        </w:rPr>
        <w:t>:</w:t>
      </w:r>
    </w:p>
    <w:p w:rsidR="00565FD7" w:rsidRPr="00D85965" w:rsidRDefault="00565FD7" w:rsidP="0007587B">
      <w:pPr>
        <w:rPr>
          <w:sz w:val="28"/>
          <w:szCs w:val="28"/>
        </w:rPr>
      </w:pPr>
    </w:p>
    <w:p w:rsidR="00170ACB" w:rsidRPr="00D85965" w:rsidRDefault="009F3750" w:rsidP="0007587B">
      <w:pPr>
        <w:pStyle w:val="a8"/>
        <w:jc w:val="both"/>
        <w:rPr>
          <w:sz w:val="28"/>
          <w:szCs w:val="28"/>
        </w:rPr>
      </w:pPr>
      <w:r w:rsidRPr="00D85965">
        <w:rPr>
          <w:bCs/>
          <w:sz w:val="28"/>
          <w:szCs w:val="28"/>
        </w:rPr>
        <w:t xml:space="preserve"> </w:t>
      </w:r>
      <w:r w:rsidR="00565FD7" w:rsidRPr="00D85965">
        <w:rPr>
          <w:bCs/>
          <w:sz w:val="28"/>
          <w:szCs w:val="28"/>
        </w:rPr>
        <w:t xml:space="preserve">1. </w:t>
      </w:r>
      <w:r w:rsidRPr="00D85965">
        <w:rPr>
          <w:bCs/>
          <w:sz w:val="28"/>
          <w:szCs w:val="28"/>
        </w:rPr>
        <w:t xml:space="preserve"> </w:t>
      </w:r>
      <w:r w:rsidR="00565FD7" w:rsidRPr="00D85965">
        <w:rPr>
          <w:bCs/>
          <w:sz w:val="28"/>
          <w:szCs w:val="28"/>
        </w:rPr>
        <w:t xml:space="preserve">Внести в решение Совета </w:t>
      </w:r>
      <w:r w:rsidR="00565FD7" w:rsidRPr="00D85965">
        <w:rPr>
          <w:sz w:val="28"/>
          <w:szCs w:val="28"/>
        </w:rPr>
        <w:t xml:space="preserve">муниципального образования «Родниковское городское поселение Родниковского муниципального района Ивановской области» от </w:t>
      </w:r>
      <w:r w:rsidR="008C2B8D" w:rsidRPr="00D85965">
        <w:rPr>
          <w:sz w:val="28"/>
          <w:szCs w:val="28"/>
        </w:rPr>
        <w:t>2</w:t>
      </w:r>
      <w:r w:rsidR="00CD49DA" w:rsidRPr="00D85965">
        <w:rPr>
          <w:sz w:val="28"/>
          <w:szCs w:val="28"/>
        </w:rPr>
        <w:t>7</w:t>
      </w:r>
      <w:r w:rsidR="00565FD7" w:rsidRPr="00D85965">
        <w:rPr>
          <w:sz w:val="28"/>
          <w:szCs w:val="28"/>
        </w:rPr>
        <w:t>.12.201</w:t>
      </w:r>
      <w:r w:rsidR="00CD49DA" w:rsidRPr="00D85965">
        <w:rPr>
          <w:sz w:val="28"/>
          <w:szCs w:val="28"/>
        </w:rPr>
        <w:t>8</w:t>
      </w:r>
      <w:r w:rsidR="00565FD7" w:rsidRPr="00D85965">
        <w:rPr>
          <w:sz w:val="28"/>
          <w:szCs w:val="28"/>
        </w:rPr>
        <w:t xml:space="preserve"> № </w:t>
      </w:r>
      <w:r w:rsidR="00CD49DA" w:rsidRPr="00D85965">
        <w:rPr>
          <w:sz w:val="28"/>
          <w:szCs w:val="28"/>
        </w:rPr>
        <w:t>58</w:t>
      </w:r>
      <w:r w:rsidR="00565FD7" w:rsidRPr="00D85965">
        <w:rPr>
          <w:sz w:val="28"/>
          <w:szCs w:val="28"/>
        </w:rPr>
        <w:t xml:space="preserve"> «О бюджете  Родниковского городского поселения на 201</w:t>
      </w:r>
      <w:r w:rsidR="00CD49DA" w:rsidRPr="00D85965">
        <w:rPr>
          <w:sz w:val="28"/>
          <w:szCs w:val="28"/>
        </w:rPr>
        <w:t>9</w:t>
      </w:r>
      <w:r w:rsidR="00565FD7" w:rsidRPr="00D85965">
        <w:rPr>
          <w:sz w:val="28"/>
          <w:szCs w:val="28"/>
        </w:rPr>
        <w:t xml:space="preserve"> год</w:t>
      </w:r>
      <w:r w:rsidR="00BF57C5" w:rsidRPr="00D85965">
        <w:rPr>
          <w:sz w:val="28"/>
          <w:szCs w:val="28"/>
        </w:rPr>
        <w:t xml:space="preserve"> и на плановый период 20</w:t>
      </w:r>
      <w:r w:rsidR="00CD49DA" w:rsidRPr="00D85965">
        <w:rPr>
          <w:sz w:val="28"/>
          <w:szCs w:val="28"/>
        </w:rPr>
        <w:t>20</w:t>
      </w:r>
      <w:r w:rsidR="00BF57C5" w:rsidRPr="00D85965">
        <w:rPr>
          <w:sz w:val="28"/>
          <w:szCs w:val="28"/>
        </w:rPr>
        <w:t xml:space="preserve"> и 20</w:t>
      </w:r>
      <w:r w:rsidR="008C2B8D" w:rsidRPr="00D85965">
        <w:rPr>
          <w:sz w:val="28"/>
          <w:szCs w:val="28"/>
        </w:rPr>
        <w:t>2</w:t>
      </w:r>
      <w:r w:rsidR="00CD49DA" w:rsidRPr="00D85965">
        <w:rPr>
          <w:sz w:val="28"/>
          <w:szCs w:val="28"/>
        </w:rPr>
        <w:t>1</w:t>
      </w:r>
      <w:r w:rsidR="00BF57C5" w:rsidRPr="00D85965">
        <w:rPr>
          <w:sz w:val="28"/>
          <w:szCs w:val="28"/>
        </w:rPr>
        <w:t xml:space="preserve"> годов</w:t>
      </w:r>
      <w:r w:rsidR="00565FD7" w:rsidRPr="00D85965">
        <w:rPr>
          <w:sz w:val="28"/>
          <w:szCs w:val="28"/>
        </w:rPr>
        <w:t xml:space="preserve">» </w:t>
      </w:r>
      <w:r w:rsidR="009436C2" w:rsidRPr="00D85965">
        <w:rPr>
          <w:sz w:val="28"/>
          <w:szCs w:val="28"/>
        </w:rPr>
        <w:t>с</w:t>
      </w:r>
      <w:r w:rsidR="00565FD7" w:rsidRPr="00D85965">
        <w:rPr>
          <w:sz w:val="28"/>
          <w:szCs w:val="28"/>
        </w:rPr>
        <w:t>ледующие изменения:</w:t>
      </w:r>
    </w:p>
    <w:p w:rsidR="0044299E" w:rsidRPr="00D85965" w:rsidRDefault="00D505AE" w:rsidP="0007587B">
      <w:pPr>
        <w:pStyle w:val="a8"/>
        <w:jc w:val="both"/>
        <w:rPr>
          <w:sz w:val="28"/>
          <w:szCs w:val="28"/>
        </w:rPr>
      </w:pPr>
      <w:r w:rsidRPr="00D85965">
        <w:rPr>
          <w:bCs/>
          <w:sz w:val="28"/>
          <w:szCs w:val="28"/>
        </w:rPr>
        <w:t>1.1.</w:t>
      </w:r>
      <w:r w:rsidR="0044299E" w:rsidRPr="00D85965">
        <w:rPr>
          <w:szCs w:val="28"/>
        </w:rPr>
        <w:t xml:space="preserve"> </w:t>
      </w:r>
      <w:r w:rsidR="0044299E" w:rsidRPr="00D85965">
        <w:rPr>
          <w:sz w:val="28"/>
          <w:szCs w:val="28"/>
        </w:rPr>
        <w:t>Дополнить статьей 7.1 следующего содержания:</w:t>
      </w:r>
    </w:p>
    <w:p w:rsidR="0044299E" w:rsidRPr="00D85965" w:rsidRDefault="0044299E" w:rsidP="0007587B">
      <w:pPr>
        <w:pStyle w:val="a8"/>
        <w:jc w:val="both"/>
        <w:rPr>
          <w:sz w:val="28"/>
          <w:szCs w:val="28"/>
        </w:rPr>
      </w:pPr>
      <w:r w:rsidRPr="00D85965">
        <w:rPr>
          <w:sz w:val="28"/>
          <w:szCs w:val="28"/>
        </w:rPr>
        <w:t xml:space="preserve">«Статья 7.1. Особенности установления отдельных расходных обязательств </w:t>
      </w:r>
      <w:r w:rsidRPr="00D85965">
        <w:rPr>
          <w:bCs/>
          <w:sz w:val="28"/>
          <w:szCs w:val="28"/>
        </w:rPr>
        <w:t>муниципального образования «</w:t>
      </w:r>
      <w:r w:rsidRPr="00D85965">
        <w:rPr>
          <w:sz w:val="28"/>
          <w:szCs w:val="28"/>
        </w:rPr>
        <w:t xml:space="preserve">Родниковское городское поселение Родниковского муниципального района Ивановской области» </w:t>
      </w:r>
    </w:p>
    <w:p w:rsidR="0044299E" w:rsidRPr="00D85965" w:rsidRDefault="0044299E" w:rsidP="0007587B">
      <w:pPr>
        <w:pStyle w:val="a8"/>
        <w:jc w:val="both"/>
        <w:rPr>
          <w:sz w:val="28"/>
          <w:szCs w:val="28"/>
        </w:rPr>
      </w:pPr>
      <w:r w:rsidRPr="00D85965">
        <w:rPr>
          <w:sz w:val="28"/>
          <w:szCs w:val="28"/>
        </w:rPr>
        <w:t xml:space="preserve">1. Установить размер увеличения (индексации) денежного вознаграждения (должностного оклада) выборным должностным лицам муниципального образования «Родниковское городское поселение Родниковского муниципального района Ивановской области», размеров месячных окладов муниципальных служащих в соответствии с замещаемыми ими должностями муниципальной службы муниципального образования </w:t>
      </w:r>
      <w:r w:rsidRPr="00D85965">
        <w:rPr>
          <w:bCs/>
          <w:sz w:val="28"/>
          <w:szCs w:val="28"/>
        </w:rPr>
        <w:t>«</w:t>
      </w:r>
      <w:r w:rsidRPr="00D85965">
        <w:rPr>
          <w:sz w:val="28"/>
          <w:szCs w:val="28"/>
        </w:rPr>
        <w:t xml:space="preserve">Родниковское городское поселение Родниковского муниципального района Ивановской области» и размеров месячных окладов </w:t>
      </w:r>
      <w:r w:rsidRPr="00D85965">
        <w:rPr>
          <w:sz w:val="28"/>
          <w:szCs w:val="28"/>
        </w:rPr>
        <w:lastRenderedPageBreak/>
        <w:t>муниципальных служащих в соответствии с присвоенными им классными чинами муниципальной службы муниципального образования «Родниковское городское поселение Родниковского муниципального района Ивановской области» с 1 октября 2019 года равного 1,043.».</w:t>
      </w:r>
    </w:p>
    <w:p w:rsidR="0044299E" w:rsidRPr="00D85965" w:rsidRDefault="0044299E" w:rsidP="0007587B">
      <w:pPr>
        <w:tabs>
          <w:tab w:val="left" w:pos="709"/>
        </w:tabs>
        <w:jc w:val="both"/>
        <w:rPr>
          <w:szCs w:val="28"/>
        </w:rPr>
      </w:pPr>
      <w:r w:rsidRPr="00D85965">
        <w:rPr>
          <w:sz w:val="28"/>
          <w:szCs w:val="28"/>
        </w:rPr>
        <w:tab/>
        <w:t>1.2. Подпункт 1) пункта 1 статьи 1  изложить в новой редакции:</w:t>
      </w:r>
    </w:p>
    <w:p w:rsidR="0044299E" w:rsidRPr="00D85965" w:rsidRDefault="0044299E" w:rsidP="0007587B">
      <w:pPr>
        <w:jc w:val="both"/>
        <w:rPr>
          <w:sz w:val="28"/>
          <w:szCs w:val="28"/>
        </w:rPr>
      </w:pPr>
      <w:r w:rsidRPr="00D85965">
        <w:rPr>
          <w:sz w:val="28"/>
          <w:szCs w:val="28"/>
        </w:rPr>
        <w:t xml:space="preserve">  «1) на 2019 год</w:t>
      </w:r>
    </w:p>
    <w:p w:rsidR="0044299E" w:rsidRPr="00D85965" w:rsidRDefault="0044299E" w:rsidP="0007587B">
      <w:pPr>
        <w:pStyle w:val="a8"/>
        <w:jc w:val="both"/>
        <w:rPr>
          <w:bCs/>
          <w:sz w:val="28"/>
          <w:szCs w:val="28"/>
        </w:rPr>
      </w:pPr>
      <w:r w:rsidRPr="00D85965">
        <w:rPr>
          <w:bCs/>
          <w:sz w:val="28"/>
          <w:szCs w:val="28"/>
        </w:rPr>
        <w:t xml:space="preserve">- общий объем доходов бюджета в сумме  141 988 662,26 руб.  </w:t>
      </w:r>
    </w:p>
    <w:p w:rsidR="0044299E" w:rsidRPr="00D85965" w:rsidRDefault="0044299E" w:rsidP="0007587B">
      <w:pPr>
        <w:pStyle w:val="a8"/>
        <w:jc w:val="both"/>
        <w:rPr>
          <w:bCs/>
          <w:sz w:val="28"/>
          <w:szCs w:val="28"/>
        </w:rPr>
      </w:pPr>
      <w:r w:rsidRPr="00D85965">
        <w:rPr>
          <w:bCs/>
          <w:sz w:val="28"/>
          <w:szCs w:val="28"/>
        </w:rPr>
        <w:t xml:space="preserve">- общий объем расходов бюджета в сумме 165 571 433,29 руб. </w:t>
      </w:r>
    </w:p>
    <w:p w:rsidR="0044299E" w:rsidRPr="00D85965" w:rsidRDefault="0044299E" w:rsidP="0007587B">
      <w:pPr>
        <w:pStyle w:val="a8"/>
        <w:jc w:val="both"/>
        <w:rPr>
          <w:bCs/>
          <w:sz w:val="28"/>
          <w:szCs w:val="28"/>
        </w:rPr>
      </w:pPr>
      <w:r w:rsidRPr="00D85965">
        <w:rPr>
          <w:bCs/>
          <w:sz w:val="28"/>
          <w:szCs w:val="28"/>
        </w:rPr>
        <w:t>- дефицит  бюджета в сумме  23 582 771,03 руб.».</w:t>
      </w:r>
    </w:p>
    <w:p w:rsidR="00D505AE" w:rsidRPr="00D85965" w:rsidRDefault="00D505AE" w:rsidP="0007587B">
      <w:pPr>
        <w:tabs>
          <w:tab w:val="left" w:pos="709"/>
        </w:tabs>
        <w:jc w:val="both"/>
        <w:rPr>
          <w:bCs/>
          <w:sz w:val="28"/>
          <w:szCs w:val="28"/>
        </w:rPr>
      </w:pPr>
      <w:r w:rsidRPr="00D85965">
        <w:rPr>
          <w:bCs/>
          <w:sz w:val="28"/>
          <w:szCs w:val="28"/>
        </w:rPr>
        <w:t xml:space="preserve">          </w:t>
      </w:r>
      <w:r w:rsidRPr="00D85965">
        <w:rPr>
          <w:sz w:val="28"/>
          <w:szCs w:val="28"/>
        </w:rPr>
        <w:tab/>
        <w:t>1.</w:t>
      </w:r>
      <w:r w:rsidR="000461CA" w:rsidRPr="00D85965">
        <w:rPr>
          <w:sz w:val="28"/>
          <w:szCs w:val="28"/>
        </w:rPr>
        <w:t>3</w:t>
      </w:r>
      <w:r w:rsidRPr="00D85965">
        <w:rPr>
          <w:sz w:val="28"/>
          <w:szCs w:val="28"/>
        </w:rPr>
        <w:t>. В подпункте  а) статьи 8  слова «</w:t>
      </w:r>
      <w:r w:rsidRPr="00D85965">
        <w:rPr>
          <w:bCs/>
          <w:sz w:val="28"/>
          <w:szCs w:val="28"/>
        </w:rPr>
        <w:t xml:space="preserve">на 2019 год в сумме </w:t>
      </w:r>
      <w:r w:rsidR="000461CA" w:rsidRPr="00D85965">
        <w:rPr>
          <w:bCs/>
          <w:sz w:val="28"/>
          <w:szCs w:val="28"/>
        </w:rPr>
        <w:t xml:space="preserve">80 363 699,69 </w:t>
      </w:r>
      <w:r w:rsidRPr="00D85965">
        <w:rPr>
          <w:bCs/>
          <w:sz w:val="28"/>
          <w:szCs w:val="28"/>
        </w:rPr>
        <w:t xml:space="preserve">руб.» заменить словами </w:t>
      </w:r>
      <w:r w:rsidRPr="00D85965">
        <w:rPr>
          <w:sz w:val="28"/>
          <w:szCs w:val="28"/>
        </w:rPr>
        <w:t>«</w:t>
      </w:r>
      <w:r w:rsidRPr="00D85965">
        <w:rPr>
          <w:bCs/>
          <w:sz w:val="28"/>
          <w:szCs w:val="28"/>
        </w:rPr>
        <w:t>на 2019 год в сумме 80</w:t>
      </w:r>
      <w:r w:rsidR="000461CA" w:rsidRPr="00D85965">
        <w:rPr>
          <w:bCs/>
          <w:sz w:val="28"/>
          <w:szCs w:val="28"/>
        </w:rPr>
        <w:t> 558 950,96</w:t>
      </w:r>
      <w:r w:rsidRPr="00D85965">
        <w:rPr>
          <w:bCs/>
          <w:sz w:val="28"/>
          <w:szCs w:val="28"/>
        </w:rPr>
        <w:t xml:space="preserve"> руб.».</w:t>
      </w:r>
    </w:p>
    <w:p w:rsidR="000461CA" w:rsidRPr="00D85965" w:rsidRDefault="000461CA" w:rsidP="0007587B">
      <w:pPr>
        <w:tabs>
          <w:tab w:val="left" w:pos="709"/>
        </w:tabs>
        <w:jc w:val="both"/>
        <w:rPr>
          <w:sz w:val="28"/>
          <w:szCs w:val="28"/>
        </w:rPr>
      </w:pPr>
      <w:r w:rsidRPr="00D85965">
        <w:rPr>
          <w:sz w:val="28"/>
          <w:szCs w:val="28"/>
        </w:rPr>
        <w:t>1.4.</w:t>
      </w:r>
      <w:r w:rsidRPr="00D85965">
        <w:rPr>
          <w:bCs/>
          <w:sz w:val="28"/>
          <w:szCs w:val="28"/>
        </w:rPr>
        <w:t xml:space="preserve"> Приложение  № 4 «Источники внутреннего финансирования дефицита бюджета Родниковского городского поселения </w:t>
      </w:r>
      <w:r w:rsidRPr="00D85965">
        <w:rPr>
          <w:sz w:val="28"/>
          <w:szCs w:val="28"/>
        </w:rPr>
        <w:t xml:space="preserve">на 2019 год и на плановый период 2020 и 2021 годов» изложить в новой редакции, </w:t>
      </w:r>
      <w:r w:rsidRPr="00D85965">
        <w:rPr>
          <w:bCs/>
          <w:sz w:val="28"/>
          <w:szCs w:val="28"/>
        </w:rPr>
        <w:t>согласно приложению 1 к настоящему Решению</w:t>
      </w:r>
    </w:p>
    <w:p w:rsidR="00492AFF" w:rsidRPr="00D85965" w:rsidRDefault="00EB7E81" w:rsidP="0007587B">
      <w:pPr>
        <w:tabs>
          <w:tab w:val="left" w:pos="709"/>
        </w:tabs>
        <w:jc w:val="both"/>
        <w:rPr>
          <w:sz w:val="28"/>
          <w:szCs w:val="28"/>
        </w:rPr>
      </w:pPr>
      <w:r w:rsidRPr="00D85965">
        <w:rPr>
          <w:sz w:val="28"/>
          <w:szCs w:val="28"/>
        </w:rPr>
        <w:t xml:space="preserve">    </w:t>
      </w:r>
      <w:r w:rsidR="00611253" w:rsidRPr="00D85965">
        <w:rPr>
          <w:bCs/>
          <w:sz w:val="28"/>
          <w:szCs w:val="28"/>
        </w:rPr>
        <w:tab/>
      </w:r>
      <w:r w:rsidR="00AB1BC7" w:rsidRPr="00D85965">
        <w:rPr>
          <w:bCs/>
          <w:sz w:val="28"/>
          <w:szCs w:val="28"/>
        </w:rPr>
        <w:t>1</w:t>
      </w:r>
      <w:r w:rsidR="00492AFF" w:rsidRPr="00D85965">
        <w:rPr>
          <w:bCs/>
          <w:sz w:val="28"/>
          <w:szCs w:val="28"/>
        </w:rPr>
        <w:t>.</w:t>
      </w:r>
      <w:r w:rsidR="000461CA" w:rsidRPr="00D85965">
        <w:rPr>
          <w:bCs/>
          <w:sz w:val="28"/>
          <w:szCs w:val="28"/>
        </w:rPr>
        <w:t>5</w:t>
      </w:r>
      <w:r w:rsidR="00492AFF" w:rsidRPr="00D85965">
        <w:rPr>
          <w:bCs/>
          <w:sz w:val="28"/>
          <w:szCs w:val="28"/>
        </w:rPr>
        <w:t xml:space="preserve">. </w:t>
      </w:r>
      <w:r w:rsidR="00543A87" w:rsidRPr="00D85965">
        <w:rPr>
          <w:bCs/>
          <w:sz w:val="28"/>
          <w:szCs w:val="28"/>
        </w:rPr>
        <w:t>П</w:t>
      </w:r>
      <w:r w:rsidR="008C2B8D" w:rsidRPr="00D85965">
        <w:rPr>
          <w:bCs/>
          <w:sz w:val="28"/>
          <w:szCs w:val="28"/>
        </w:rPr>
        <w:t>риложение</w:t>
      </w:r>
      <w:r w:rsidR="00AD6D3E" w:rsidRPr="00D85965">
        <w:rPr>
          <w:bCs/>
          <w:sz w:val="28"/>
          <w:szCs w:val="28"/>
        </w:rPr>
        <w:t xml:space="preserve"> </w:t>
      </w:r>
      <w:r w:rsidR="008C2B8D" w:rsidRPr="00D85965">
        <w:rPr>
          <w:bCs/>
          <w:sz w:val="28"/>
          <w:szCs w:val="28"/>
        </w:rPr>
        <w:t xml:space="preserve"> №</w:t>
      </w:r>
      <w:r w:rsidR="00AD6D3E" w:rsidRPr="00D85965">
        <w:rPr>
          <w:bCs/>
          <w:sz w:val="28"/>
          <w:szCs w:val="28"/>
        </w:rPr>
        <w:t xml:space="preserve"> </w:t>
      </w:r>
      <w:r w:rsidR="001717DD" w:rsidRPr="00D85965">
        <w:rPr>
          <w:bCs/>
          <w:sz w:val="28"/>
          <w:szCs w:val="28"/>
        </w:rPr>
        <w:t>6</w:t>
      </w:r>
      <w:r w:rsidR="00492AFF" w:rsidRPr="00D85965">
        <w:rPr>
          <w:bCs/>
          <w:sz w:val="28"/>
          <w:szCs w:val="28"/>
        </w:rPr>
        <w:t xml:space="preserve"> «</w:t>
      </w:r>
      <w:r w:rsidR="00AD6D3E" w:rsidRPr="00D85965">
        <w:rPr>
          <w:bCs/>
          <w:sz w:val="28"/>
          <w:szCs w:val="28"/>
        </w:rPr>
        <w:t>Р</w:t>
      </w:r>
      <w:r w:rsidR="00AD6D3E" w:rsidRPr="00D85965">
        <w:rPr>
          <w:sz w:val="28"/>
          <w:szCs w:val="28"/>
        </w:rPr>
        <w:t>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w:t>
      </w:r>
      <w:r w:rsidR="00492AFF" w:rsidRPr="00D85965">
        <w:rPr>
          <w:sz w:val="28"/>
          <w:szCs w:val="28"/>
        </w:rPr>
        <w:t xml:space="preserve"> </w:t>
      </w:r>
      <w:r w:rsidR="00543A87" w:rsidRPr="00D85965">
        <w:rPr>
          <w:sz w:val="28"/>
          <w:szCs w:val="28"/>
        </w:rPr>
        <w:t>изложить в новой редакции</w:t>
      </w:r>
      <w:r w:rsidR="00B42BC4" w:rsidRPr="00D85965">
        <w:rPr>
          <w:sz w:val="28"/>
          <w:szCs w:val="28"/>
        </w:rPr>
        <w:t>,</w:t>
      </w:r>
      <w:r w:rsidR="00492AFF" w:rsidRPr="00D85965">
        <w:rPr>
          <w:sz w:val="28"/>
          <w:szCs w:val="28"/>
        </w:rPr>
        <w:t xml:space="preserve"> согласно приложению </w:t>
      </w:r>
      <w:r w:rsidR="000461CA" w:rsidRPr="00D85965">
        <w:rPr>
          <w:sz w:val="28"/>
          <w:szCs w:val="28"/>
        </w:rPr>
        <w:t>2</w:t>
      </w:r>
      <w:r w:rsidR="00F55908" w:rsidRPr="00D85965">
        <w:rPr>
          <w:sz w:val="28"/>
          <w:szCs w:val="28"/>
        </w:rPr>
        <w:t xml:space="preserve"> </w:t>
      </w:r>
      <w:r w:rsidR="00492AFF" w:rsidRPr="00D85965">
        <w:rPr>
          <w:sz w:val="28"/>
          <w:szCs w:val="28"/>
        </w:rPr>
        <w:t xml:space="preserve">к настоящему </w:t>
      </w:r>
      <w:r w:rsidR="0040624A" w:rsidRPr="00D85965">
        <w:rPr>
          <w:sz w:val="28"/>
          <w:szCs w:val="28"/>
        </w:rPr>
        <w:t>Р</w:t>
      </w:r>
      <w:r w:rsidR="00492AFF" w:rsidRPr="00D85965">
        <w:rPr>
          <w:sz w:val="28"/>
          <w:szCs w:val="28"/>
        </w:rPr>
        <w:t>ешению.</w:t>
      </w:r>
    </w:p>
    <w:p w:rsidR="00492AFF" w:rsidRPr="00D85965" w:rsidRDefault="00A17881" w:rsidP="0007587B">
      <w:pPr>
        <w:pStyle w:val="a8"/>
        <w:tabs>
          <w:tab w:val="left" w:pos="709"/>
        </w:tabs>
        <w:jc w:val="both"/>
        <w:rPr>
          <w:sz w:val="28"/>
          <w:szCs w:val="28"/>
        </w:rPr>
      </w:pPr>
      <w:r w:rsidRPr="00D85965">
        <w:rPr>
          <w:bCs/>
          <w:sz w:val="28"/>
          <w:szCs w:val="28"/>
        </w:rPr>
        <w:t xml:space="preserve">  </w:t>
      </w:r>
      <w:r w:rsidR="00B80E25" w:rsidRPr="00D85965">
        <w:rPr>
          <w:sz w:val="28"/>
          <w:szCs w:val="28"/>
        </w:rPr>
        <w:t xml:space="preserve">  </w:t>
      </w:r>
      <w:r w:rsidRPr="00D85965">
        <w:rPr>
          <w:sz w:val="28"/>
          <w:szCs w:val="28"/>
        </w:rPr>
        <w:t xml:space="preserve"> </w:t>
      </w:r>
      <w:r w:rsidR="00492AFF" w:rsidRPr="00D85965">
        <w:rPr>
          <w:sz w:val="28"/>
          <w:szCs w:val="28"/>
        </w:rPr>
        <w:t>1.</w:t>
      </w:r>
      <w:r w:rsidR="000461CA" w:rsidRPr="00D85965">
        <w:rPr>
          <w:sz w:val="28"/>
          <w:szCs w:val="28"/>
        </w:rPr>
        <w:t>6</w:t>
      </w:r>
      <w:r w:rsidR="00543A87" w:rsidRPr="00D85965">
        <w:rPr>
          <w:sz w:val="28"/>
          <w:szCs w:val="28"/>
        </w:rPr>
        <w:t>.П</w:t>
      </w:r>
      <w:r w:rsidR="00492AFF" w:rsidRPr="00D85965">
        <w:rPr>
          <w:sz w:val="28"/>
          <w:szCs w:val="28"/>
        </w:rPr>
        <w:t>риложение №</w:t>
      </w:r>
      <w:r w:rsidR="00543A87" w:rsidRPr="00D85965">
        <w:rPr>
          <w:sz w:val="28"/>
          <w:szCs w:val="28"/>
        </w:rPr>
        <w:t xml:space="preserve"> </w:t>
      </w:r>
      <w:r w:rsidR="001717DD" w:rsidRPr="00D85965">
        <w:rPr>
          <w:sz w:val="28"/>
          <w:szCs w:val="28"/>
        </w:rPr>
        <w:t>8</w:t>
      </w:r>
      <w:r w:rsidR="00492AFF" w:rsidRPr="00D85965">
        <w:rPr>
          <w:sz w:val="28"/>
          <w:szCs w:val="28"/>
        </w:rPr>
        <w:t xml:space="preserve"> «Ведомственная структура расходов бюджета Родниковского городского поселения на 201</w:t>
      </w:r>
      <w:r w:rsidR="00AD6D3E" w:rsidRPr="00D85965">
        <w:rPr>
          <w:sz w:val="28"/>
          <w:szCs w:val="28"/>
        </w:rPr>
        <w:t>9</w:t>
      </w:r>
      <w:r w:rsidR="00492AFF" w:rsidRPr="00D85965">
        <w:rPr>
          <w:sz w:val="28"/>
          <w:szCs w:val="28"/>
        </w:rPr>
        <w:t xml:space="preserve"> год» </w:t>
      </w:r>
      <w:r w:rsidR="00543A87" w:rsidRPr="00D85965">
        <w:rPr>
          <w:sz w:val="28"/>
          <w:szCs w:val="28"/>
        </w:rPr>
        <w:t>изложить в новой редакции</w:t>
      </w:r>
      <w:r w:rsidR="00B42BC4" w:rsidRPr="00D85965">
        <w:rPr>
          <w:sz w:val="28"/>
          <w:szCs w:val="28"/>
        </w:rPr>
        <w:t>,</w:t>
      </w:r>
      <w:r w:rsidR="00492AFF" w:rsidRPr="00D85965">
        <w:rPr>
          <w:sz w:val="28"/>
          <w:szCs w:val="28"/>
        </w:rPr>
        <w:t xml:space="preserve"> согласно приложению </w:t>
      </w:r>
      <w:r w:rsidR="000461CA" w:rsidRPr="00D85965">
        <w:rPr>
          <w:sz w:val="28"/>
          <w:szCs w:val="28"/>
        </w:rPr>
        <w:t>3</w:t>
      </w:r>
      <w:r w:rsidR="00492AFF" w:rsidRPr="00D85965">
        <w:rPr>
          <w:sz w:val="28"/>
          <w:szCs w:val="28"/>
        </w:rPr>
        <w:t xml:space="preserve"> к настоящему </w:t>
      </w:r>
      <w:r w:rsidR="0040624A" w:rsidRPr="00D85965">
        <w:rPr>
          <w:sz w:val="28"/>
          <w:szCs w:val="28"/>
        </w:rPr>
        <w:t>Р</w:t>
      </w:r>
      <w:r w:rsidR="00492AFF" w:rsidRPr="00D85965">
        <w:rPr>
          <w:sz w:val="28"/>
          <w:szCs w:val="28"/>
        </w:rPr>
        <w:t>ешению.</w:t>
      </w:r>
    </w:p>
    <w:p w:rsidR="00B80E25" w:rsidRPr="00D85965" w:rsidRDefault="00A17881" w:rsidP="0007587B">
      <w:pPr>
        <w:pStyle w:val="a8"/>
        <w:tabs>
          <w:tab w:val="left" w:pos="709"/>
        </w:tabs>
        <w:jc w:val="both"/>
        <w:rPr>
          <w:sz w:val="28"/>
          <w:szCs w:val="28"/>
        </w:rPr>
      </w:pPr>
      <w:r w:rsidRPr="00D85965">
        <w:rPr>
          <w:sz w:val="28"/>
          <w:szCs w:val="28"/>
        </w:rPr>
        <w:t xml:space="preserve">   </w:t>
      </w:r>
    </w:p>
    <w:p w:rsidR="006D7741" w:rsidRPr="00D85965" w:rsidRDefault="00B80E25" w:rsidP="0007587B">
      <w:pPr>
        <w:pStyle w:val="a8"/>
        <w:tabs>
          <w:tab w:val="left" w:pos="709"/>
        </w:tabs>
        <w:jc w:val="both"/>
        <w:rPr>
          <w:sz w:val="28"/>
          <w:szCs w:val="28"/>
        </w:rPr>
      </w:pPr>
      <w:r w:rsidRPr="00D85965">
        <w:rPr>
          <w:sz w:val="28"/>
          <w:szCs w:val="28"/>
        </w:rPr>
        <w:t xml:space="preserve">   </w:t>
      </w:r>
      <w:r w:rsidR="006D7741" w:rsidRPr="00D85965">
        <w:rPr>
          <w:sz w:val="28"/>
          <w:szCs w:val="28"/>
        </w:rPr>
        <w:t xml:space="preserve">2. Решение вступает в силу с момента </w:t>
      </w:r>
      <w:r w:rsidR="00466900" w:rsidRPr="00D85965">
        <w:rPr>
          <w:sz w:val="28"/>
          <w:szCs w:val="28"/>
        </w:rPr>
        <w:t>принятия.</w:t>
      </w:r>
    </w:p>
    <w:p w:rsidR="0097437C" w:rsidRPr="00D85965" w:rsidRDefault="0097437C" w:rsidP="0007587B">
      <w:pPr>
        <w:pStyle w:val="a8"/>
        <w:tabs>
          <w:tab w:val="left" w:pos="709"/>
        </w:tabs>
        <w:jc w:val="both"/>
        <w:rPr>
          <w:sz w:val="28"/>
          <w:szCs w:val="28"/>
        </w:rPr>
      </w:pPr>
    </w:p>
    <w:p w:rsidR="006D7741" w:rsidRPr="00D85965" w:rsidRDefault="003755A0" w:rsidP="0007587B">
      <w:pPr>
        <w:jc w:val="both"/>
        <w:rPr>
          <w:sz w:val="28"/>
          <w:szCs w:val="28"/>
        </w:rPr>
      </w:pPr>
      <w:r w:rsidRPr="00D85965">
        <w:rPr>
          <w:sz w:val="28"/>
          <w:szCs w:val="28"/>
        </w:rPr>
        <w:t xml:space="preserve">        </w:t>
      </w:r>
      <w:r w:rsidR="006D7741" w:rsidRPr="00D85965">
        <w:rPr>
          <w:sz w:val="28"/>
          <w:szCs w:val="28"/>
        </w:rPr>
        <w:t>3. Опубликовать настоящее решение в информационном бюллетене «Сборник нормативных актов Родниковского района».</w:t>
      </w:r>
    </w:p>
    <w:p w:rsidR="0097437C" w:rsidRPr="00D85965" w:rsidRDefault="0097437C" w:rsidP="0007587B">
      <w:pPr>
        <w:jc w:val="both"/>
        <w:rPr>
          <w:sz w:val="28"/>
          <w:szCs w:val="28"/>
        </w:rPr>
      </w:pPr>
    </w:p>
    <w:p w:rsidR="006D7741" w:rsidRPr="00D85965" w:rsidRDefault="003755A0" w:rsidP="0007587B">
      <w:pPr>
        <w:jc w:val="both"/>
        <w:rPr>
          <w:sz w:val="28"/>
          <w:szCs w:val="28"/>
        </w:rPr>
      </w:pPr>
      <w:r w:rsidRPr="00D85965">
        <w:rPr>
          <w:sz w:val="28"/>
          <w:szCs w:val="28"/>
        </w:rPr>
        <w:t xml:space="preserve">        </w:t>
      </w:r>
      <w:r w:rsidR="006D7741" w:rsidRPr="00D85965">
        <w:rPr>
          <w:sz w:val="28"/>
          <w:szCs w:val="28"/>
        </w:rPr>
        <w:t>4. Контроль за исполнением данного Решения возложить на контрольно-счетную палату муниципального образования «Родниковское городское поселение Родниковского муниципального района Ивановской области».</w:t>
      </w:r>
    </w:p>
    <w:p w:rsidR="00A4759D" w:rsidRPr="00D85965" w:rsidRDefault="00A4759D" w:rsidP="0007587B">
      <w:pPr>
        <w:pStyle w:val="a8"/>
        <w:jc w:val="both"/>
        <w:rPr>
          <w:sz w:val="28"/>
          <w:szCs w:val="28"/>
        </w:rPr>
      </w:pPr>
    </w:p>
    <w:p w:rsidR="00A4759D" w:rsidRPr="00D85965" w:rsidRDefault="00A4759D" w:rsidP="0007587B">
      <w:pPr>
        <w:jc w:val="both"/>
        <w:rPr>
          <w:b/>
          <w:sz w:val="28"/>
          <w:szCs w:val="28"/>
        </w:rPr>
      </w:pPr>
      <w:r w:rsidRPr="00D85965">
        <w:rPr>
          <w:b/>
          <w:sz w:val="28"/>
          <w:szCs w:val="28"/>
        </w:rPr>
        <w:t xml:space="preserve">Глава муниципального образования </w:t>
      </w:r>
    </w:p>
    <w:p w:rsidR="00A4759D" w:rsidRPr="00D85965" w:rsidRDefault="00A4759D" w:rsidP="0007587B">
      <w:pPr>
        <w:jc w:val="both"/>
        <w:rPr>
          <w:b/>
          <w:sz w:val="28"/>
          <w:szCs w:val="28"/>
        </w:rPr>
      </w:pPr>
      <w:r w:rsidRPr="00D85965">
        <w:rPr>
          <w:b/>
          <w:sz w:val="28"/>
          <w:szCs w:val="28"/>
        </w:rPr>
        <w:t xml:space="preserve">«Родниковское городское поселение </w:t>
      </w:r>
    </w:p>
    <w:p w:rsidR="001E7C92" w:rsidRPr="00D85965" w:rsidRDefault="00A4759D" w:rsidP="0007587B">
      <w:pPr>
        <w:jc w:val="both"/>
        <w:rPr>
          <w:b/>
          <w:sz w:val="28"/>
          <w:szCs w:val="28"/>
        </w:rPr>
      </w:pPr>
      <w:r w:rsidRPr="00D85965">
        <w:rPr>
          <w:b/>
          <w:sz w:val="28"/>
          <w:szCs w:val="28"/>
        </w:rPr>
        <w:t>Родниковского муниципального района</w:t>
      </w:r>
    </w:p>
    <w:p w:rsidR="00A4759D" w:rsidRPr="00D85965" w:rsidRDefault="001E7C92" w:rsidP="0007587B">
      <w:pPr>
        <w:jc w:val="both"/>
        <w:rPr>
          <w:b/>
          <w:sz w:val="28"/>
          <w:szCs w:val="28"/>
        </w:rPr>
      </w:pPr>
      <w:r w:rsidRPr="00D85965">
        <w:rPr>
          <w:b/>
          <w:sz w:val="28"/>
          <w:szCs w:val="28"/>
        </w:rPr>
        <w:t>Ивановской области»</w:t>
      </w:r>
      <w:r w:rsidR="00A4759D" w:rsidRPr="00D85965">
        <w:rPr>
          <w:b/>
          <w:sz w:val="28"/>
          <w:szCs w:val="28"/>
        </w:rPr>
        <w:t xml:space="preserve">                                               </w:t>
      </w:r>
      <w:r w:rsidRPr="00D85965">
        <w:rPr>
          <w:b/>
          <w:sz w:val="28"/>
          <w:szCs w:val="28"/>
        </w:rPr>
        <w:t xml:space="preserve">                          </w:t>
      </w:r>
      <w:r w:rsidR="00761562" w:rsidRPr="00D85965">
        <w:rPr>
          <w:b/>
          <w:sz w:val="28"/>
          <w:szCs w:val="28"/>
        </w:rPr>
        <w:t>А.Ю.Морозов</w:t>
      </w:r>
    </w:p>
    <w:p w:rsidR="00B26C85" w:rsidRPr="00D85965" w:rsidRDefault="00B26C85" w:rsidP="0007587B">
      <w:pPr>
        <w:jc w:val="both"/>
        <w:rPr>
          <w:b/>
          <w:sz w:val="28"/>
          <w:szCs w:val="28"/>
        </w:rPr>
      </w:pPr>
    </w:p>
    <w:p w:rsidR="00B26C85" w:rsidRPr="00D85965" w:rsidRDefault="00B26C85" w:rsidP="0007587B">
      <w:pPr>
        <w:jc w:val="right"/>
        <w:sectPr w:rsidR="00B26C85" w:rsidRPr="00D85965" w:rsidSect="003A6888">
          <w:pgSz w:w="11906" w:h="16838"/>
          <w:pgMar w:top="567" w:right="567" w:bottom="993" w:left="851" w:header="709" w:footer="709" w:gutter="0"/>
          <w:pgNumType w:start="1"/>
          <w:cols w:space="708"/>
          <w:docGrid w:linePitch="360"/>
        </w:sectPr>
      </w:pPr>
    </w:p>
    <w:p w:rsidR="00B26C85" w:rsidRPr="00D85965" w:rsidRDefault="00B26C85" w:rsidP="0007587B">
      <w:pPr>
        <w:jc w:val="right"/>
        <w:rPr>
          <w:sz w:val="22"/>
        </w:rPr>
      </w:pPr>
      <w:r w:rsidRPr="00D85965">
        <w:rPr>
          <w:sz w:val="22"/>
        </w:rPr>
        <w:lastRenderedPageBreak/>
        <w:t>Приложение № 1</w:t>
      </w:r>
    </w:p>
    <w:p w:rsidR="00B26C85" w:rsidRPr="00D85965" w:rsidRDefault="00B26C85" w:rsidP="0007587B">
      <w:pPr>
        <w:jc w:val="right"/>
        <w:rPr>
          <w:sz w:val="22"/>
        </w:rPr>
      </w:pPr>
      <w:r w:rsidRPr="00D85965">
        <w:rPr>
          <w:sz w:val="22"/>
        </w:rPr>
        <w:t>к Решению Совета</w:t>
      </w:r>
    </w:p>
    <w:p w:rsidR="00B26C85" w:rsidRPr="00D85965" w:rsidRDefault="00B26C85" w:rsidP="0007587B">
      <w:pPr>
        <w:jc w:val="right"/>
        <w:rPr>
          <w:sz w:val="22"/>
        </w:rPr>
      </w:pPr>
      <w:r w:rsidRPr="00D85965">
        <w:rPr>
          <w:sz w:val="22"/>
        </w:rPr>
        <w:t>муниципального образования</w:t>
      </w:r>
    </w:p>
    <w:p w:rsidR="00B26C85" w:rsidRPr="00D85965" w:rsidRDefault="00B26C85" w:rsidP="0007587B">
      <w:pPr>
        <w:jc w:val="right"/>
        <w:rPr>
          <w:sz w:val="22"/>
        </w:rPr>
      </w:pPr>
      <w:r w:rsidRPr="00D85965">
        <w:rPr>
          <w:sz w:val="22"/>
        </w:rPr>
        <w:t>«Родниковское городское поселение</w:t>
      </w:r>
    </w:p>
    <w:p w:rsidR="00B26C85" w:rsidRPr="00D85965" w:rsidRDefault="00B26C85" w:rsidP="0007587B">
      <w:pPr>
        <w:jc w:val="right"/>
        <w:rPr>
          <w:sz w:val="22"/>
        </w:rPr>
      </w:pPr>
      <w:r w:rsidRPr="00D85965">
        <w:rPr>
          <w:sz w:val="22"/>
        </w:rPr>
        <w:t>Родниковского муниципального района</w:t>
      </w:r>
    </w:p>
    <w:p w:rsidR="00B26C85" w:rsidRPr="00D85965" w:rsidRDefault="00B26C85" w:rsidP="0007587B">
      <w:pPr>
        <w:jc w:val="right"/>
        <w:rPr>
          <w:sz w:val="22"/>
        </w:rPr>
      </w:pPr>
      <w:r w:rsidRPr="00D85965">
        <w:rPr>
          <w:sz w:val="22"/>
        </w:rPr>
        <w:t xml:space="preserve"> Ивановской области»</w:t>
      </w:r>
    </w:p>
    <w:p w:rsidR="00B26C85" w:rsidRPr="00D85965" w:rsidRDefault="00B26C85" w:rsidP="0007587B">
      <w:pPr>
        <w:jc w:val="right"/>
        <w:rPr>
          <w:iCs/>
          <w:sz w:val="22"/>
        </w:rPr>
      </w:pPr>
      <w:r w:rsidRPr="00D85965">
        <w:rPr>
          <w:sz w:val="22"/>
        </w:rPr>
        <w:t xml:space="preserve">от 26.09.2019  г. №36 </w:t>
      </w:r>
    </w:p>
    <w:p w:rsidR="00B26C85" w:rsidRPr="00D85965" w:rsidRDefault="00B26C85" w:rsidP="0007587B">
      <w:pPr>
        <w:jc w:val="right"/>
        <w:rPr>
          <w:sz w:val="22"/>
        </w:rPr>
      </w:pPr>
    </w:p>
    <w:p w:rsidR="00B26C85" w:rsidRPr="00D85965" w:rsidRDefault="00B26C85" w:rsidP="0007587B">
      <w:pPr>
        <w:jc w:val="right"/>
        <w:rPr>
          <w:sz w:val="22"/>
        </w:rPr>
      </w:pPr>
      <w:r w:rsidRPr="00D85965">
        <w:rPr>
          <w:sz w:val="22"/>
        </w:rPr>
        <w:t>Приложение № 4</w:t>
      </w:r>
    </w:p>
    <w:p w:rsidR="00B26C85" w:rsidRPr="00D85965" w:rsidRDefault="00B26C85" w:rsidP="0007587B">
      <w:pPr>
        <w:jc w:val="right"/>
        <w:rPr>
          <w:sz w:val="22"/>
        </w:rPr>
      </w:pPr>
      <w:r w:rsidRPr="00D85965">
        <w:rPr>
          <w:sz w:val="22"/>
        </w:rPr>
        <w:t>к Решению Совета</w:t>
      </w:r>
    </w:p>
    <w:p w:rsidR="00B26C85" w:rsidRPr="00D85965" w:rsidRDefault="00B26C85" w:rsidP="0007587B">
      <w:pPr>
        <w:jc w:val="right"/>
        <w:rPr>
          <w:sz w:val="22"/>
        </w:rPr>
      </w:pPr>
      <w:r w:rsidRPr="00D85965">
        <w:rPr>
          <w:sz w:val="22"/>
        </w:rPr>
        <w:t>муниципального образования</w:t>
      </w:r>
    </w:p>
    <w:p w:rsidR="00B26C85" w:rsidRPr="00D85965" w:rsidRDefault="00B26C85" w:rsidP="0007587B">
      <w:pPr>
        <w:jc w:val="right"/>
        <w:rPr>
          <w:sz w:val="22"/>
        </w:rPr>
      </w:pPr>
      <w:r w:rsidRPr="00D85965">
        <w:rPr>
          <w:sz w:val="22"/>
        </w:rPr>
        <w:t>«Родниковское городское поселение</w:t>
      </w:r>
    </w:p>
    <w:p w:rsidR="00B26C85" w:rsidRPr="00D85965" w:rsidRDefault="00B26C85" w:rsidP="0007587B">
      <w:pPr>
        <w:jc w:val="right"/>
        <w:rPr>
          <w:sz w:val="22"/>
        </w:rPr>
      </w:pPr>
      <w:r w:rsidRPr="00D85965">
        <w:rPr>
          <w:sz w:val="22"/>
        </w:rPr>
        <w:t>Родниковского муниципального района</w:t>
      </w:r>
    </w:p>
    <w:p w:rsidR="00B26C85" w:rsidRPr="00D85965" w:rsidRDefault="00B26C85" w:rsidP="0007587B">
      <w:pPr>
        <w:jc w:val="right"/>
        <w:rPr>
          <w:sz w:val="22"/>
        </w:rPr>
      </w:pPr>
      <w:r w:rsidRPr="00D85965">
        <w:rPr>
          <w:sz w:val="22"/>
        </w:rPr>
        <w:t xml:space="preserve"> Ивановской области»</w:t>
      </w:r>
    </w:p>
    <w:p w:rsidR="00B26C85" w:rsidRPr="00D85965" w:rsidRDefault="00B26C85" w:rsidP="0007587B">
      <w:pPr>
        <w:jc w:val="right"/>
        <w:rPr>
          <w:iCs/>
          <w:sz w:val="22"/>
        </w:rPr>
      </w:pPr>
      <w:r w:rsidRPr="00D85965">
        <w:rPr>
          <w:sz w:val="22"/>
        </w:rPr>
        <w:t>от  27.12. 2018  г. № 58</w:t>
      </w:r>
    </w:p>
    <w:p w:rsidR="00B26C85" w:rsidRPr="00D85965" w:rsidRDefault="00B26C85" w:rsidP="0007587B">
      <w:pPr>
        <w:jc w:val="center"/>
        <w:rPr>
          <w:b/>
        </w:rPr>
      </w:pPr>
      <w:r w:rsidRPr="00D85965">
        <w:rPr>
          <w:b/>
        </w:rPr>
        <w:t>Источники внутреннего финансирования дефицита бюджета  Родниковского городского поселения</w:t>
      </w:r>
    </w:p>
    <w:p w:rsidR="00B26C85" w:rsidRPr="00D85965" w:rsidRDefault="00B26C85" w:rsidP="0007587B">
      <w:pPr>
        <w:jc w:val="center"/>
        <w:rPr>
          <w:b/>
        </w:rPr>
      </w:pPr>
      <w:r w:rsidRPr="00D85965">
        <w:rPr>
          <w:b/>
        </w:rPr>
        <w:t xml:space="preserve"> на 2019 год и на плановый период 2020 и 2021 годов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804"/>
        <w:gridCol w:w="1843"/>
        <w:gridCol w:w="1842"/>
        <w:gridCol w:w="1843"/>
      </w:tblGrid>
      <w:tr w:rsidR="00B26C85" w:rsidRPr="00D85965" w:rsidTr="00024165">
        <w:trPr>
          <w:trHeight w:val="572"/>
        </w:trPr>
        <w:tc>
          <w:tcPr>
            <w:tcW w:w="3085" w:type="dxa"/>
            <w:vMerge w:val="restart"/>
            <w:vAlign w:val="center"/>
          </w:tcPr>
          <w:p w:rsidR="00B26C85" w:rsidRPr="00D85965" w:rsidRDefault="00B26C85" w:rsidP="0007587B">
            <w:pPr>
              <w:tabs>
                <w:tab w:val="center" w:pos="4677"/>
                <w:tab w:val="right" w:pos="9355"/>
              </w:tabs>
              <w:jc w:val="center"/>
            </w:pPr>
            <w:r w:rsidRPr="00D85965">
              <w:t>Код классификации источников финансирования дефицитов бюджетов</w:t>
            </w:r>
          </w:p>
        </w:tc>
        <w:tc>
          <w:tcPr>
            <w:tcW w:w="6804" w:type="dxa"/>
            <w:vMerge w:val="restart"/>
            <w:vAlign w:val="center"/>
          </w:tcPr>
          <w:p w:rsidR="00B26C85" w:rsidRPr="00D85965" w:rsidRDefault="00B26C85" w:rsidP="0007587B">
            <w:pPr>
              <w:tabs>
                <w:tab w:val="center" w:pos="4677"/>
                <w:tab w:val="right" w:pos="9355"/>
              </w:tabs>
              <w:jc w:val="center"/>
            </w:pPr>
            <w:r w:rsidRPr="00D85965">
              <w:t>Наименование кода классификации источников финансирования дефицитов бюджетов</w:t>
            </w:r>
          </w:p>
        </w:tc>
        <w:tc>
          <w:tcPr>
            <w:tcW w:w="5528" w:type="dxa"/>
            <w:gridSpan w:val="3"/>
          </w:tcPr>
          <w:p w:rsidR="00B26C85" w:rsidRPr="00D85965" w:rsidRDefault="00B26C85" w:rsidP="0007587B">
            <w:pPr>
              <w:tabs>
                <w:tab w:val="center" w:pos="4677"/>
                <w:tab w:val="right" w:pos="9355"/>
              </w:tabs>
              <w:jc w:val="center"/>
            </w:pPr>
          </w:p>
          <w:p w:rsidR="00B26C85" w:rsidRPr="00D85965" w:rsidRDefault="00B26C85" w:rsidP="0007587B">
            <w:pPr>
              <w:tabs>
                <w:tab w:val="center" w:pos="4677"/>
                <w:tab w:val="right" w:pos="9355"/>
              </w:tabs>
              <w:jc w:val="center"/>
            </w:pPr>
            <w:r w:rsidRPr="00D85965">
              <w:t>сумма (руб.)</w:t>
            </w:r>
          </w:p>
          <w:p w:rsidR="00B26C85" w:rsidRPr="00D85965" w:rsidRDefault="00B26C85" w:rsidP="0007587B"/>
        </w:tc>
      </w:tr>
      <w:tr w:rsidR="00B26C85" w:rsidRPr="00D85965" w:rsidTr="00024165">
        <w:trPr>
          <w:trHeight w:val="301"/>
        </w:trPr>
        <w:tc>
          <w:tcPr>
            <w:tcW w:w="3085" w:type="dxa"/>
            <w:vMerge/>
            <w:vAlign w:val="center"/>
          </w:tcPr>
          <w:p w:rsidR="00B26C85" w:rsidRPr="00D85965" w:rsidRDefault="00B26C85" w:rsidP="0007587B">
            <w:pPr>
              <w:tabs>
                <w:tab w:val="center" w:pos="4677"/>
                <w:tab w:val="right" w:pos="9355"/>
              </w:tabs>
              <w:jc w:val="center"/>
            </w:pPr>
          </w:p>
        </w:tc>
        <w:tc>
          <w:tcPr>
            <w:tcW w:w="6804" w:type="dxa"/>
            <w:vMerge/>
            <w:vAlign w:val="center"/>
          </w:tcPr>
          <w:p w:rsidR="00B26C85" w:rsidRPr="00D85965" w:rsidRDefault="00B26C85" w:rsidP="0007587B">
            <w:pPr>
              <w:tabs>
                <w:tab w:val="center" w:pos="4677"/>
                <w:tab w:val="right" w:pos="9355"/>
              </w:tabs>
              <w:jc w:val="center"/>
            </w:pPr>
          </w:p>
        </w:tc>
        <w:tc>
          <w:tcPr>
            <w:tcW w:w="1843" w:type="dxa"/>
          </w:tcPr>
          <w:p w:rsidR="00B26C85" w:rsidRPr="00D85965" w:rsidRDefault="00B26C85" w:rsidP="0007587B">
            <w:pPr>
              <w:tabs>
                <w:tab w:val="center" w:pos="4677"/>
                <w:tab w:val="right" w:pos="9355"/>
              </w:tabs>
              <w:jc w:val="center"/>
            </w:pPr>
            <w:r w:rsidRPr="00D85965">
              <w:t>2019 год</w:t>
            </w:r>
          </w:p>
        </w:tc>
        <w:tc>
          <w:tcPr>
            <w:tcW w:w="1842" w:type="dxa"/>
          </w:tcPr>
          <w:p w:rsidR="00B26C85" w:rsidRPr="00D85965" w:rsidRDefault="00B26C85" w:rsidP="0007587B">
            <w:pPr>
              <w:tabs>
                <w:tab w:val="center" w:pos="4677"/>
                <w:tab w:val="right" w:pos="9355"/>
              </w:tabs>
              <w:jc w:val="center"/>
            </w:pPr>
            <w:r w:rsidRPr="00D85965">
              <w:t>2020 год</w:t>
            </w:r>
          </w:p>
        </w:tc>
        <w:tc>
          <w:tcPr>
            <w:tcW w:w="1843" w:type="dxa"/>
          </w:tcPr>
          <w:p w:rsidR="00B26C85" w:rsidRPr="00D85965" w:rsidRDefault="00B26C85" w:rsidP="0007587B">
            <w:pPr>
              <w:jc w:val="center"/>
            </w:pPr>
            <w:r w:rsidRPr="00D85965">
              <w:t>2021 год</w:t>
            </w:r>
          </w:p>
        </w:tc>
      </w:tr>
      <w:tr w:rsidR="00B26C85" w:rsidRPr="00D85965" w:rsidTr="00024165">
        <w:trPr>
          <w:trHeight w:val="665"/>
        </w:trPr>
        <w:tc>
          <w:tcPr>
            <w:tcW w:w="3085" w:type="dxa"/>
            <w:vAlign w:val="center"/>
          </w:tcPr>
          <w:p w:rsidR="00B26C85" w:rsidRPr="00D85965" w:rsidRDefault="00B26C85" w:rsidP="0007587B">
            <w:pPr>
              <w:tabs>
                <w:tab w:val="center" w:pos="4677"/>
                <w:tab w:val="right" w:pos="9355"/>
              </w:tabs>
              <w:jc w:val="center"/>
              <w:rPr>
                <w:b/>
              </w:rPr>
            </w:pPr>
            <w:r w:rsidRPr="00D85965">
              <w:rPr>
                <w:b/>
              </w:rPr>
              <w:t>000 01 00 00 00 00 0000 000</w:t>
            </w:r>
          </w:p>
        </w:tc>
        <w:tc>
          <w:tcPr>
            <w:tcW w:w="6804" w:type="dxa"/>
          </w:tcPr>
          <w:p w:rsidR="00B26C85" w:rsidRPr="00D85965" w:rsidRDefault="00B26C85" w:rsidP="0007587B">
            <w:pPr>
              <w:tabs>
                <w:tab w:val="center" w:pos="4677"/>
                <w:tab w:val="right" w:pos="9355"/>
              </w:tabs>
              <w:jc w:val="both"/>
              <w:rPr>
                <w:b/>
              </w:rPr>
            </w:pPr>
            <w:r w:rsidRPr="00D85965">
              <w:rPr>
                <w:b/>
              </w:rPr>
              <w:t>Источники внутреннего финансирования дефицитов бюджетов</w:t>
            </w:r>
          </w:p>
        </w:tc>
        <w:tc>
          <w:tcPr>
            <w:tcW w:w="1843" w:type="dxa"/>
          </w:tcPr>
          <w:p w:rsidR="00B26C85" w:rsidRPr="00D85965" w:rsidRDefault="00B26C85" w:rsidP="0007587B">
            <w:pPr>
              <w:tabs>
                <w:tab w:val="center" w:pos="4677"/>
                <w:tab w:val="right" w:pos="9355"/>
              </w:tabs>
              <w:jc w:val="center"/>
              <w:rPr>
                <w:b/>
              </w:rPr>
            </w:pPr>
            <w:r w:rsidRPr="00D85965">
              <w:rPr>
                <w:b/>
              </w:rPr>
              <w:t>23 582 771,03</w:t>
            </w:r>
          </w:p>
        </w:tc>
        <w:tc>
          <w:tcPr>
            <w:tcW w:w="1842" w:type="dxa"/>
          </w:tcPr>
          <w:p w:rsidR="00B26C85" w:rsidRPr="00D85965" w:rsidRDefault="00B26C85" w:rsidP="0007587B">
            <w:pPr>
              <w:jc w:val="center"/>
              <w:rPr>
                <w:b/>
              </w:rPr>
            </w:pPr>
            <w:r w:rsidRPr="00D85965">
              <w:rPr>
                <w:b/>
              </w:rPr>
              <w:t>0,0</w:t>
            </w:r>
          </w:p>
        </w:tc>
        <w:tc>
          <w:tcPr>
            <w:tcW w:w="1843" w:type="dxa"/>
          </w:tcPr>
          <w:p w:rsidR="00B26C85" w:rsidRPr="00D85965" w:rsidRDefault="00B26C85" w:rsidP="0007587B">
            <w:pPr>
              <w:jc w:val="center"/>
              <w:rPr>
                <w:b/>
              </w:rPr>
            </w:pPr>
            <w:r w:rsidRPr="00D85965">
              <w:rPr>
                <w:b/>
              </w:rPr>
              <w:t>0,0</w:t>
            </w:r>
          </w:p>
        </w:tc>
      </w:tr>
      <w:tr w:rsidR="00B26C85" w:rsidRPr="00D85965" w:rsidTr="00024165">
        <w:tc>
          <w:tcPr>
            <w:tcW w:w="3085" w:type="dxa"/>
            <w:vAlign w:val="center"/>
          </w:tcPr>
          <w:p w:rsidR="00B26C85" w:rsidRPr="00D85965" w:rsidRDefault="00B26C85" w:rsidP="0007587B">
            <w:pPr>
              <w:tabs>
                <w:tab w:val="center" w:pos="4677"/>
                <w:tab w:val="right" w:pos="9355"/>
              </w:tabs>
              <w:jc w:val="center"/>
              <w:rPr>
                <w:b/>
              </w:rPr>
            </w:pPr>
            <w:r w:rsidRPr="00D85965">
              <w:rPr>
                <w:b/>
              </w:rPr>
              <w:t>000 01 05 00 00 00 0000 000</w:t>
            </w:r>
          </w:p>
        </w:tc>
        <w:tc>
          <w:tcPr>
            <w:tcW w:w="6804" w:type="dxa"/>
          </w:tcPr>
          <w:p w:rsidR="00B26C85" w:rsidRPr="00D85965" w:rsidRDefault="00B26C85" w:rsidP="0007587B">
            <w:pPr>
              <w:tabs>
                <w:tab w:val="center" w:pos="4677"/>
                <w:tab w:val="right" w:pos="9355"/>
              </w:tabs>
              <w:jc w:val="both"/>
              <w:rPr>
                <w:b/>
              </w:rPr>
            </w:pPr>
            <w:r w:rsidRPr="00D85965">
              <w:rPr>
                <w:b/>
              </w:rPr>
              <w:t>Изменение остатков средств на счетах по учету средств бюджетов</w:t>
            </w:r>
          </w:p>
        </w:tc>
        <w:tc>
          <w:tcPr>
            <w:tcW w:w="1843" w:type="dxa"/>
          </w:tcPr>
          <w:p w:rsidR="00B26C85" w:rsidRPr="00D85965" w:rsidRDefault="00B26C85" w:rsidP="0007587B">
            <w:pPr>
              <w:tabs>
                <w:tab w:val="center" w:pos="4677"/>
                <w:tab w:val="right" w:pos="9355"/>
              </w:tabs>
              <w:jc w:val="center"/>
              <w:rPr>
                <w:b/>
              </w:rPr>
            </w:pPr>
            <w:r w:rsidRPr="00D85965">
              <w:rPr>
                <w:b/>
              </w:rPr>
              <w:t>23 582 771,03</w:t>
            </w:r>
          </w:p>
        </w:tc>
        <w:tc>
          <w:tcPr>
            <w:tcW w:w="1842" w:type="dxa"/>
          </w:tcPr>
          <w:p w:rsidR="00B26C85" w:rsidRPr="00D85965" w:rsidRDefault="00B26C85" w:rsidP="0007587B">
            <w:pPr>
              <w:tabs>
                <w:tab w:val="center" w:pos="4677"/>
                <w:tab w:val="right" w:pos="9355"/>
              </w:tabs>
              <w:jc w:val="center"/>
              <w:rPr>
                <w:b/>
              </w:rPr>
            </w:pPr>
            <w:r w:rsidRPr="00D85965">
              <w:rPr>
                <w:b/>
              </w:rPr>
              <w:t>0,0</w:t>
            </w:r>
          </w:p>
        </w:tc>
        <w:tc>
          <w:tcPr>
            <w:tcW w:w="1843" w:type="dxa"/>
          </w:tcPr>
          <w:p w:rsidR="00B26C85" w:rsidRPr="00D85965" w:rsidRDefault="00B26C85" w:rsidP="0007587B">
            <w:pPr>
              <w:tabs>
                <w:tab w:val="center" w:pos="4677"/>
                <w:tab w:val="right" w:pos="9355"/>
              </w:tabs>
              <w:jc w:val="center"/>
              <w:rPr>
                <w:b/>
              </w:rPr>
            </w:pPr>
            <w:r w:rsidRPr="00D85965">
              <w:rPr>
                <w:b/>
              </w:rPr>
              <w:t>0,0</w:t>
            </w:r>
          </w:p>
        </w:tc>
      </w:tr>
      <w:tr w:rsidR="00B26C85" w:rsidRPr="00D85965" w:rsidTr="00024165">
        <w:tc>
          <w:tcPr>
            <w:tcW w:w="3085" w:type="dxa"/>
            <w:vAlign w:val="center"/>
          </w:tcPr>
          <w:p w:rsidR="00B26C85" w:rsidRPr="00D85965" w:rsidRDefault="00B26C85" w:rsidP="0007587B">
            <w:pPr>
              <w:tabs>
                <w:tab w:val="center" w:pos="4677"/>
                <w:tab w:val="right" w:pos="9355"/>
              </w:tabs>
              <w:jc w:val="center"/>
            </w:pPr>
            <w:bookmarkStart w:id="0" w:name="_Hlk446253471"/>
            <w:r w:rsidRPr="00D85965">
              <w:t>000 01 05 00 00 00 0000 500</w:t>
            </w:r>
          </w:p>
        </w:tc>
        <w:tc>
          <w:tcPr>
            <w:tcW w:w="6804" w:type="dxa"/>
          </w:tcPr>
          <w:p w:rsidR="00B26C85" w:rsidRPr="00D85965" w:rsidRDefault="00B26C85" w:rsidP="0007587B">
            <w:pPr>
              <w:tabs>
                <w:tab w:val="center" w:pos="4677"/>
                <w:tab w:val="right" w:pos="9355"/>
              </w:tabs>
              <w:jc w:val="both"/>
            </w:pPr>
            <w:r w:rsidRPr="00D85965">
              <w:t>Увеличение остатков средств бюджетов</w:t>
            </w:r>
          </w:p>
        </w:tc>
        <w:tc>
          <w:tcPr>
            <w:tcW w:w="1843" w:type="dxa"/>
          </w:tcPr>
          <w:p w:rsidR="00B26C85" w:rsidRPr="00D85965" w:rsidRDefault="00B26C85" w:rsidP="0007587B">
            <w:pPr>
              <w:tabs>
                <w:tab w:val="center" w:pos="4677"/>
                <w:tab w:val="right" w:pos="9355"/>
              </w:tabs>
              <w:jc w:val="center"/>
            </w:pPr>
            <w:r w:rsidRPr="00D85965">
              <w:t>-141 988 662,26</w:t>
            </w:r>
          </w:p>
        </w:tc>
        <w:tc>
          <w:tcPr>
            <w:tcW w:w="1842" w:type="dxa"/>
          </w:tcPr>
          <w:p w:rsidR="00B26C85" w:rsidRPr="00D85965" w:rsidRDefault="00B26C85" w:rsidP="0007587B">
            <w:pPr>
              <w:tabs>
                <w:tab w:val="center" w:pos="4677"/>
                <w:tab w:val="right" w:pos="9355"/>
              </w:tabs>
              <w:jc w:val="center"/>
            </w:pPr>
            <w:r w:rsidRPr="00D85965">
              <w:t>-141 839 713,81</w:t>
            </w:r>
          </w:p>
        </w:tc>
        <w:tc>
          <w:tcPr>
            <w:tcW w:w="1843" w:type="dxa"/>
          </w:tcPr>
          <w:p w:rsidR="00B26C85" w:rsidRPr="00D85965" w:rsidRDefault="00B26C85" w:rsidP="0007587B">
            <w:pPr>
              <w:tabs>
                <w:tab w:val="center" w:pos="4677"/>
                <w:tab w:val="right" w:pos="9355"/>
              </w:tabs>
              <w:jc w:val="center"/>
            </w:pPr>
            <w:r w:rsidRPr="00D85965">
              <w:t>-143 192 083,81</w:t>
            </w:r>
          </w:p>
        </w:tc>
      </w:tr>
      <w:bookmarkEnd w:id="0"/>
      <w:tr w:rsidR="00B26C85" w:rsidRPr="00D85965" w:rsidTr="00024165">
        <w:tc>
          <w:tcPr>
            <w:tcW w:w="3085" w:type="dxa"/>
            <w:vAlign w:val="center"/>
          </w:tcPr>
          <w:p w:rsidR="00B26C85" w:rsidRPr="00D85965" w:rsidRDefault="00B26C85" w:rsidP="0007587B">
            <w:pPr>
              <w:tabs>
                <w:tab w:val="center" w:pos="4677"/>
                <w:tab w:val="right" w:pos="9355"/>
              </w:tabs>
              <w:jc w:val="center"/>
            </w:pPr>
            <w:r w:rsidRPr="00D85965">
              <w:t>000 01 05 02 00 00 0000 500</w:t>
            </w:r>
          </w:p>
        </w:tc>
        <w:tc>
          <w:tcPr>
            <w:tcW w:w="6804" w:type="dxa"/>
          </w:tcPr>
          <w:p w:rsidR="00B26C85" w:rsidRPr="00D85965" w:rsidRDefault="00B26C85" w:rsidP="0007587B">
            <w:pPr>
              <w:tabs>
                <w:tab w:val="center" w:pos="4677"/>
                <w:tab w:val="right" w:pos="9355"/>
              </w:tabs>
              <w:jc w:val="both"/>
            </w:pPr>
            <w:r w:rsidRPr="00D85965">
              <w:t>Увеличение прочих остатков средств бюджетов</w:t>
            </w:r>
          </w:p>
        </w:tc>
        <w:tc>
          <w:tcPr>
            <w:tcW w:w="1843" w:type="dxa"/>
          </w:tcPr>
          <w:p w:rsidR="00B26C85" w:rsidRPr="00D85965" w:rsidRDefault="00B26C85" w:rsidP="0007587B">
            <w:pPr>
              <w:tabs>
                <w:tab w:val="center" w:pos="4677"/>
                <w:tab w:val="right" w:pos="9355"/>
              </w:tabs>
              <w:jc w:val="center"/>
            </w:pPr>
            <w:r w:rsidRPr="00D85965">
              <w:t>-141 988 662,26</w:t>
            </w:r>
          </w:p>
        </w:tc>
        <w:tc>
          <w:tcPr>
            <w:tcW w:w="1842" w:type="dxa"/>
          </w:tcPr>
          <w:p w:rsidR="00B26C85" w:rsidRPr="00D85965" w:rsidRDefault="00B26C85" w:rsidP="0007587B">
            <w:pPr>
              <w:tabs>
                <w:tab w:val="center" w:pos="4677"/>
                <w:tab w:val="right" w:pos="9355"/>
              </w:tabs>
              <w:jc w:val="center"/>
            </w:pPr>
            <w:r w:rsidRPr="00D85965">
              <w:t>-141 839 713,81</w:t>
            </w:r>
          </w:p>
        </w:tc>
        <w:tc>
          <w:tcPr>
            <w:tcW w:w="1843" w:type="dxa"/>
          </w:tcPr>
          <w:p w:rsidR="00B26C85" w:rsidRPr="00D85965" w:rsidRDefault="00B26C85" w:rsidP="0007587B">
            <w:pPr>
              <w:tabs>
                <w:tab w:val="center" w:pos="4677"/>
                <w:tab w:val="right" w:pos="9355"/>
              </w:tabs>
              <w:jc w:val="center"/>
            </w:pPr>
            <w:r w:rsidRPr="00D85965">
              <w:t>-143 192 083,81</w:t>
            </w:r>
          </w:p>
        </w:tc>
      </w:tr>
      <w:tr w:rsidR="00B26C85" w:rsidRPr="00D85965" w:rsidTr="00024165">
        <w:tc>
          <w:tcPr>
            <w:tcW w:w="3085" w:type="dxa"/>
            <w:vAlign w:val="center"/>
          </w:tcPr>
          <w:p w:rsidR="00B26C85" w:rsidRPr="00D85965" w:rsidRDefault="00B26C85" w:rsidP="0007587B">
            <w:pPr>
              <w:tabs>
                <w:tab w:val="center" w:pos="4677"/>
                <w:tab w:val="right" w:pos="9355"/>
              </w:tabs>
              <w:jc w:val="center"/>
            </w:pPr>
            <w:r w:rsidRPr="00D85965">
              <w:t>000 01 05 02 01 00 0000 510</w:t>
            </w:r>
          </w:p>
        </w:tc>
        <w:tc>
          <w:tcPr>
            <w:tcW w:w="6804" w:type="dxa"/>
          </w:tcPr>
          <w:p w:rsidR="00B26C85" w:rsidRPr="00D85965" w:rsidRDefault="00B26C85" w:rsidP="0007587B">
            <w:pPr>
              <w:tabs>
                <w:tab w:val="center" w:pos="4677"/>
                <w:tab w:val="right" w:pos="9355"/>
              </w:tabs>
              <w:jc w:val="both"/>
            </w:pPr>
            <w:r w:rsidRPr="00D85965">
              <w:t>Увеличение прочих остатков денежных средств бюджетов</w:t>
            </w:r>
          </w:p>
        </w:tc>
        <w:tc>
          <w:tcPr>
            <w:tcW w:w="1843" w:type="dxa"/>
          </w:tcPr>
          <w:p w:rsidR="00B26C85" w:rsidRPr="00D85965" w:rsidRDefault="00B26C85" w:rsidP="0007587B">
            <w:pPr>
              <w:tabs>
                <w:tab w:val="center" w:pos="4677"/>
                <w:tab w:val="right" w:pos="9355"/>
              </w:tabs>
              <w:jc w:val="center"/>
            </w:pPr>
            <w:r w:rsidRPr="00D85965">
              <w:t>-141 988 662,26</w:t>
            </w:r>
          </w:p>
        </w:tc>
        <w:tc>
          <w:tcPr>
            <w:tcW w:w="1842" w:type="dxa"/>
          </w:tcPr>
          <w:p w:rsidR="00B26C85" w:rsidRPr="00D85965" w:rsidRDefault="00B26C85" w:rsidP="0007587B">
            <w:pPr>
              <w:tabs>
                <w:tab w:val="center" w:pos="4677"/>
                <w:tab w:val="right" w:pos="9355"/>
              </w:tabs>
              <w:jc w:val="center"/>
            </w:pPr>
            <w:r w:rsidRPr="00D85965">
              <w:t>-141 839 713,81</w:t>
            </w:r>
          </w:p>
        </w:tc>
        <w:tc>
          <w:tcPr>
            <w:tcW w:w="1843" w:type="dxa"/>
          </w:tcPr>
          <w:p w:rsidR="00B26C85" w:rsidRPr="00D85965" w:rsidRDefault="00B26C85" w:rsidP="0007587B">
            <w:pPr>
              <w:tabs>
                <w:tab w:val="center" w:pos="4677"/>
                <w:tab w:val="right" w:pos="9355"/>
              </w:tabs>
              <w:jc w:val="center"/>
            </w:pPr>
            <w:r w:rsidRPr="00D85965">
              <w:t>-143 192 083,81</w:t>
            </w:r>
          </w:p>
        </w:tc>
      </w:tr>
      <w:tr w:rsidR="00B26C85" w:rsidRPr="00D85965" w:rsidTr="00024165">
        <w:tc>
          <w:tcPr>
            <w:tcW w:w="3085" w:type="dxa"/>
            <w:vAlign w:val="center"/>
          </w:tcPr>
          <w:p w:rsidR="00B26C85" w:rsidRPr="00D85965" w:rsidRDefault="00B26C85" w:rsidP="0007587B">
            <w:pPr>
              <w:tabs>
                <w:tab w:val="center" w:pos="4677"/>
                <w:tab w:val="right" w:pos="9355"/>
              </w:tabs>
              <w:jc w:val="center"/>
            </w:pPr>
            <w:r w:rsidRPr="00D85965">
              <w:t>000 01 05 02 01 13 0000 510</w:t>
            </w:r>
          </w:p>
        </w:tc>
        <w:tc>
          <w:tcPr>
            <w:tcW w:w="6804" w:type="dxa"/>
          </w:tcPr>
          <w:p w:rsidR="00B26C85" w:rsidRPr="00D85965" w:rsidRDefault="00B26C85" w:rsidP="0007587B">
            <w:pPr>
              <w:tabs>
                <w:tab w:val="center" w:pos="4677"/>
                <w:tab w:val="right" w:pos="9355"/>
              </w:tabs>
              <w:jc w:val="both"/>
            </w:pPr>
            <w:r w:rsidRPr="00D85965">
              <w:t>Увеличение прочих остатков денежных средств бюджетов городских поселений</w:t>
            </w:r>
          </w:p>
        </w:tc>
        <w:tc>
          <w:tcPr>
            <w:tcW w:w="1843" w:type="dxa"/>
          </w:tcPr>
          <w:p w:rsidR="00B26C85" w:rsidRPr="00D85965" w:rsidRDefault="00B26C85" w:rsidP="0007587B">
            <w:pPr>
              <w:tabs>
                <w:tab w:val="center" w:pos="4677"/>
                <w:tab w:val="right" w:pos="9355"/>
              </w:tabs>
              <w:jc w:val="center"/>
            </w:pPr>
            <w:r w:rsidRPr="00D85965">
              <w:t>-141 988 662,26</w:t>
            </w:r>
          </w:p>
        </w:tc>
        <w:tc>
          <w:tcPr>
            <w:tcW w:w="1842" w:type="dxa"/>
          </w:tcPr>
          <w:p w:rsidR="00B26C85" w:rsidRPr="00D85965" w:rsidRDefault="00B26C85" w:rsidP="0007587B">
            <w:pPr>
              <w:tabs>
                <w:tab w:val="center" w:pos="4677"/>
                <w:tab w:val="right" w:pos="9355"/>
              </w:tabs>
              <w:jc w:val="center"/>
            </w:pPr>
            <w:r w:rsidRPr="00D85965">
              <w:t>-141 839 713,81</w:t>
            </w:r>
          </w:p>
        </w:tc>
        <w:tc>
          <w:tcPr>
            <w:tcW w:w="1843" w:type="dxa"/>
          </w:tcPr>
          <w:p w:rsidR="00B26C85" w:rsidRPr="00D85965" w:rsidRDefault="00B26C85" w:rsidP="0007587B">
            <w:pPr>
              <w:tabs>
                <w:tab w:val="center" w:pos="4677"/>
                <w:tab w:val="right" w:pos="9355"/>
              </w:tabs>
              <w:jc w:val="center"/>
            </w:pPr>
            <w:r w:rsidRPr="00D85965">
              <w:t>-143 192 083,81</w:t>
            </w:r>
          </w:p>
        </w:tc>
      </w:tr>
      <w:tr w:rsidR="00B26C85" w:rsidRPr="00D85965" w:rsidTr="00024165">
        <w:tc>
          <w:tcPr>
            <w:tcW w:w="3085" w:type="dxa"/>
            <w:vAlign w:val="center"/>
          </w:tcPr>
          <w:p w:rsidR="00B26C85" w:rsidRPr="00D85965" w:rsidRDefault="00B26C85" w:rsidP="0007587B">
            <w:pPr>
              <w:tabs>
                <w:tab w:val="center" w:pos="4677"/>
                <w:tab w:val="right" w:pos="9355"/>
              </w:tabs>
              <w:jc w:val="center"/>
            </w:pPr>
            <w:r w:rsidRPr="00D85965">
              <w:t>000 01 05 00 00 00 0000 600</w:t>
            </w:r>
          </w:p>
        </w:tc>
        <w:tc>
          <w:tcPr>
            <w:tcW w:w="6804" w:type="dxa"/>
          </w:tcPr>
          <w:p w:rsidR="00B26C85" w:rsidRPr="00D85965" w:rsidRDefault="00B26C85" w:rsidP="0007587B">
            <w:pPr>
              <w:tabs>
                <w:tab w:val="center" w:pos="4677"/>
                <w:tab w:val="right" w:pos="9355"/>
              </w:tabs>
              <w:jc w:val="both"/>
            </w:pPr>
            <w:r w:rsidRPr="00D85965">
              <w:t>Уменьшение остатков средств бюджетов</w:t>
            </w:r>
          </w:p>
        </w:tc>
        <w:tc>
          <w:tcPr>
            <w:tcW w:w="1843" w:type="dxa"/>
          </w:tcPr>
          <w:p w:rsidR="00B26C85" w:rsidRPr="00D85965" w:rsidRDefault="00B26C85" w:rsidP="0007587B">
            <w:pPr>
              <w:tabs>
                <w:tab w:val="center" w:pos="4677"/>
                <w:tab w:val="right" w:pos="9355"/>
              </w:tabs>
              <w:jc w:val="center"/>
            </w:pPr>
            <w:r w:rsidRPr="00D85965">
              <w:t>165 571 433,29</w:t>
            </w:r>
          </w:p>
        </w:tc>
        <w:tc>
          <w:tcPr>
            <w:tcW w:w="1842" w:type="dxa"/>
          </w:tcPr>
          <w:p w:rsidR="00B26C85" w:rsidRPr="00D85965" w:rsidRDefault="00B26C85" w:rsidP="0007587B">
            <w:pPr>
              <w:tabs>
                <w:tab w:val="center" w:pos="4677"/>
                <w:tab w:val="right" w:pos="9355"/>
              </w:tabs>
              <w:jc w:val="center"/>
            </w:pPr>
            <w:r w:rsidRPr="00D85965">
              <w:t>141 839 713,81</w:t>
            </w:r>
          </w:p>
        </w:tc>
        <w:tc>
          <w:tcPr>
            <w:tcW w:w="1843" w:type="dxa"/>
          </w:tcPr>
          <w:p w:rsidR="00B26C85" w:rsidRPr="00D85965" w:rsidRDefault="00B26C85" w:rsidP="0007587B">
            <w:pPr>
              <w:tabs>
                <w:tab w:val="center" w:pos="4677"/>
                <w:tab w:val="right" w:pos="9355"/>
              </w:tabs>
              <w:jc w:val="center"/>
            </w:pPr>
            <w:r w:rsidRPr="00D85965">
              <w:t>143 192 083,81</w:t>
            </w:r>
          </w:p>
        </w:tc>
      </w:tr>
      <w:tr w:rsidR="00B26C85" w:rsidRPr="00D85965" w:rsidTr="00024165">
        <w:tc>
          <w:tcPr>
            <w:tcW w:w="3085" w:type="dxa"/>
            <w:vAlign w:val="center"/>
          </w:tcPr>
          <w:p w:rsidR="00B26C85" w:rsidRPr="00D85965" w:rsidRDefault="00B26C85" w:rsidP="0007587B">
            <w:pPr>
              <w:tabs>
                <w:tab w:val="center" w:pos="4677"/>
                <w:tab w:val="right" w:pos="9355"/>
              </w:tabs>
              <w:jc w:val="center"/>
            </w:pPr>
            <w:r w:rsidRPr="00D85965">
              <w:t>000 01 05 02 00 00 0000 600</w:t>
            </w:r>
          </w:p>
        </w:tc>
        <w:tc>
          <w:tcPr>
            <w:tcW w:w="6804" w:type="dxa"/>
          </w:tcPr>
          <w:p w:rsidR="00B26C85" w:rsidRPr="00D85965" w:rsidRDefault="00B26C85" w:rsidP="0007587B">
            <w:pPr>
              <w:tabs>
                <w:tab w:val="center" w:pos="4677"/>
                <w:tab w:val="right" w:pos="9355"/>
              </w:tabs>
              <w:jc w:val="both"/>
            </w:pPr>
            <w:r w:rsidRPr="00D85965">
              <w:t>Уменьшение прочих остатков средств бюджетов</w:t>
            </w:r>
          </w:p>
        </w:tc>
        <w:tc>
          <w:tcPr>
            <w:tcW w:w="1843" w:type="dxa"/>
          </w:tcPr>
          <w:p w:rsidR="00B26C85" w:rsidRPr="00D85965" w:rsidRDefault="00B26C85" w:rsidP="0007587B">
            <w:pPr>
              <w:tabs>
                <w:tab w:val="center" w:pos="4677"/>
                <w:tab w:val="right" w:pos="9355"/>
              </w:tabs>
              <w:jc w:val="center"/>
            </w:pPr>
            <w:r w:rsidRPr="00D85965">
              <w:t>165 571 433,29</w:t>
            </w:r>
          </w:p>
        </w:tc>
        <w:tc>
          <w:tcPr>
            <w:tcW w:w="1842" w:type="dxa"/>
          </w:tcPr>
          <w:p w:rsidR="00B26C85" w:rsidRPr="00D85965" w:rsidRDefault="00B26C85" w:rsidP="0007587B">
            <w:pPr>
              <w:tabs>
                <w:tab w:val="center" w:pos="4677"/>
                <w:tab w:val="right" w:pos="9355"/>
              </w:tabs>
              <w:jc w:val="center"/>
            </w:pPr>
            <w:r w:rsidRPr="00D85965">
              <w:t>141 839 713,81</w:t>
            </w:r>
          </w:p>
        </w:tc>
        <w:tc>
          <w:tcPr>
            <w:tcW w:w="1843" w:type="dxa"/>
          </w:tcPr>
          <w:p w:rsidR="00B26C85" w:rsidRPr="00D85965" w:rsidRDefault="00B26C85" w:rsidP="0007587B">
            <w:pPr>
              <w:tabs>
                <w:tab w:val="center" w:pos="4677"/>
                <w:tab w:val="right" w:pos="9355"/>
              </w:tabs>
              <w:jc w:val="center"/>
            </w:pPr>
            <w:r w:rsidRPr="00D85965">
              <w:t>143 192 083,81</w:t>
            </w:r>
          </w:p>
        </w:tc>
      </w:tr>
      <w:tr w:rsidR="00B26C85" w:rsidRPr="00D85965" w:rsidTr="00024165">
        <w:tc>
          <w:tcPr>
            <w:tcW w:w="3085" w:type="dxa"/>
            <w:vAlign w:val="center"/>
          </w:tcPr>
          <w:p w:rsidR="00B26C85" w:rsidRPr="00D85965" w:rsidRDefault="00B26C85" w:rsidP="0007587B">
            <w:pPr>
              <w:tabs>
                <w:tab w:val="center" w:pos="4677"/>
                <w:tab w:val="right" w:pos="9355"/>
              </w:tabs>
              <w:jc w:val="center"/>
            </w:pPr>
            <w:r w:rsidRPr="00D85965">
              <w:t>000 01 05 02 01 00 0000 610</w:t>
            </w:r>
          </w:p>
        </w:tc>
        <w:tc>
          <w:tcPr>
            <w:tcW w:w="6804" w:type="dxa"/>
          </w:tcPr>
          <w:p w:rsidR="00B26C85" w:rsidRPr="00D85965" w:rsidRDefault="00B26C85" w:rsidP="0007587B">
            <w:pPr>
              <w:tabs>
                <w:tab w:val="center" w:pos="4677"/>
                <w:tab w:val="right" w:pos="9355"/>
              </w:tabs>
              <w:jc w:val="both"/>
            </w:pPr>
            <w:r w:rsidRPr="00D85965">
              <w:t>Уменьшение прочих остатков денежных средств бюджетов</w:t>
            </w:r>
          </w:p>
        </w:tc>
        <w:tc>
          <w:tcPr>
            <w:tcW w:w="1843" w:type="dxa"/>
          </w:tcPr>
          <w:p w:rsidR="00B26C85" w:rsidRPr="00D85965" w:rsidRDefault="00B26C85" w:rsidP="0007587B">
            <w:pPr>
              <w:tabs>
                <w:tab w:val="center" w:pos="4677"/>
                <w:tab w:val="right" w:pos="9355"/>
              </w:tabs>
              <w:jc w:val="center"/>
            </w:pPr>
            <w:r w:rsidRPr="00D85965">
              <w:t>165 571 433,29</w:t>
            </w:r>
          </w:p>
        </w:tc>
        <w:tc>
          <w:tcPr>
            <w:tcW w:w="1842" w:type="dxa"/>
          </w:tcPr>
          <w:p w:rsidR="00B26C85" w:rsidRPr="00D85965" w:rsidRDefault="00B26C85" w:rsidP="0007587B">
            <w:pPr>
              <w:tabs>
                <w:tab w:val="center" w:pos="4677"/>
                <w:tab w:val="right" w:pos="9355"/>
              </w:tabs>
              <w:jc w:val="center"/>
            </w:pPr>
            <w:r w:rsidRPr="00D85965">
              <w:t>141 839 713,81</w:t>
            </w:r>
          </w:p>
        </w:tc>
        <w:tc>
          <w:tcPr>
            <w:tcW w:w="1843" w:type="dxa"/>
          </w:tcPr>
          <w:p w:rsidR="00B26C85" w:rsidRPr="00D85965" w:rsidRDefault="00B26C85" w:rsidP="0007587B">
            <w:pPr>
              <w:tabs>
                <w:tab w:val="center" w:pos="4677"/>
                <w:tab w:val="right" w:pos="9355"/>
              </w:tabs>
              <w:jc w:val="center"/>
            </w:pPr>
            <w:r w:rsidRPr="00D85965">
              <w:t>143 192 083,81</w:t>
            </w:r>
          </w:p>
        </w:tc>
      </w:tr>
      <w:tr w:rsidR="00B26C85" w:rsidRPr="00D85965" w:rsidTr="00024165">
        <w:tc>
          <w:tcPr>
            <w:tcW w:w="3085" w:type="dxa"/>
            <w:vAlign w:val="center"/>
          </w:tcPr>
          <w:p w:rsidR="00B26C85" w:rsidRPr="00D85965" w:rsidRDefault="00B26C85" w:rsidP="0007587B">
            <w:pPr>
              <w:tabs>
                <w:tab w:val="center" w:pos="4677"/>
                <w:tab w:val="right" w:pos="9355"/>
              </w:tabs>
              <w:jc w:val="center"/>
            </w:pPr>
            <w:r w:rsidRPr="00D85965">
              <w:t>000 01 05 02 01 13 0000 610</w:t>
            </w:r>
          </w:p>
        </w:tc>
        <w:tc>
          <w:tcPr>
            <w:tcW w:w="6804" w:type="dxa"/>
          </w:tcPr>
          <w:p w:rsidR="00B26C85" w:rsidRPr="00D85965" w:rsidRDefault="00B26C85" w:rsidP="0007587B">
            <w:pPr>
              <w:tabs>
                <w:tab w:val="center" w:pos="4677"/>
                <w:tab w:val="right" w:pos="9355"/>
              </w:tabs>
              <w:jc w:val="both"/>
            </w:pPr>
            <w:r w:rsidRPr="00D85965">
              <w:t>Уменьшение прочих остатков денежных средств бюджетов городских поселений</w:t>
            </w:r>
          </w:p>
        </w:tc>
        <w:tc>
          <w:tcPr>
            <w:tcW w:w="1843" w:type="dxa"/>
          </w:tcPr>
          <w:p w:rsidR="00B26C85" w:rsidRPr="00D85965" w:rsidRDefault="00B26C85" w:rsidP="0007587B">
            <w:pPr>
              <w:tabs>
                <w:tab w:val="center" w:pos="4677"/>
                <w:tab w:val="right" w:pos="9355"/>
              </w:tabs>
              <w:jc w:val="center"/>
            </w:pPr>
            <w:r w:rsidRPr="00D85965">
              <w:t>165 571 433,29</w:t>
            </w:r>
          </w:p>
        </w:tc>
        <w:tc>
          <w:tcPr>
            <w:tcW w:w="1842" w:type="dxa"/>
          </w:tcPr>
          <w:p w:rsidR="00B26C85" w:rsidRPr="00D85965" w:rsidRDefault="00B26C85" w:rsidP="0007587B">
            <w:pPr>
              <w:tabs>
                <w:tab w:val="center" w:pos="4677"/>
                <w:tab w:val="right" w:pos="9355"/>
              </w:tabs>
              <w:jc w:val="center"/>
            </w:pPr>
            <w:r w:rsidRPr="00D85965">
              <w:t>141 839 713,81</w:t>
            </w:r>
          </w:p>
        </w:tc>
        <w:tc>
          <w:tcPr>
            <w:tcW w:w="1843" w:type="dxa"/>
          </w:tcPr>
          <w:p w:rsidR="00B26C85" w:rsidRPr="00D85965" w:rsidRDefault="00B26C85" w:rsidP="0007587B">
            <w:pPr>
              <w:tabs>
                <w:tab w:val="center" w:pos="4677"/>
                <w:tab w:val="right" w:pos="9355"/>
              </w:tabs>
              <w:jc w:val="center"/>
            </w:pPr>
            <w:r w:rsidRPr="00D85965">
              <w:t>143 192 083,81</w:t>
            </w:r>
          </w:p>
        </w:tc>
      </w:tr>
    </w:tbl>
    <w:p w:rsidR="0007587B" w:rsidRPr="00D85965" w:rsidRDefault="0007587B" w:rsidP="0007587B">
      <w:pPr>
        <w:jc w:val="both"/>
        <w:rPr>
          <w:b/>
          <w:sz w:val="28"/>
          <w:szCs w:val="28"/>
        </w:rPr>
        <w:sectPr w:rsidR="0007587B" w:rsidRPr="00D85965" w:rsidSect="0007587B">
          <w:pgSz w:w="16838" w:h="11906" w:orient="landscape"/>
          <w:pgMar w:top="851" w:right="1134" w:bottom="567" w:left="992" w:header="709" w:footer="709" w:gutter="0"/>
          <w:cols w:space="708"/>
          <w:docGrid w:linePitch="360"/>
        </w:sectPr>
      </w:pPr>
    </w:p>
    <w:tbl>
      <w:tblPr>
        <w:tblW w:w="9521" w:type="dxa"/>
        <w:tblInd w:w="93" w:type="dxa"/>
        <w:tblLook w:val="04A0"/>
      </w:tblPr>
      <w:tblGrid>
        <w:gridCol w:w="5300"/>
        <w:gridCol w:w="1443"/>
        <w:gridCol w:w="1018"/>
        <w:gridCol w:w="1760"/>
      </w:tblGrid>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lastRenderedPageBreak/>
              <w:t xml:space="preserve">   Приложение №2  </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к Решению Совета  муниципального образования</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"Родниковское городское поселение</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 xml:space="preserve">Родниковского муниципального района </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Ивановской области</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 xml:space="preserve"> от 26.09.2019 г. №36       </w:t>
            </w:r>
          </w:p>
        </w:tc>
      </w:tr>
      <w:tr w:rsidR="00B26C85" w:rsidRPr="00D85965" w:rsidTr="0007587B">
        <w:trPr>
          <w:trHeight w:val="315"/>
        </w:trPr>
        <w:tc>
          <w:tcPr>
            <w:tcW w:w="5300" w:type="dxa"/>
            <w:tcBorders>
              <w:top w:val="nil"/>
              <w:left w:val="nil"/>
              <w:bottom w:val="nil"/>
              <w:right w:val="nil"/>
            </w:tcBorders>
            <w:shd w:val="clear" w:color="auto" w:fill="auto"/>
            <w:noWrap/>
            <w:vAlign w:val="bottom"/>
            <w:hideMark/>
          </w:tcPr>
          <w:p w:rsidR="00B26C85" w:rsidRPr="00D85965" w:rsidRDefault="00B26C85" w:rsidP="0007587B">
            <w:r w:rsidRPr="00D85965">
              <w:t> </w:t>
            </w:r>
          </w:p>
        </w:tc>
        <w:tc>
          <w:tcPr>
            <w:tcW w:w="1443" w:type="dxa"/>
            <w:tcBorders>
              <w:top w:val="nil"/>
              <w:left w:val="nil"/>
              <w:bottom w:val="nil"/>
              <w:right w:val="nil"/>
            </w:tcBorders>
            <w:shd w:val="clear" w:color="auto" w:fill="auto"/>
            <w:noWrap/>
            <w:vAlign w:val="bottom"/>
            <w:hideMark/>
          </w:tcPr>
          <w:p w:rsidR="00B26C85" w:rsidRPr="00D85965" w:rsidRDefault="00B26C85" w:rsidP="0007587B">
            <w:r w:rsidRPr="00D85965">
              <w:t> </w:t>
            </w:r>
          </w:p>
        </w:tc>
        <w:tc>
          <w:tcPr>
            <w:tcW w:w="1018" w:type="dxa"/>
            <w:tcBorders>
              <w:top w:val="nil"/>
              <w:left w:val="nil"/>
              <w:bottom w:val="nil"/>
              <w:right w:val="nil"/>
            </w:tcBorders>
            <w:shd w:val="clear" w:color="auto" w:fill="auto"/>
            <w:noWrap/>
            <w:vAlign w:val="bottom"/>
            <w:hideMark/>
          </w:tcPr>
          <w:p w:rsidR="00B26C85" w:rsidRPr="00D85965" w:rsidRDefault="00B26C85" w:rsidP="0007587B">
            <w:r w:rsidRPr="00D85965">
              <w:t> </w:t>
            </w:r>
          </w:p>
        </w:tc>
        <w:tc>
          <w:tcPr>
            <w:tcW w:w="1760" w:type="dxa"/>
            <w:tcBorders>
              <w:top w:val="nil"/>
              <w:left w:val="nil"/>
              <w:bottom w:val="nil"/>
              <w:right w:val="nil"/>
            </w:tcBorders>
            <w:shd w:val="clear" w:color="auto" w:fill="auto"/>
            <w:noWrap/>
            <w:vAlign w:val="bottom"/>
            <w:hideMark/>
          </w:tcPr>
          <w:p w:rsidR="00B26C85" w:rsidRPr="00D85965" w:rsidRDefault="00B26C85" w:rsidP="0007587B">
            <w:r w:rsidRPr="00D85965">
              <w:t> </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 xml:space="preserve">    Приложение №6</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к Решению Совета  муниципального образования</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"Родниковское городское поселение</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 xml:space="preserve">Родниковского муниципального района </w:t>
            </w:r>
          </w:p>
        </w:tc>
      </w:tr>
      <w:tr w:rsidR="00B26C85" w:rsidRPr="00D85965" w:rsidTr="0007587B">
        <w:trPr>
          <w:trHeight w:val="315"/>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Ивановской области</w:t>
            </w:r>
          </w:p>
        </w:tc>
      </w:tr>
      <w:tr w:rsidR="00B26C85" w:rsidRPr="00D85965" w:rsidTr="0007587B">
        <w:trPr>
          <w:trHeight w:val="106"/>
        </w:trPr>
        <w:tc>
          <w:tcPr>
            <w:tcW w:w="9521" w:type="dxa"/>
            <w:gridSpan w:val="4"/>
            <w:tcBorders>
              <w:top w:val="nil"/>
              <w:left w:val="nil"/>
              <w:bottom w:val="nil"/>
              <w:right w:val="nil"/>
            </w:tcBorders>
            <w:shd w:val="clear" w:color="auto" w:fill="auto"/>
            <w:noWrap/>
            <w:vAlign w:val="bottom"/>
            <w:hideMark/>
          </w:tcPr>
          <w:p w:rsidR="00B26C85" w:rsidRPr="00D85965" w:rsidRDefault="00B26C85" w:rsidP="0007587B">
            <w:pPr>
              <w:jc w:val="right"/>
            </w:pPr>
            <w:r w:rsidRPr="00D85965">
              <w:t xml:space="preserve"> от  27.12.2018 г. № 58</w:t>
            </w:r>
          </w:p>
        </w:tc>
      </w:tr>
      <w:tr w:rsidR="00B26C85" w:rsidRPr="00D85965" w:rsidTr="0007587B">
        <w:trPr>
          <w:trHeight w:val="1771"/>
        </w:trPr>
        <w:tc>
          <w:tcPr>
            <w:tcW w:w="9521" w:type="dxa"/>
            <w:gridSpan w:val="4"/>
            <w:tcBorders>
              <w:top w:val="nil"/>
              <w:left w:val="nil"/>
              <w:bottom w:val="nil"/>
              <w:right w:val="nil"/>
            </w:tcBorders>
            <w:shd w:val="clear" w:color="auto" w:fill="auto"/>
            <w:vAlign w:val="bottom"/>
            <w:hideMark/>
          </w:tcPr>
          <w:p w:rsidR="00B26C85" w:rsidRPr="00D85965" w:rsidRDefault="00B26C85" w:rsidP="0007587B">
            <w:pPr>
              <w:jc w:val="center"/>
              <w:rPr>
                <w:b/>
                <w:bCs/>
              </w:rPr>
            </w:pPr>
            <w:r w:rsidRPr="00D85965">
              <w:rPr>
                <w:b/>
                <w:bCs/>
              </w:rPr>
              <w:t>Распределение бюджетных ассигнований  по  целевым статьям (муниципальным  программам муниципального образования "Родниковскское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w:t>
            </w:r>
          </w:p>
        </w:tc>
      </w:tr>
      <w:tr w:rsidR="00B26C85" w:rsidRPr="00D85965" w:rsidTr="0007587B">
        <w:trPr>
          <w:trHeight w:val="255"/>
        </w:trPr>
        <w:tc>
          <w:tcPr>
            <w:tcW w:w="9521" w:type="dxa"/>
            <w:gridSpan w:val="4"/>
            <w:tcBorders>
              <w:top w:val="nil"/>
              <w:left w:val="nil"/>
              <w:bottom w:val="single" w:sz="4" w:space="0" w:color="000000"/>
              <w:right w:val="nil"/>
            </w:tcBorders>
            <w:shd w:val="clear" w:color="auto" w:fill="auto"/>
            <w:noWrap/>
            <w:vAlign w:val="bottom"/>
            <w:hideMark/>
          </w:tcPr>
          <w:p w:rsidR="00B26C85" w:rsidRPr="00D85965" w:rsidRDefault="00B26C85" w:rsidP="0007587B">
            <w:r w:rsidRPr="00D85965">
              <w:t> </w:t>
            </w:r>
          </w:p>
        </w:tc>
      </w:tr>
      <w:tr w:rsidR="00B26C85" w:rsidRPr="00D85965" w:rsidTr="0007587B">
        <w:trPr>
          <w:trHeight w:val="304"/>
        </w:trPr>
        <w:tc>
          <w:tcPr>
            <w:tcW w:w="5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26C85" w:rsidRPr="00D85965" w:rsidRDefault="00B26C85" w:rsidP="0007587B">
            <w:pPr>
              <w:jc w:val="center"/>
            </w:pPr>
            <w:r w:rsidRPr="00D85965">
              <w:t>Наименование</w:t>
            </w:r>
          </w:p>
        </w:tc>
        <w:tc>
          <w:tcPr>
            <w:tcW w:w="14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26C85" w:rsidRPr="00D85965" w:rsidRDefault="00B26C85" w:rsidP="0007587B">
            <w:pPr>
              <w:jc w:val="center"/>
            </w:pPr>
            <w:r w:rsidRPr="00D85965">
              <w:t>Целевая статья расходов</w:t>
            </w:r>
          </w:p>
        </w:tc>
        <w:tc>
          <w:tcPr>
            <w:tcW w:w="10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26C85" w:rsidRPr="00D85965" w:rsidRDefault="00B26C85" w:rsidP="0007587B">
            <w:pPr>
              <w:jc w:val="center"/>
            </w:pPr>
            <w:r w:rsidRPr="00D85965">
              <w:t>Вид расхода</w:t>
            </w:r>
          </w:p>
        </w:tc>
        <w:tc>
          <w:tcPr>
            <w:tcW w:w="1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26C85" w:rsidRPr="00D85965" w:rsidRDefault="00B26C85" w:rsidP="0007587B">
            <w:pPr>
              <w:jc w:val="center"/>
            </w:pPr>
            <w:r w:rsidRPr="00D85965">
              <w:t>сумма,рублей</w:t>
            </w:r>
          </w:p>
        </w:tc>
      </w:tr>
      <w:tr w:rsidR="00B26C85" w:rsidRPr="00D85965" w:rsidTr="0007587B">
        <w:trPr>
          <w:trHeight w:val="510"/>
        </w:trPr>
        <w:tc>
          <w:tcPr>
            <w:tcW w:w="5300" w:type="dxa"/>
            <w:vMerge/>
            <w:tcBorders>
              <w:top w:val="nil"/>
              <w:left w:val="single" w:sz="4" w:space="0" w:color="000000"/>
              <w:bottom w:val="single" w:sz="4" w:space="0" w:color="000000"/>
              <w:right w:val="single" w:sz="4" w:space="0" w:color="000000"/>
            </w:tcBorders>
            <w:vAlign w:val="center"/>
            <w:hideMark/>
          </w:tcPr>
          <w:p w:rsidR="00B26C85" w:rsidRPr="00D85965" w:rsidRDefault="00B26C85" w:rsidP="0007587B"/>
        </w:tc>
        <w:tc>
          <w:tcPr>
            <w:tcW w:w="1443" w:type="dxa"/>
            <w:vMerge/>
            <w:tcBorders>
              <w:top w:val="nil"/>
              <w:left w:val="single" w:sz="4" w:space="0" w:color="000000"/>
              <w:bottom w:val="single" w:sz="4" w:space="0" w:color="000000"/>
              <w:right w:val="single" w:sz="4" w:space="0" w:color="000000"/>
            </w:tcBorders>
            <w:vAlign w:val="center"/>
            <w:hideMark/>
          </w:tcPr>
          <w:p w:rsidR="00B26C85" w:rsidRPr="00D85965" w:rsidRDefault="00B26C85" w:rsidP="0007587B"/>
        </w:tc>
        <w:tc>
          <w:tcPr>
            <w:tcW w:w="1018" w:type="dxa"/>
            <w:vMerge/>
            <w:tcBorders>
              <w:top w:val="nil"/>
              <w:left w:val="single" w:sz="4" w:space="0" w:color="000000"/>
              <w:bottom w:val="single" w:sz="4" w:space="0" w:color="000000"/>
              <w:right w:val="single" w:sz="4" w:space="0" w:color="000000"/>
            </w:tcBorders>
            <w:vAlign w:val="center"/>
            <w:hideMark/>
          </w:tcPr>
          <w:p w:rsidR="00B26C85" w:rsidRPr="00D85965" w:rsidRDefault="00B26C85" w:rsidP="0007587B"/>
        </w:tc>
        <w:tc>
          <w:tcPr>
            <w:tcW w:w="1760" w:type="dxa"/>
            <w:vMerge/>
            <w:tcBorders>
              <w:top w:val="nil"/>
              <w:left w:val="single" w:sz="4" w:space="0" w:color="000000"/>
              <w:bottom w:val="single" w:sz="4" w:space="0" w:color="000000"/>
              <w:right w:val="single" w:sz="4" w:space="0" w:color="000000"/>
            </w:tcBorders>
            <w:vAlign w:val="center"/>
            <w:hideMark/>
          </w:tcPr>
          <w:p w:rsidR="00B26C85" w:rsidRPr="00D85965" w:rsidRDefault="00B26C85" w:rsidP="0007587B"/>
        </w:tc>
      </w:tr>
      <w:tr w:rsidR="00B26C85" w:rsidRPr="00D85965" w:rsidTr="0007587B">
        <w:trPr>
          <w:trHeight w:val="255"/>
        </w:trPr>
        <w:tc>
          <w:tcPr>
            <w:tcW w:w="5300" w:type="dxa"/>
            <w:tcBorders>
              <w:top w:val="nil"/>
              <w:left w:val="single" w:sz="4" w:space="0" w:color="000000"/>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1</w:t>
            </w:r>
          </w:p>
        </w:tc>
        <w:tc>
          <w:tcPr>
            <w:tcW w:w="1443" w:type="dxa"/>
            <w:tcBorders>
              <w:top w:val="nil"/>
              <w:left w:val="nil"/>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2</w:t>
            </w:r>
          </w:p>
        </w:tc>
        <w:tc>
          <w:tcPr>
            <w:tcW w:w="1018" w:type="dxa"/>
            <w:tcBorders>
              <w:top w:val="nil"/>
              <w:left w:val="nil"/>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3</w:t>
            </w:r>
          </w:p>
        </w:tc>
        <w:tc>
          <w:tcPr>
            <w:tcW w:w="1760" w:type="dxa"/>
            <w:tcBorders>
              <w:top w:val="nil"/>
              <w:left w:val="nil"/>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4</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r w:rsidRPr="00D85965">
              <w:t>Муниципальная программа Родниковского городского поселения "Благоустройство территории Родниковского городского поселения"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1200000000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pPr>
            <w:r w:rsidRPr="00D85965">
              <w:t>30 310 678,00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Организация мероприятий по санитарной очистке и оформлению города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1200020510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10 885 564,00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1200020510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10 885 564,00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Организация мероприятий по содержанию мест захоронения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1200020670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1 201 400,00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1200020670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1 201 400,00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1200040700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4 000 000,00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1200040700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4 000 000,00</w:t>
            </w:r>
          </w:p>
        </w:tc>
      </w:tr>
      <w:tr w:rsidR="00B26C85" w:rsidRPr="00D85965" w:rsidTr="0007587B">
        <w:trPr>
          <w:trHeight w:val="102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1200060190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14 223 714,00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1200060190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14 223 714,00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r w:rsidRPr="00D85965">
              <w:lastRenderedPageBreak/>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1300000000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pPr>
            <w:r w:rsidRPr="00D85965">
              <w:t>54 388 467,02</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Уличное освещение</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1300020520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13 760 000,00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1300020520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13 230 000,00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Капитальные вложения в объекты государственной (муниципальной) собственности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1300020520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400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530 000,00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Организация мероприятий по повышению безопасности дорожного движения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1300020550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2 360 280,02</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1300020550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2 360 280,02</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Организация мероприятий направленных на профилактику правонарушений на территории Родниковского городского поселения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1300020560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350 000,00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1300020560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330 000,00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Социальное обеспечение и иные выплаты населению</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1300020560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20 000,00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Организация мероприятий по обеспечению мер пожарной безопасности в границах населенного пункта поселения"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1300020570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550 000,00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1300020570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550 000,00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1300040190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9 250 256,30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1300040190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9 250 256,30</w:t>
            </w:r>
          </w:p>
        </w:tc>
      </w:tr>
      <w:tr w:rsidR="00B26C85" w:rsidRPr="00D85965" w:rsidTr="0007587B">
        <w:trPr>
          <w:trHeight w:val="102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1300060170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27 650 110,00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1300060170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27 650 110,00</w:t>
            </w:r>
          </w:p>
        </w:tc>
      </w:tr>
      <w:tr w:rsidR="00B26C85" w:rsidRPr="00D85965" w:rsidTr="0007587B">
        <w:trPr>
          <w:trHeight w:val="96"/>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13000S0510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467 820,70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13000S0510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467 820,70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r w:rsidRPr="00D85965">
              <w:lastRenderedPageBreak/>
              <w:t>Муниципальная программа Родниковского городского поселения "Социальная забота и поддержка"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1400000000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pPr>
            <w:r w:rsidRPr="00D85965">
              <w:t>2 384 000,00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1400060120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1 834 000,00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1400060120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1 834 000,00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Оказание материальной помощи на ремонт общественных колодцев</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1400065030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100 000,00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Социальное обеспечение и иные выплаты населению</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1400065030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100 000,00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Оказание материальной помощи гражданам, осуществившим подсыпку улиц частного сектора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1400065170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350 000,00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Социальное обеспечение и иные выплаты населению</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1400065170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350 000,00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Выплата денежной компенсации за наем (поднаем) жилых помещений</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1400065190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100 000,00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Социальное обеспечение и иные выплаты населению</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1400065190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100 000,00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r w:rsidRPr="00D85965">
              <w:t>Муниципальная программа Родниковского городского поселения "Культурное пространство города Родники"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1500000000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pPr>
            <w:r w:rsidRPr="00D85965">
              <w:t>65 758 393,02</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Организация и проведение мероприятий, связанных с государственными праздниками, юбилейными и памятными датами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1500020140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70 000,00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1500020140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70 000,00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осуществление  расходов по капитальному ремонту, ремонту учреждений культуры (Модернизация системы отопления в здании РДК "Лидер")</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1500040101</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2 149 171,00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1500040101</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2 149 171,00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межбюджетные трансферты бюджету муниципального района на осуществление расходов по капитальному ремонту, ремонту учреждений культуры (Ремонтные работы в здании Родниковской районной централизованной библиотечной системы)</w:t>
            </w:r>
          </w:p>
        </w:tc>
        <w:tc>
          <w:tcPr>
            <w:tcW w:w="1443"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2"/>
            </w:pPr>
            <w:r w:rsidRPr="00D85965">
              <w:t>1500040102</w:t>
            </w:r>
          </w:p>
        </w:tc>
        <w:tc>
          <w:tcPr>
            <w:tcW w:w="1018"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2"/>
            </w:pPr>
            <w:r w:rsidRPr="00D85965">
              <w:t>71 251,27</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2"/>
            </w:pPr>
            <w:r w:rsidRPr="00D85965">
              <w:t>1500040102</w:t>
            </w:r>
          </w:p>
        </w:tc>
        <w:tc>
          <w:tcPr>
            <w:tcW w:w="1018"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2"/>
            </w:pPr>
            <w:r w:rsidRPr="00D85965">
              <w:t>71 251,27</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1500040200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17 085 500,00</w:t>
            </w:r>
          </w:p>
        </w:tc>
      </w:tr>
      <w:tr w:rsidR="00B26C85" w:rsidRPr="00D85965" w:rsidTr="0007587B">
        <w:trPr>
          <w:trHeight w:val="40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1500040200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17 085 500,00</w:t>
            </w:r>
          </w:p>
        </w:tc>
      </w:tr>
      <w:tr w:rsidR="00B26C85" w:rsidRPr="00D85965" w:rsidTr="0007587B">
        <w:trPr>
          <w:trHeight w:val="102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lastRenderedPageBreak/>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1500040210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1"/>
            </w:pPr>
            <w:r w:rsidRPr="00D85965">
              <w:t>7 629 700,00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1500040210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2"/>
            </w:pPr>
            <w:r w:rsidRPr="00D85965">
              <w:t>7 629 700,00</w:t>
            </w:r>
          </w:p>
        </w:tc>
      </w:tr>
      <w:tr w:rsidR="00B26C85" w:rsidRPr="00D85965" w:rsidTr="0007587B">
        <w:trPr>
          <w:trHeight w:val="102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1500040220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1 922 300,00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1500040220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1 922 300,00</w:t>
            </w:r>
          </w:p>
        </w:tc>
      </w:tr>
      <w:tr w:rsidR="00B26C85" w:rsidRPr="00D85965" w:rsidTr="0007587B">
        <w:trPr>
          <w:trHeight w:val="102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1500040230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213 900,00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1500040230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213 900,00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обеспечение доступа к спортивным объектам</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1500040240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7 849 700,00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1500040240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7 849 700,00</w:t>
            </w:r>
          </w:p>
        </w:tc>
      </w:tr>
      <w:tr w:rsidR="00B26C85" w:rsidRPr="00D85965" w:rsidTr="0007587B">
        <w:trPr>
          <w:trHeight w:val="153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1500040270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473 200,00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1500040270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473 200,00</w:t>
            </w:r>
          </w:p>
        </w:tc>
      </w:tr>
      <w:tr w:rsidR="00B26C85" w:rsidRPr="00D85965" w:rsidTr="0007587B">
        <w:trPr>
          <w:trHeight w:val="102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1500040800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28 293 670,75</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1500040800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28 293 670,75</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r w:rsidRPr="00D85965">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1600000000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pPr>
            <w:r w:rsidRPr="00D85965">
              <w:t>5 881 893,25</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1600000000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100 480,94</w:t>
            </w:r>
          </w:p>
        </w:tc>
      </w:tr>
      <w:tr w:rsidR="00B26C85" w:rsidRPr="00D85965" w:rsidTr="0007587B">
        <w:trPr>
          <w:trHeight w:val="204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осуществление расходов по объекту капитального строительства "Создание инженерной инфраструктуры на земельном участке, предназначенном для бесплатного предоставления семьям с тремя и более детьми, расположенном в районе улицы Свободы Родниковского городского поселения Ивановской области"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1600043300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98 000,00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1600043300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98 000,00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lastRenderedPageBreak/>
              <w:t>Предоставление социальных выплат молодым семьям на приобретение (строительство) жилого помещения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16000L4970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2 480,94</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16000L4970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2 480,94</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Подпрограмма "Организация содержания муниципального жилищного фонда"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1620000000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5 781 412,31</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Разработка проекта актуализации схемы теплоснабжения города Родники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1620000400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1 000 000,00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1620000400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1 000 000,00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Проведение ремонта муниципального жилищного фонда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1620020590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697 112,31</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1620020590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597 112,31</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1620020590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100 000,00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Создание фонда для проведения капитального ремонта общего имущества в многоквартирных домах</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1620020600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1 280 000,00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1620020600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1 280 000,00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Содержание муниципального жилищного фонда до его заселения в установленном порядке</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1620020610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1 250 000,00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1620020610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1620020610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1 160 000,00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Содержание пожарной части в части оплаты за содержание общего имущества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1620020620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286 300,00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1620020620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286 300,00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Установка и замена приборов учета коммунальных ресурсов в муниципальных жилых помещениях</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1620020630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100 000,00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1620020630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100 000,00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Оценка недвижимости, признание прав и регулирование отношений по муниципальной собственности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1620020640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90 000,00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1620020640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90 000,00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Составление схемы размещения мест (площадок) накопления твердых коммунальных отходов на карте города Родники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1620021600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70 000,00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1620021600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70 000,00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lastRenderedPageBreak/>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1620060150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1 008 000,00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1620060150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1 008 000,00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r w:rsidRPr="00D85965">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1700000000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pPr>
            <w:r w:rsidRPr="00D85965">
              <w:t>94 250,00</w:t>
            </w:r>
          </w:p>
        </w:tc>
      </w:tr>
      <w:tr w:rsidR="00B26C85" w:rsidRPr="00D85965" w:rsidTr="0007587B">
        <w:trPr>
          <w:trHeight w:val="102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1710000000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94 250,00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Разработка схем благоустройства и выполнение геодезической съемки дворовых территорий</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1710021900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94 250,00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1710021900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94 250,00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Непрограммные направления деятельности органов местного самоуправления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6090000000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6 753 752,00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Глава муниципального образования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6090000020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776 900,00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6090000020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776 900,00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Обеспечение функций представительного органа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6090000030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1 587 308,00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6090000030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678 200,00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6090000030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898 208,00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6090000030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10 900,00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Расходы на выплату премий к Почетным грамотам Совета муниципального образования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6090000040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23 000,00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Социальное обеспечение и иные выплаты населению</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6090000040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23 000,00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6090020010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15 300,00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6090020010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15 300,00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Резервный фонд местной администрации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6090020030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100 000,00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lastRenderedPageBreak/>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6090020030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100 000,00</w:t>
            </w:r>
          </w:p>
        </w:tc>
      </w:tr>
      <w:tr w:rsidR="00B26C85" w:rsidRPr="00D85965" w:rsidTr="0007587B">
        <w:trPr>
          <w:trHeight w:val="30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6090020060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2 649 767,00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6090020060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2 649 767,00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Расходы для уплаты государственной пошлины по решениям судов</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6090020070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6090020070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Содержание и обслуживание казны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6090020090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144 000,00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6090020090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124 000,00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6090020090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20 000,00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Оценка недвижимости, признание прав и регулирование отношений по муниципальной собственности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6090020640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111 821,00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6090020640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101 821,00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6090020640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10 000,00</w:t>
            </w:r>
          </w:p>
        </w:tc>
      </w:tr>
      <w:tr w:rsidR="00B26C85" w:rsidRPr="00D85965" w:rsidTr="0007587B">
        <w:trPr>
          <w:trHeight w:val="10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6090040023</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730 000,00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6090040023</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730 000,00</w:t>
            </w:r>
          </w:p>
        </w:tc>
      </w:tr>
      <w:tr w:rsidR="00B26C85" w:rsidRPr="00D85965" w:rsidTr="0007587B">
        <w:trPr>
          <w:trHeight w:val="127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6090040310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90 000,00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6090040310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90 000,00</w:t>
            </w:r>
          </w:p>
        </w:tc>
      </w:tr>
      <w:tr w:rsidR="00B26C85" w:rsidRPr="00D85965" w:rsidTr="0007587B">
        <w:trPr>
          <w:trHeight w:val="78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6090040320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160 000,00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6090040320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160 000,00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Иные межбюджетные трансферты бюджету муниципального района на проведение кадастровых работ</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6090040340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60 000,00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lastRenderedPageBreak/>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6090040340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60 000,00</w:t>
            </w:r>
          </w:p>
        </w:tc>
      </w:tr>
      <w:tr w:rsidR="00B26C85" w:rsidRPr="00D85965" w:rsidTr="0007587B">
        <w:trPr>
          <w:trHeight w:val="102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6090040350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12 000,00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6090040350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12 000,00</w:t>
            </w:r>
          </w:p>
        </w:tc>
      </w:tr>
      <w:tr w:rsidR="00B26C85" w:rsidRPr="00D85965" w:rsidTr="0007587B">
        <w:trPr>
          <w:trHeight w:val="102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6090051200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1 256,00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Закупка товаров, работ и услуг для обеспечения государственных (муниципальных) нужд</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6090051200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1 256,00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Возмещение специализированной службе затрат по перевозке умерших лиц на судебно-медицинскую экспертизу</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6090064980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124 500,00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6090064980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124 500,00</w:t>
            </w:r>
          </w:p>
        </w:tc>
      </w:tr>
      <w:tr w:rsidR="00B26C85" w:rsidRPr="00D85965" w:rsidTr="0007587B">
        <w:trPr>
          <w:trHeight w:val="765"/>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Организация мероприятий по захоронению лиц, личность которых не установлена и лиц, не имеющих родственников</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6090064990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62 500,00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6090064990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62 500,00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Выплата пенсий за выслугу лет муниципальным служащим</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6090065010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36 000,00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Социальное обеспечение и иные выплаты населению</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6090065010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36 000,00</w:t>
            </w:r>
          </w:p>
        </w:tc>
      </w:tr>
      <w:tr w:rsidR="00B26C85" w:rsidRPr="00D85965" w:rsidTr="0007587B">
        <w:trPr>
          <w:trHeight w:val="51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Расходы на оплату членских взносов в Совет муниципальных образований Ивановской области</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6090090010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49 400,00</w:t>
            </w:r>
          </w:p>
        </w:tc>
      </w:tr>
      <w:tr w:rsidR="00B26C85" w:rsidRPr="00D85965" w:rsidTr="0007587B">
        <w:trPr>
          <w:trHeight w:val="300"/>
        </w:trPr>
        <w:tc>
          <w:tcPr>
            <w:tcW w:w="53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Иные бюджетные ассигнования</w:t>
            </w:r>
          </w:p>
        </w:tc>
        <w:tc>
          <w:tcPr>
            <w:tcW w:w="1443"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6090090010</w:t>
            </w:r>
          </w:p>
        </w:tc>
        <w:tc>
          <w:tcPr>
            <w:tcW w:w="1018"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49 400,00</w:t>
            </w:r>
          </w:p>
        </w:tc>
      </w:tr>
      <w:tr w:rsidR="00B26C85" w:rsidRPr="00D85965" w:rsidTr="0007587B">
        <w:trPr>
          <w:trHeight w:val="255"/>
        </w:trPr>
        <w:tc>
          <w:tcPr>
            <w:tcW w:w="5300" w:type="dxa"/>
            <w:tcBorders>
              <w:top w:val="nil"/>
              <w:left w:val="single" w:sz="4" w:space="0" w:color="000000"/>
              <w:bottom w:val="single" w:sz="4" w:space="0" w:color="000000"/>
              <w:right w:val="nil"/>
            </w:tcBorders>
            <w:shd w:val="clear" w:color="auto" w:fill="auto"/>
            <w:noWrap/>
            <w:vAlign w:val="bottom"/>
            <w:hideMark/>
          </w:tcPr>
          <w:p w:rsidR="00B26C85" w:rsidRPr="00D85965" w:rsidRDefault="00B26C85" w:rsidP="0007587B">
            <w:pPr>
              <w:rPr>
                <w:b/>
                <w:bCs/>
              </w:rPr>
            </w:pPr>
            <w:r w:rsidRPr="00D85965">
              <w:rPr>
                <w:b/>
                <w:bCs/>
              </w:rPr>
              <w:t>Итого</w:t>
            </w:r>
          </w:p>
        </w:tc>
        <w:tc>
          <w:tcPr>
            <w:tcW w:w="1443" w:type="dxa"/>
            <w:tcBorders>
              <w:top w:val="nil"/>
              <w:left w:val="single" w:sz="4" w:space="0" w:color="000000"/>
              <w:bottom w:val="single" w:sz="4" w:space="0" w:color="000000"/>
              <w:right w:val="nil"/>
            </w:tcBorders>
            <w:shd w:val="clear" w:color="000000" w:fill="FFFFFF"/>
            <w:noWrap/>
            <w:vAlign w:val="bottom"/>
            <w:hideMark/>
          </w:tcPr>
          <w:p w:rsidR="00B26C85" w:rsidRPr="00D85965" w:rsidRDefault="00B26C85" w:rsidP="0007587B">
            <w:pPr>
              <w:jc w:val="center"/>
              <w:rPr>
                <w:b/>
                <w:bCs/>
              </w:rPr>
            </w:pPr>
            <w:r w:rsidRPr="00D85965">
              <w:rPr>
                <w:b/>
                <w:bCs/>
              </w:rPr>
              <w:t> </w:t>
            </w:r>
          </w:p>
        </w:tc>
        <w:tc>
          <w:tcPr>
            <w:tcW w:w="1018" w:type="dxa"/>
            <w:tcBorders>
              <w:top w:val="nil"/>
              <w:left w:val="single" w:sz="4" w:space="0" w:color="000000"/>
              <w:bottom w:val="single" w:sz="4" w:space="0" w:color="000000"/>
              <w:right w:val="nil"/>
            </w:tcBorders>
            <w:shd w:val="clear" w:color="000000" w:fill="FFFFFF"/>
            <w:noWrap/>
            <w:vAlign w:val="bottom"/>
            <w:hideMark/>
          </w:tcPr>
          <w:p w:rsidR="00B26C85" w:rsidRPr="00D85965" w:rsidRDefault="00B26C85" w:rsidP="0007587B">
            <w:pPr>
              <w:jc w:val="center"/>
              <w:rPr>
                <w:b/>
                <w:bCs/>
              </w:rPr>
            </w:pPr>
            <w:r w:rsidRPr="00D85965">
              <w:rPr>
                <w:b/>
                <w:bCs/>
              </w:rPr>
              <w:t> </w:t>
            </w:r>
          </w:p>
        </w:tc>
        <w:tc>
          <w:tcPr>
            <w:tcW w:w="1760" w:type="dxa"/>
            <w:tcBorders>
              <w:top w:val="nil"/>
              <w:left w:val="single" w:sz="4" w:space="0" w:color="000000"/>
              <w:bottom w:val="single" w:sz="4" w:space="0" w:color="000000"/>
              <w:right w:val="single" w:sz="4" w:space="0" w:color="000000"/>
            </w:tcBorders>
            <w:shd w:val="clear" w:color="000000" w:fill="FFFFFF"/>
            <w:noWrap/>
            <w:hideMark/>
          </w:tcPr>
          <w:p w:rsidR="00B26C85" w:rsidRPr="00D85965" w:rsidRDefault="00B26C85" w:rsidP="0007587B">
            <w:pPr>
              <w:jc w:val="center"/>
              <w:rPr>
                <w:b/>
                <w:bCs/>
              </w:rPr>
            </w:pPr>
            <w:r w:rsidRPr="00D85965">
              <w:rPr>
                <w:b/>
                <w:bCs/>
              </w:rPr>
              <w:t>165 571 433,29</w:t>
            </w:r>
          </w:p>
        </w:tc>
      </w:tr>
    </w:tbl>
    <w:p w:rsidR="00B26C85" w:rsidRPr="00D85965" w:rsidRDefault="00B26C85" w:rsidP="0007587B">
      <w:pPr>
        <w:jc w:val="both"/>
        <w:rPr>
          <w:b/>
          <w:sz w:val="28"/>
          <w:szCs w:val="28"/>
        </w:rPr>
        <w:sectPr w:rsidR="00B26C85" w:rsidRPr="00D85965" w:rsidSect="0007587B">
          <w:pgSz w:w="11906" w:h="16838"/>
          <w:pgMar w:top="851" w:right="567" w:bottom="992" w:left="851" w:header="709" w:footer="709" w:gutter="0"/>
          <w:cols w:space="708"/>
          <w:docGrid w:linePitch="360"/>
        </w:sectPr>
      </w:pPr>
    </w:p>
    <w:tbl>
      <w:tblPr>
        <w:tblW w:w="15460" w:type="dxa"/>
        <w:tblInd w:w="93" w:type="dxa"/>
        <w:tblLook w:val="04A0"/>
      </w:tblPr>
      <w:tblGrid>
        <w:gridCol w:w="8600"/>
        <w:gridCol w:w="1720"/>
        <w:gridCol w:w="1257"/>
        <w:gridCol w:w="1443"/>
        <w:gridCol w:w="1018"/>
        <w:gridCol w:w="1760"/>
      </w:tblGrid>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lastRenderedPageBreak/>
              <w:t xml:space="preserve">                                                                                                                                                                                                               Приложение №3</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к Решению Совета  муниципального образования</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"Родниковское городское поселение</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 xml:space="preserve">Родниковского муниципального района </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Ивановской области</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 xml:space="preserve">от 26.09.2019 г.№36 </w:t>
            </w:r>
          </w:p>
        </w:tc>
      </w:tr>
      <w:tr w:rsidR="00B26C85" w:rsidRPr="00D85965" w:rsidTr="00B26C85">
        <w:trPr>
          <w:trHeight w:val="315"/>
        </w:trPr>
        <w:tc>
          <w:tcPr>
            <w:tcW w:w="8600" w:type="dxa"/>
            <w:tcBorders>
              <w:top w:val="nil"/>
              <w:left w:val="nil"/>
              <w:bottom w:val="nil"/>
              <w:right w:val="nil"/>
            </w:tcBorders>
            <w:shd w:val="clear" w:color="auto" w:fill="auto"/>
            <w:noWrap/>
            <w:vAlign w:val="bottom"/>
            <w:hideMark/>
          </w:tcPr>
          <w:p w:rsidR="00B26C85" w:rsidRPr="00D85965" w:rsidRDefault="00B26C85" w:rsidP="0007587B">
            <w:r w:rsidRPr="00D85965">
              <w:t> </w:t>
            </w:r>
          </w:p>
        </w:tc>
        <w:tc>
          <w:tcPr>
            <w:tcW w:w="1500" w:type="dxa"/>
            <w:tcBorders>
              <w:top w:val="nil"/>
              <w:left w:val="nil"/>
              <w:bottom w:val="nil"/>
              <w:right w:val="nil"/>
            </w:tcBorders>
            <w:shd w:val="clear" w:color="auto" w:fill="auto"/>
            <w:noWrap/>
            <w:vAlign w:val="bottom"/>
            <w:hideMark/>
          </w:tcPr>
          <w:p w:rsidR="00B26C85" w:rsidRPr="00D85965" w:rsidRDefault="00B26C85" w:rsidP="0007587B">
            <w:r w:rsidRPr="00D85965">
              <w:t> </w:t>
            </w:r>
          </w:p>
        </w:tc>
        <w:tc>
          <w:tcPr>
            <w:tcW w:w="1240" w:type="dxa"/>
            <w:tcBorders>
              <w:top w:val="nil"/>
              <w:left w:val="nil"/>
              <w:bottom w:val="nil"/>
              <w:right w:val="nil"/>
            </w:tcBorders>
            <w:shd w:val="clear" w:color="auto" w:fill="auto"/>
            <w:noWrap/>
            <w:vAlign w:val="bottom"/>
            <w:hideMark/>
          </w:tcPr>
          <w:p w:rsidR="00B26C85" w:rsidRPr="00D85965" w:rsidRDefault="00B26C85" w:rsidP="0007587B">
            <w:r w:rsidRPr="00D85965">
              <w:t> </w:t>
            </w:r>
          </w:p>
        </w:tc>
        <w:tc>
          <w:tcPr>
            <w:tcW w:w="1440" w:type="dxa"/>
            <w:tcBorders>
              <w:top w:val="nil"/>
              <w:left w:val="nil"/>
              <w:bottom w:val="nil"/>
              <w:right w:val="nil"/>
            </w:tcBorders>
            <w:shd w:val="clear" w:color="auto" w:fill="auto"/>
            <w:noWrap/>
            <w:vAlign w:val="bottom"/>
            <w:hideMark/>
          </w:tcPr>
          <w:p w:rsidR="00B26C85" w:rsidRPr="00D85965" w:rsidRDefault="00B26C85" w:rsidP="0007587B">
            <w:r w:rsidRPr="00D85965">
              <w:t> </w:t>
            </w:r>
          </w:p>
        </w:tc>
        <w:tc>
          <w:tcPr>
            <w:tcW w:w="920" w:type="dxa"/>
            <w:tcBorders>
              <w:top w:val="nil"/>
              <w:left w:val="nil"/>
              <w:bottom w:val="nil"/>
              <w:right w:val="nil"/>
            </w:tcBorders>
            <w:shd w:val="clear" w:color="auto" w:fill="auto"/>
            <w:noWrap/>
            <w:vAlign w:val="bottom"/>
            <w:hideMark/>
          </w:tcPr>
          <w:p w:rsidR="00B26C85" w:rsidRPr="00D85965" w:rsidRDefault="00B26C85" w:rsidP="0007587B">
            <w:r w:rsidRPr="00D85965">
              <w:t> </w:t>
            </w:r>
          </w:p>
        </w:tc>
        <w:tc>
          <w:tcPr>
            <w:tcW w:w="1760" w:type="dxa"/>
            <w:tcBorders>
              <w:top w:val="nil"/>
              <w:left w:val="nil"/>
              <w:bottom w:val="nil"/>
              <w:right w:val="nil"/>
            </w:tcBorders>
            <w:shd w:val="clear" w:color="auto" w:fill="auto"/>
            <w:noWrap/>
            <w:vAlign w:val="bottom"/>
            <w:hideMark/>
          </w:tcPr>
          <w:p w:rsidR="00B26C85" w:rsidRPr="00D85965" w:rsidRDefault="00B26C85" w:rsidP="0007587B">
            <w:r w:rsidRPr="00D85965">
              <w:t> </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 xml:space="preserve">                                                                                                                                                                                                               Приложение № 8</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к Решению Совета  муниципального образования</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"Родниковское городское поселение</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 xml:space="preserve">Родниковского муниципального района </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Ивановской области</w:t>
            </w:r>
          </w:p>
        </w:tc>
      </w:tr>
      <w:tr w:rsidR="00B26C85" w:rsidRPr="00D85965" w:rsidTr="00B26C85">
        <w:trPr>
          <w:trHeight w:val="31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от  21.12.2018 г.  № 58</w:t>
            </w:r>
          </w:p>
        </w:tc>
      </w:tr>
      <w:tr w:rsidR="00B26C85" w:rsidRPr="00D85965" w:rsidTr="00B26C85">
        <w:trPr>
          <w:trHeight w:val="604"/>
        </w:trPr>
        <w:tc>
          <w:tcPr>
            <w:tcW w:w="8600" w:type="dxa"/>
            <w:tcBorders>
              <w:top w:val="nil"/>
              <w:left w:val="nil"/>
              <w:bottom w:val="nil"/>
              <w:right w:val="nil"/>
            </w:tcBorders>
            <w:shd w:val="clear" w:color="auto" w:fill="auto"/>
            <w:noWrap/>
            <w:vAlign w:val="bottom"/>
            <w:hideMark/>
          </w:tcPr>
          <w:p w:rsidR="00B26C85" w:rsidRPr="00D85965" w:rsidRDefault="00B26C85" w:rsidP="0007587B">
            <w:r w:rsidRPr="00D85965">
              <w:t> </w:t>
            </w:r>
          </w:p>
        </w:tc>
        <w:tc>
          <w:tcPr>
            <w:tcW w:w="1500" w:type="dxa"/>
            <w:tcBorders>
              <w:top w:val="nil"/>
              <w:left w:val="nil"/>
              <w:bottom w:val="nil"/>
              <w:right w:val="nil"/>
            </w:tcBorders>
            <w:shd w:val="clear" w:color="auto" w:fill="auto"/>
            <w:noWrap/>
            <w:vAlign w:val="bottom"/>
            <w:hideMark/>
          </w:tcPr>
          <w:p w:rsidR="00B26C85" w:rsidRPr="00D85965" w:rsidRDefault="00B26C85" w:rsidP="0007587B">
            <w:pPr>
              <w:jc w:val="center"/>
            </w:pPr>
            <w:r w:rsidRPr="00D85965">
              <w:t> </w:t>
            </w:r>
          </w:p>
        </w:tc>
        <w:tc>
          <w:tcPr>
            <w:tcW w:w="1240" w:type="dxa"/>
            <w:tcBorders>
              <w:top w:val="nil"/>
              <w:left w:val="nil"/>
              <w:bottom w:val="nil"/>
              <w:right w:val="nil"/>
            </w:tcBorders>
            <w:shd w:val="clear" w:color="auto" w:fill="auto"/>
            <w:noWrap/>
            <w:vAlign w:val="bottom"/>
            <w:hideMark/>
          </w:tcPr>
          <w:p w:rsidR="00B26C85" w:rsidRPr="00D85965" w:rsidRDefault="00B26C85" w:rsidP="0007587B">
            <w:pPr>
              <w:jc w:val="center"/>
            </w:pPr>
            <w:r w:rsidRPr="00D85965">
              <w:t> </w:t>
            </w:r>
          </w:p>
        </w:tc>
        <w:tc>
          <w:tcPr>
            <w:tcW w:w="1440" w:type="dxa"/>
            <w:tcBorders>
              <w:top w:val="nil"/>
              <w:left w:val="nil"/>
              <w:bottom w:val="nil"/>
              <w:right w:val="nil"/>
            </w:tcBorders>
            <w:shd w:val="clear" w:color="auto" w:fill="auto"/>
            <w:noWrap/>
            <w:vAlign w:val="bottom"/>
            <w:hideMark/>
          </w:tcPr>
          <w:p w:rsidR="00B26C85" w:rsidRPr="00D85965" w:rsidRDefault="00B26C85" w:rsidP="0007587B">
            <w:pPr>
              <w:jc w:val="center"/>
            </w:pPr>
            <w:r w:rsidRPr="00D85965">
              <w:t> </w:t>
            </w:r>
          </w:p>
        </w:tc>
        <w:tc>
          <w:tcPr>
            <w:tcW w:w="920" w:type="dxa"/>
            <w:tcBorders>
              <w:top w:val="nil"/>
              <w:left w:val="nil"/>
              <w:bottom w:val="nil"/>
              <w:right w:val="nil"/>
            </w:tcBorders>
            <w:shd w:val="clear" w:color="auto" w:fill="auto"/>
            <w:noWrap/>
            <w:vAlign w:val="bottom"/>
            <w:hideMark/>
          </w:tcPr>
          <w:p w:rsidR="00B26C85" w:rsidRPr="00D85965" w:rsidRDefault="00B26C85" w:rsidP="0007587B">
            <w:pPr>
              <w:jc w:val="center"/>
            </w:pPr>
            <w:r w:rsidRPr="00D85965">
              <w:t> </w:t>
            </w:r>
          </w:p>
        </w:tc>
        <w:tc>
          <w:tcPr>
            <w:tcW w:w="1760" w:type="dxa"/>
            <w:tcBorders>
              <w:top w:val="nil"/>
              <w:left w:val="nil"/>
              <w:bottom w:val="nil"/>
              <w:right w:val="nil"/>
            </w:tcBorders>
            <w:shd w:val="clear" w:color="000000" w:fill="FFFFFF"/>
            <w:noWrap/>
            <w:vAlign w:val="bottom"/>
            <w:hideMark/>
          </w:tcPr>
          <w:p w:rsidR="00B26C85" w:rsidRPr="00D85965" w:rsidRDefault="00B26C85" w:rsidP="0007587B">
            <w:r w:rsidRPr="00D85965">
              <w:t> </w:t>
            </w:r>
          </w:p>
        </w:tc>
      </w:tr>
      <w:tr w:rsidR="00B26C85" w:rsidRPr="00D85965" w:rsidTr="00B26C85">
        <w:trPr>
          <w:trHeight w:val="495"/>
        </w:trPr>
        <w:tc>
          <w:tcPr>
            <w:tcW w:w="15460" w:type="dxa"/>
            <w:gridSpan w:val="6"/>
            <w:tcBorders>
              <w:top w:val="nil"/>
              <w:left w:val="nil"/>
              <w:bottom w:val="nil"/>
              <w:right w:val="nil"/>
            </w:tcBorders>
            <w:shd w:val="clear" w:color="000000" w:fill="auto"/>
            <w:vAlign w:val="center"/>
            <w:hideMark/>
          </w:tcPr>
          <w:p w:rsidR="00B26C85" w:rsidRPr="00D85965" w:rsidRDefault="00B26C85" w:rsidP="0007587B">
            <w:pPr>
              <w:jc w:val="center"/>
              <w:rPr>
                <w:b/>
                <w:bCs/>
              </w:rPr>
            </w:pPr>
            <w:r w:rsidRPr="00D85965">
              <w:rPr>
                <w:b/>
                <w:bCs/>
              </w:rPr>
              <w:t>Ведомственная структура расходов бюджета Родниковского городского поселения на 2019 год</w:t>
            </w:r>
          </w:p>
        </w:tc>
      </w:tr>
      <w:tr w:rsidR="00B26C85" w:rsidRPr="00D85965" w:rsidTr="00B26C85">
        <w:trPr>
          <w:trHeight w:val="255"/>
        </w:trPr>
        <w:tc>
          <w:tcPr>
            <w:tcW w:w="15460" w:type="dxa"/>
            <w:gridSpan w:val="6"/>
            <w:tcBorders>
              <w:top w:val="nil"/>
              <w:left w:val="nil"/>
              <w:bottom w:val="nil"/>
              <w:right w:val="nil"/>
            </w:tcBorders>
            <w:shd w:val="clear" w:color="auto" w:fill="auto"/>
            <w:noWrap/>
            <w:vAlign w:val="bottom"/>
            <w:hideMark/>
          </w:tcPr>
          <w:p w:rsidR="00B26C85" w:rsidRPr="00D85965" w:rsidRDefault="00B26C85" w:rsidP="0007587B">
            <w:pPr>
              <w:jc w:val="right"/>
            </w:pPr>
            <w:r w:rsidRPr="00D85965">
              <w:t> </w:t>
            </w:r>
          </w:p>
        </w:tc>
      </w:tr>
      <w:tr w:rsidR="00B26C85" w:rsidRPr="00D85965" w:rsidTr="00B26C85">
        <w:trPr>
          <w:trHeight w:val="304"/>
        </w:trPr>
        <w:tc>
          <w:tcPr>
            <w:tcW w:w="86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26C85" w:rsidRPr="00D85965" w:rsidRDefault="00B26C85" w:rsidP="0007587B">
            <w:pPr>
              <w:jc w:val="center"/>
            </w:pPr>
            <w:r w:rsidRPr="00D85965">
              <w:t>Наименование</w:t>
            </w:r>
          </w:p>
        </w:tc>
        <w:tc>
          <w:tcPr>
            <w:tcW w:w="15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26C85" w:rsidRPr="00D85965" w:rsidRDefault="00B26C85" w:rsidP="0007587B">
            <w:pPr>
              <w:jc w:val="center"/>
            </w:pPr>
            <w:r w:rsidRPr="00D85965">
              <w:t>Код главного распорядителя</w:t>
            </w:r>
          </w:p>
        </w:tc>
        <w:tc>
          <w:tcPr>
            <w:tcW w:w="12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26C85" w:rsidRPr="00D85965" w:rsidRDefault="00B26C85" w:rsidP="0007587B">
            <w:pPr>
              <w:jc w:val="center"/>
            </w:pPr>
            <w:r w:rsidRPr="00D85965">
              <w:t>Раздел, подраздел</w:t>
            </w:r>
          </w:p>
        </w:tc>
        <w:tc>
          <w:tcPr>
            <w:tcW w:w="14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26C85" w:rsidRPr="00D85965" w:rsidRDefault="00B26C85" w:rsidP="0007587B">
            <w:pPr>
              <w:jc w:val="center"/>
            </w:pPr>
            <w:r w:rsidRPr="00D85965">
              <w:t>Целевая статья расходов</w:t>
            </w:r>
          </w:p>
        </w:tc>
        <w:tc>
          <w:tcPr>
            <w:tcW w:w="92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26C85" w:rsidRPr="00D85965" w:rsidRDefault="00B26C85" w:rsidP="0007587B">
            <w:pPr>
              <w:jc w:val="center"/>
            </w:pPr>
            <w:r w:rsidRPr="00D85965">
              <w:t>Вид расхода</w:t>
            </w:r>
          </w:p>
        </w:tc>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6C85" w:rsidRPr="00D85965" w:rsidRDefault="00B26C85" w:rsidP="0007587B">
            <w:pPr>
              <w:jc w:val="center"/>
            </w:pPr>
            <w:r w:rsidRPr="00D85965">
              <w:t>сумма,рублей</w:t>
            </w:r>
          </w:p>
        </w:tc>
      </w:tr>
      <w:tr w:rsidR="00B26C85" w:rsidRPr="00D85965" w:rsidTr="00B26C85">
        <w:trPr>
          <w:trHeight w:val="510"/>
        </w:trPr>
        <w:tc>
          <w:tcPr>
            <w:tcW w:w="8600" w:type="dxa"/>
            <w:vMerge/>
            <w:tcBorders>
              <w:top w:val="single" w:sz="4" w:space="0" w:color="000000"/>
              <w:left w:val="single" w:sz="4" w:space="0" w:color="000000"/>
              <w:bottom w:val="nil"/>
              <w:right w:val="single" w:sz="4" w:space="0" w:color="000000"/>
            </w:tcBorders>
            <w:vAlign w:val="center"/>
            <w:hideMark/>
          </w:tcPr>
          <w:p w:rsidR="00B26C85" w:rsidRPr="00D85965" w:rsidRDefault="00B26C85" w:rsidP="0007587B"/>
        </w:tc>
        <w:tc>
          <w:tcPr>
            <w:tcW w:w="1500" w:type="dxa"/>
            <w:vMerge/>
            <w:tcBorders>
              <w:top w:val="single" w:sz="4" w:space="0" w:color="000000"/>
              <w:left w:val="single" w:sz="4" w:space="0" w:color="000000"/>
              <w:bottom w:val="nil"/>
              <w:right w:val="single" w:sz="4" w:space="0" w:color="000000"/>
            </w:tcBorders>
            <w:vAlign w:val="center"/>
            <w:hideMark/>
          </w:tcPr>
          <w:p w:rsidR="00B26C85" w:rsidRPr="00D85965" w:rsidRDefault="00B26C85" w:rsidP="0007587B"/>
        </w:tc>
        <w:tc>
          <w:tcPr>
            <w:tcW w:w="1240" w:type="dxa"/>
            <w:vMerge/>
            <w:tcBorders>
              <w:top w:val="single" w:sz="4" w:space="0" w:color="000000"/>
              <w:left w:val="single" w:sz="4" w:space="0" w:color="000000"/>
              <w:bottom w:val="nil"/>
              <w:right w:val="single" w:sz="4" w:space="0" w:color="000000"/>
            </w:tcBorders>
            <w:vAlign w:val="center"/>
            <w:hideMark/>
          </w:tcPr>
          <w:p w:rsidR="00B26C85" w:rsidRPr="00D85965" w:rsidRDefault="00B26C85" w:rsidP="0007587B"/>
        </w:tc>
        <w:tc>
          <w:tcPr>
            <w:tcW w:w="1440" w:type="dxa"/>
            <w:vMerge/>
            <w:tcBorders>
              <w:top w:val="single" w:sz="4" w:space="0" w:color="000000"/>
              <w:left w:val="single" w:sz="4" w:space="0" w:color="000000"/>
              <w:bottom w:val="nil"/>
              <w:right w:val="single" w:sz="4" w:space="0" w:color="000000"/>
            </w:tcBorders>
            <w:vAlign w:val="center"/>
            <w:hideMark/>
          </w:tcPr>
          <w:p w:rsidR="00B26C85" w:rsidRPr="00D85965" w:rsidRDefault="00B26C85" w:rsidP="0007587B"/>
        </w:tc>
        <w:tc>
          <w:tcPr>
            <w:tcW w:w="920" w:type="dxa"/>
            <w:vMerge/>
            <w:tcBorders>
              <w:top w:val="single" w:sz="4" w:space="0" w:color="000000"/>
              <w:left w:val="single" w:sz="4" w:space="0" w:color="000000"/>
              <w:bottom w:val="nil"/>
              <w:right w:val="single" w:sz="4" w:space="0" w:color="000000"/>
            </w:tcBorders>
            <w:vAlign w:val="center"/>
            <w:hideMark/>
          </w:tcPr>
          <w:p w:rsidR="00B26C85" w:rsidRPr="00D85965" w:rsidRDefault="00B26C85" w:rsidP="0007587B"/>
        </w:tc>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B26C85" w:rsidRPr="00D85965" w:rsidRDefault="00B26C85" w:rsidP="0007587B"/>
        </w:tc>
      </w:tr>
      <w:tr w:rsidR="00B26C85" w:rsidRPr="00D85965" w:rsidTr="00B26C85">
        <w:trPr>
          <w:trHeight w:val="255"/>
        </w:trPr>
        <w:tc>
          <w:tcPr>
            <w:tcW w:w="8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1</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2</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3</w:t>
            </w:r>
          </w:p>
        </w:tc>
        <w:tc>
          <w:tcPr>
            <w:tcW w:w="1440" w:type="dxa"/>
            <w:tcBorders>
              <w:top w:val="single" w:sz="4" w:space="0" w:color="000000"/>
              <w:left w:val="nil"/>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4</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5</w:t>
            </w:r>
          </w:p>
        </w:tc>
        <w:tc>
          <w:tcPr>
            <w:tcW w:w="1760" w:type="dxa"/>
            <w:tcBorders>
              <w:top w:val="nil"/>
              <w:left w:val="nil"/>
              <w:bottom w:val="single" w:sz="4" w:space="0" w:color="000000"/>
              <w:right w:val="single" w:sz="4" w:space="0" w:color="000000"/>
            </w:tcBorders>
            <w:shd w:val="clear" w:color="auto" w:fill="auto"/>
            <w:noWrap/>
            <w:vAlign w:val="center"/>
            <w:hideMark/>
          </w:tcPr>
          <w:p w:rsidR="00B26C85" w:rsidRPr="00D85965" w:rsidRDefault="00B26C85" w:rsidP="0007587B">
            <w:pPr>
              <w:jc w:val="center"/>
            </w:pPr>
            <w:r w:rsidRPr="00D85965">
              <w:t>6</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r w:rsidRPr="00D85965">
              <w:t>Управление муниципального хозяйства администрации муниципального образования "Родниковский муниципальный район"</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pPr>
            <w:r w:rsidRPr="00D85965">
              <w:t>163 083 525,29</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ОБЩЕГОСУДАРСТВЕННЫЕ ВОПРОСЫ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01 00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5 733 144,00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Судебная система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01 05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1 256,00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Непрограммные направления деятельности органов местного 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01 05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1 256,00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6090051200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1 256,00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6090051200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1 256,00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Резервные фонды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01 11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100 000,00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lastRenderedPageBreak/>
              <w:t xml:space="preserve">        Непрограммные направления деятельности органов местного 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01 11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100 000,00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Резервный фонд местной администрации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6090020030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100 000,00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6090020030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100 000,00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Другие общегосударственные вопросы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5 631 888,00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350 000,00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1300000000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350 000,00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Организация мероприятий направленных на профилактику правонарушений на территории Родниковского городского поселения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1300020560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350 000,00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1300020560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330 000,00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Социальное обеспечение и иные выплаты населению</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1300020560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1 626 300,00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Подпрограмма "Организация содержания муниципального жилищного фонда"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1620000000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1 626 300,00</w:t>
            </w:r>
          </w:p>
        </w:tc>
      </w:tr>
      <w:tr w:rsidR="00B26C85" w:rsidRPr="00D85965" w:rsidTr="00B26C85">
        <w:trPr>
          <w:trHeight w:val="31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Содержание муниципального жилищного фонда до его заселения в установленном порядке</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1620020610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1 250 000,00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1620020610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90 000,00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1620020610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1 160 000,00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Содержание пожарной части в части оплаты за содержание общего имущества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1620020620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286 300,00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1620020620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286 300,00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Оценка недвижимости, признание прав и регулирование отношений по муниципальной собственности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1620020640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90 000,00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1620020640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90 000,00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Непрограммные направления деятельности органов местного </w:t>
            </w:r>
            <w:r w:rsidRPr="00D85965">
              <w:lastRenderedPageBreak/>
              <w:t>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lastRenderedPageBreak/>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3 655 588,00</w:t>
            </w:r>
          </w:p>
        </w:tc>
      </w:tr>
      <w:tr w:rsidR="00B26C85" w:rsidRPr="00D85965" w:rsidTr="00B26C85">
        <w:trPr>
          <w:trHeight w:val="204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lastRenderedPageBreak/>
              <w:t>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6090020060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2 649 767,00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6090020060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2 649 767,00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Расходы для уплаты государственной пошлины по решениям судов</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6090020070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6090020070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Содержание и обслуживание казны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6090020090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144 000,00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6090020090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124 000,00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6090020090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Оценка недвижимости, признание прав и регулирование отношений по муниципальной собственности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6090020640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111 821,00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6090020640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101 821,00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6090020640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10 000,00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6090040023</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730 000,00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6090040023</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730 000,00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НАЦИОНАЛЬНАЯ БЕЗОПАСНОСТЬ И ПРАВООХРАНИТЕЛЬНАЯ ДЕЯТЕЛЬНОСТЬ</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03 00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550 000,00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Другие вопросы в области национальной безопасности и правоохранительной деятельности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03 14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550 000,00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03 14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550 000,00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Организация мероприятий по обеспечению мер пожарной безопасности в границах населенного пункта поселения"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03 14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1300020570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550 000,00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lastRenderedPageBreak/>
              <w:t xml:space="preserve"> 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03 14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1300020570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550 000,00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НАЦИОНАЛЬНАЯ ЭКОНОМИКА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04 00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10 262 077,00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Дорожное хозяйство (дорожные фонды)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04 09</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9 842 077,00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04 09</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9 842 077,00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Организация мероприятий по повышению безопасности дорожного движения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04 09</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1300020550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124 000,00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04 09</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1300020550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124 000,00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04 09</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1300040190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9 250 256,30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04 09</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1300040190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9 250 256,30</w:t>
            </w:r>
          </w:p>
        </w:tc>
      </w:tr>
      <w:tr w:rsidR="00B26C85" w:rsidRPr="00D85965" w:rsidTr="00B26C85">
        <w:trPr>
          <w:trHeight w:val="102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04 09</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13000S0510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467 820,70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04 09</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13000S0510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467 820,70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Другие вопросы в области национальной экономики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322 000,00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Непрограммные направления деятельности органов местного 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322 000,00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6090040310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90 000,00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6090040310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90 000,00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6090040320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160 000,00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6090040320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160 000,00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проведение кадастровых работ</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6090040340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60 000,00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6090040340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60 000,00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lastRenderedPageBreak/>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6090040350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12 000,00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04 12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6090040350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12 000,00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ЖИЛИЩНО-КОММУНАЛЬНОЕ ХОЗЯЙСТВО</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05 00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80 227 430,33</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Жилищное хозяйство</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2 985 112,31</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2 985 112,31</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Подпрограмма "Организация содержания муниципального жилищного фонда"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1620000000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2 985 112,31</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Проведение ремонта муниципального жилищного фонда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1620020590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697 112,31</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1620020590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597 112,31</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1620020590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100 000,00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Создание фонда для проведения капитального ремонта общего имущества в многоквартирных домах</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1620020600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1 280 000,00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1620020600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1 280 000,00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1620060150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1 008 000,00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1620060150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1 008 000,00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Коммунальное хозяйство</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1"/>
            </w:pPr>
            <w:r w:rsidRPr="00D85965">
              <w:t>3 289 000,00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"Социальная забота и поддержка"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1400000000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1 834 000,00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1400060120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1 834 000,00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1400060120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1 834 000,00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1 268 000,00</w:t>
            </w:r>
          </w:p>
        </w:tc>
      </w:tr>
      <w:tr w:rsidR="00B26C85" w:rsidRPr="00D85965" w:rsidTr="00B26C85">
        <w:trPr>
          <w:trHeight w:val="127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lastRenderedPageBreak/>
              <w:t xml:space="preserve">          Иные межбюджетные трансферты бюджету муниципального района на осуществление расходов по объекту капитального строительства "Создание инженерной инфраструктуры на земельном участке, предназначенном для бесплатного предоставления семьям с тремя и более детьми, расположенном в районе улицы Свободы Родниковского городского поселения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1600043300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98 000,00</w:t>
            </w:r>
          </w:p>
        </w:tc>
      </w:tr>
      <w:tr w:rsidR="00B26C85" w:rsidRPr="00D85965" w:rsidTr="00B26C85">
        <w:trPr>
          <w:trHeight w:val="36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1600043300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98 000,00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Подпрограмма "Организация содержания муниципального жилищного фонда"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1620000000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1 170 000,00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Разработка проекта актуализации схемы теплоснабжения города Родники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1620000400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1 000 000,00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1620000400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1 000 000,00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Установка и замена приборов учета коммунальных ресурсов в муниципальных жилых помещениях</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1620020630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100 000,00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1620020630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100 000,00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Составление схемы размещения мест (площадок) накопления твердых коммунальных отходов на карте города Родники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1620021600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70 000,00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1620021600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70 000,00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Непрограммные направления деятельности органов местного 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187 000,00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Возмещение специализированной службе затрат по перевозке умерших лиц на судебно-медицинскую экспертизу</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6090064980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124 500,00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6090064980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124 500,00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Организация мероприятий по захоронению лиц, личность которых не установлена и лиц, не имеющих родственников</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6090064990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62 500,00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6090064990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62 500,00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Благоустройство</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32 177 494,02</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1200000000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16 086 964,00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Организация мероприятий по санитарной очистке и оформлению города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1200020510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10 885 564,00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1200020510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10 885 564,00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Организация мероприятий по содержанию мест захоронения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1200020670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1 201 400,00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lastRenderedPageBreak/>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1200020670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1 201 400,00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1200040700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4 000 000,00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1200040700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4 000 000,00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15 996 280,02</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Уличное освещение</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1300020520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13 760 000,00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1300020520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13 230 000,00</w:t>
            </w:r>
          </w:p>
        </w:tc>
      </w:tr>
      <w:tr w:rsidR="00B26C85" w:rsidRPr="00D85965" w:rsidTr="00B26C85">
        <w:trPr>
          <w:trHeight w:val="34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Капитальные вложения в объекты государственной (муниципальной) собственности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1300020520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400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530 000,00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Организация мероприятий по повышению безопасности дорожного движения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1300020550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2 236 280,02</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1300020550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2 236 280,02</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1700000000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94 250,00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1710000000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94 250,00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Разработка схем благоустройства и выполнение геодезической съемки дворовых территорий</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1710021900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94 250,00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1710021900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94 250,00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Другие вопросы в области жилищно-коммунального хозяйства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05 05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41 873 824,00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05 05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1200000000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14 223 714,00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1200060190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14 223 714,00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1200060190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14 223 714,00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lastRenderedPageBreak/>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05 05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1300000000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27 650 110,00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05 05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1300060170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27 650 110,00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05 05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1300060170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27 650 110,00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ОБРАЗОВАНИЕ</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07 00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1 922 300,00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Молодежная политика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07 07</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1 922 300,00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Муниципальная программа Родниковского городского поселения "Культурное пространство города Родники"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07 07</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1500000000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1 922 300,00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07 07</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1500040220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1 922 300,00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07 07</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1500040220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1 922 300,00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КУЛЬТУРА, КИНЕМАТОГРАФИЯ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08 00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27 478 822,27</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Культура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18 844 722,27</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Муниципальная программа Родниковского городского поселения "Культурное пространство города Родники"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1500000000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18 844 722,27</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Организация и проведение мероприятий, связанных с государственными праздниками, юбилейными и памятными датами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1500020140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70 000,00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1500020140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70 000,00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осуществление  расходов по капитальному ремонту, ремонту учреждений культуры (Модернизация системы отопления в здании РДК "Лидер")</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1500040101</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2 149 171,00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1500040101</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2 149 171,00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Иные межбюджетные трансферты бюджету муниципального района на осуществление расходов по капитальному ремонту, ремонту учреждений культуры (Ремонтные работы в здании Родниковской районной централизованной библиотечной системы)</w:t>
            </w:r>
          </w:p>
        </w:tc>
        <w:tc>
          <w:tcPr>
            <w:tcW w:w="1500"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5"/>
            </w:pPr>
            <w:r w:rsidRPr="00D85965">
              <w:t>08 01</w:t>
            </w:r>
          </w:p>
        </w:tc>
        <w:tc>
          <w:tcPr>
            <w:tcW w:w="1440"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5"/>
            </w:pPr>
            <w:r w:rsidRPr="00D85965">
              <w:t>1500040102</w:t>
            </w:r>
          </w:p>
        </w:tc>
        <w:tc>
          <w:tcPr>
            <w:tcW w:w="920"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5"/>
            </w:pPr>
            <w:r w:rsidRPr="00D85965">
              <w:t> </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5"/>
            </w:pPr>
            <w:r w:rsidRPr="00D85965">
              <w:t>71 251,27</w:t>
            </w:r>
          </w:p>
        </w:tc>
      </w:tr>
      <w:tr w:rsidR="00B26C85" w:rsidRPr="00D85965" w:rsidTr="00B26C85">
        <w:trPr>
          <w:trHeight w:val="33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Межбюджетные трансферты</w:t>
            </w:r>
          </w:p>
        </w:tc>
        <w:tc>
          <w:tcPr>
            <w:tcW w:w="1500"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5"/>
            </w:pPr>
            <w:r w:rsidRPr="00D85965">
              <w:t>08 01</w:t>
            </w:r>
          </w:p>
        </w:tc>
        <w:tc>
          <w:tcPr>
            <w:tcW w:w="1440"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5"/>
            </w:pPr>
            <w:r w:rsidRPr="00D85965">
              <w:t>1500040102</w:t>
            </w:r>
          </w:p>
        </w:tc>
        <w:tc>
          <w:tcPr>
            <w:tcW w:w="920" w:type="dxa"/>
            <w:tcBorders>
              <w:top w:val="nil"/>
              <w:left w:val="nil"/>
              <w:bottom w:val="single" w:sz="4" w:space="0" w:color="000000"/>
              <w:right w:val="single" w:sz="4" w:space="0" w:color="000000"/>
            </w:tcBorders>
            <w:shd w:val="clear" w:color="auto" w:fill="auto"/>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5"/>
            </w:pPr>
            <w:r w:rsidRPr="00D85965">
              <w:t>71 251,27</w:t>
            </w:r>
          </w:p>
        </w:tc>
      </w:tr>
      <w:tr w:rsidR="00B26C85" w:rsidRPr="00D85965" w:rsidTr="00B26C85">
        <w:trPr>
          <w:trHeight w:val="66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1500040200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4"/>
            </w:pPr>
            <w:r w:rsidRPr="00D85965">
              <w:t>9 862 200,00</w:t>
            </w:r>
          </w:p>
        </w:tc>
      </w:tr>
      <w:tr w:rsidR="00B26C85" w:rsidRPr="00D85965" w:rsidTr="0007587B">
        <w:trPr>
          <w:trHeight w:val="96"/>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lastRenderedPageBreak/>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1500040200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5"/>
            </w:pPr>
            <w:r w:rsidRPr="00D85965">
              <w:t>9 862 200,00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1500040210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4"/>
            </w:pPr>
            <w:r w:rsidRPr="00D85965">
              <w:t>6 218 900,00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1500040210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auto" w:fill="auto"/>
            <w:noWrap/>
            <w:hideMark/>
          </w:tcPr>
          <w:p w:rsidR="00B26C85" w:rsidRPr="00D85965" w:rsidRDefault="00B26C85" w:rsidP="0007587B">
            <w:pPr>
              <w:jc w:val="center"/>
              <w:outlineLvl w:val="5"/>
            </w:pPr>
            <w:r w:rsidRPr="00D85965">
              <w:t>6 218 900,00</w:t>
            </w:r>
          </w:p>
        </w:tc>
      </w:tr>
      <w:tr w:rsidR="00B26C85" w:rsidRPr="00D85965" w:rsidTr="00B26C85">
        <w:trPr>
          <w:trHeight w:val="102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1500040270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473 200,00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08 01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1500040270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473 200,00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Другие вопросы в области культуры, кинематографии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08 04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8 634 100,00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"Культурное пространство города Родники"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08 04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8 634 100,00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08 04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1500040200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7 223 300,00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08 04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1500040200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7 223 300,00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08 04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1500040210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1 410 800,00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08 04</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1500040210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1 410 800,00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СОЦИАЛЬНАЯ ПОЛИТИКА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10 00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552 480,94</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Социальное обеспечение населения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552 480,94</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"Социальная забота и поддержка"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1400000000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550 000,00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Оказание материальной помощи на ремонт общественных колодцев</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1400065030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100 000,00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Социальное обеспечение и иные выплаты населению</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1400065030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100 000,00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Оказание материальной помощи гражданам, осуществившим подсыпку улиц частного сектора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1400065170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350 000,00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Социальное обеспечение и иные выплаты населению</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1400065170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350 000,00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Выплата денежной компенсации за наем (поднаем) жилых помещений</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1400065190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100 000,00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Социальное обеспечение и иные выплаты населению</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1400065190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100 000,00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1600000000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2 480,94</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Предоставление социальных выплат молодым семьям на приобретение (строительство) жилого помещения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16000L4970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2 480,94</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lastRenderedPageBreak/>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10 03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16000L4970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2 480,94</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ФИЗИЧЕСКАЯ КУЛЬТУРА И СПОРТ</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11 00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36 357 270,75</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Физическая культура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11 01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8 063 600,00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"Культурное пространство города Родники"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11 01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8 063 600,00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11 01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1500040230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213 900,00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11 01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1500040230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213 900,00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обеспечение доступа к спортивным объектам</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11 01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1500040240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7 849 700,00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11 01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1500040240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7 849 700,00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Массовый спорт</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11 02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28 293 670,75</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2"/>
            </w:pPr>
            <w:r w:rsidRPr="00D85965">
              <w:t xml:space="preserve">      Муниципальная программа Родниковского городского поселения "Культурное пространство города Родники"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11 02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1500000000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2"/>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2"/>
            </w:pPr>
            <w:r w:rsidRPr="00D85965">
              <w:t>28 293 670,75</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11 02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1500040800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28 293 670,75</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Межбюджетные трансферты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221</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11 02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1500040800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500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28 293 670,75</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r w:rsidRPr="00D85965">
              <w:t>Совет муниципального образования "Родниковское городское поселение Родниковского муниципального района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pPr>
            <w:r w:rsidRPr="00D85965">
              <w:t>2 487 908,00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ОБЩЕГОСУДАРСТВЕННЫЕ ВОПРОСЫ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01 00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2 436 608,00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Функционирование высшего должностного лица субъекта Российской Федерации и муниципального образования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01 02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776 900,00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Непрограммные направления деятельности органов местного 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01 02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776 900,00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Глава муниципального образования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6090000020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776 900,00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01 02</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6090000020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776 900,00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01 03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1 587 308,00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Непрограммные направления деятельности органов местного 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01 03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1 587 308,00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lastRenderedPageBreak/>
              <w:t xml:space="preserve">          Обеспечение функций представительного органа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6090000030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1 587 308,00</w:t>
            </w:r>
          </w:p>
        </w:tc>
      </w:tr>
      <w:tr w:rsidR="00B26C85" w:rsidRPr="00D85965" w:rsidTr="00B26C85">
        <w:trPr>
          <w:trHeight w:val="765"/>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6090000030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678 200,00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6090000030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898 208,00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01 03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6090000030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10 900,00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Другие общегосударственные вопросы</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72 400,00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Непрограммные направления деятельности органов местного 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72 400,00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Расходы на выплату премий к Почетным грамотам Совета муниципального образования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6090000040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23 000,00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Социальное обеспечение и иные выплаты населению</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6090000040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23 000,00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Расходы на оплату членских взносов в Совет муниципальных образований Ивановской области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6090090010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49 400,00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Иные бюджетные ассигнования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01 13</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6090090010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800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49 400,00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ОБРАЗОВАНИЕ</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07 00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15 300,00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Профессиональная подготовка, переподготовка и повышение квалификации</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07 05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15 300,00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Непрограммные направления деятельности органов местного 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07 05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15 300,00</w:t>
            </w:r>
          </w:p>
        </w:tc>
      </w:tr>
      <w:tr w:rsidR="00B26C85" w:rsidRPr="00D85965" w:rsidTr="00B26C85">
        <w:trPr>
          <w:trHeight w:val="51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07 05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6090020010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15 300,00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Закупка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07 05</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6090020010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200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15 300,00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0"/>
            </w:pPr>
            <w:r w:rsidRPr="00D85965">
              <w:t xml:space="preserve">  СОЦИАЛЬНАЯ ПОЛИТИКА</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10 00</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0"/>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0"/>
            </w:pPr>
            <w:r w:rsidRPr="00D85965">
              <w:t>36 000,00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1"/>
            </w:pPr>
            <w:r w:rsidRPr="00D85965">
              <w:t xml:space="preserve">    Пенсионное обеспечение</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10 01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0000000000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1"/>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1"/>
            </w:pPr>
            <w:r w:rsidRPr="00D85965">
              <w:t>36 000,00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3"/>
            </w:pPr>
            <w:r w:rsidRPr="00D85965">
              <w:t xml:space="preserve">        Непрограммные направления деятельности органов местного самоуправления</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10 01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6090000000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3"/>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3"/>
            </w:pPr>
            <w:r w:rsidRPr="00D85965">
              <w:t>36 000,00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4"/>
            </w:pPr>
            <w:r w:rsidRPr="00D85965">
              <w:t xml:space="preserve">          Выплата пенсий за выслугу лет муниципальным служащим</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10 01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6090065010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4"/>
            </w:pPr>
            <w:r w:rsidRPr="00D85965">
              <w:t> </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4"/>
            </w:pPr>
            <w:r w:rsidRPr="00D85965">
              <w:t>36 000,00</w:t>
            </w:r>
          </w:p>
        </w:tc>
      </w:tr>
      <w:tr w:rsidR="00B26C85" w:rsidRPr="00D85965" w:rsidTr="00B26C85">
        <w:trPr>
          <w:trHeight w:val="300"/>
        </w:trPr>
        <w:tc>
          <w:tcPr>
            <w:tcW w:w="8600" w:type="dxa"/>
            <w:tcBorders>
              <w:top w:val="nil"/>
              <w:left w:val="single" w:sz="4" w:space="0" w:color="000000"/>
              <w:bottom w:val="single" w:sz="4" w:space="0" w:color="000000"/>
              <w:right w:val="single" w:sz="4" w:space="0" w:color="000000"/>
            </w:tcBorders>
            <w:shd w:val="clear" w:color="auto" w:fill="auto"/>
            <w:hideMark/>
          </w:tcPr>
          <w:p w:rsidR="00B26C85" w:rsidRPr="00D85965" w:rsidRDefault="00B26C85" w:rsidP="0007587B">
            <w:pPr>
              <w:outlineLvl w:val="5"/>
            </w:pPr>
            <w:r w:rsidRPr="00D85965">
              <w:t xml:space="preserve">            Социальное обеспечение и иные выплаты населению</w:t>
            </w:r>
          </w:p>
        </w:tc>
        <w:tc>
          <w:tcPr>
            <w:tcW w:w="150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902</w:t>
            </w:r>
          </w:p>
        </w:tc>
        <w:tc>
          <w:tcPr>
            <w:tcW w:w="12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10 01</w:t>
            </w:r>
          </w:p>
        </w:tc>
        <w:tc>
          <w:tcPr>
            <w:tcW w:w="144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6090065010</w:t>
            </w:r>
          </w:p>
        </w:tc>
        <w:tc>
          <w:tcPr>
            <w:tcW w:w="920" w:type="dxa"/>
            <w:tcBorders>
              <w:top w:val="nil"/>
              <w:left w:val="nil"/>
              <w:bottom w:val="single" w:sz="4" w:space="0" w:color="000000"/>
              <w:right w:val="single" w:sz="4" w:space="0" w:color="000000"/>
            </w:tcBorders>
            <w:shd w:val="clear" w:color="000000" w:fill="FFFFFF"/>
            <w:hideMark/>
          </w:tcPr>
          <w:p w:rsidR="00B26C85" w:rsidRPr="00D85965" w:rsidRDefault="00B26C85" w:rsidP="0007587B">
            <w:pPr>
              <w:jc w:val="center"/>
              <w:outlineLvl w:val="5"/>
            </w:pPr>
            <w:r w:rsidRPr="00D85965">
              <w:t>300</w:t>
            </w:r>
          </w:p>
        </w:tc>
        <w:tc>
          <w:tcPr>
            <w:tcW w:w="1760" w:type="dxa"/>
            <w:tcBorders>
              <w:top w:val="nil"/>
              <w:left w:val="nil"/>
              <w:bottom w:val="single" w:sz="4" w:space="0" w:color="000000"/>
              <w:right w:val="single" w:sz="4" w:space="0" w:color="000000"/>
            </w:tcBorders>
            <w:shd w:val="clear" w:color="000000" w:fill="FFFFFF"/>
            <w:noWrap/>
            <w:hideMark/>
          </w:tcPr>
          <w:p w:rsidR="00B26C85" w:rsidRPr="00D85965" w:rsidRDefault="00B26C85" w:rsidP="0007587B">
            <w:pPr>
              <w:jc w:val="center"/>
              <w:outlineLvl w:val="5"/>
            </w:pPr>
            <w:r w:rsidRPr="00D85965">
              <w:t>36 000,00</w:t>
            </w:r>
          </w:p>
        </w:tc>
      </w:tr>
      <w:tr w:rsidR="00B26C85" w:rsidRPr="00D85965" w:rsidTr="00B26C85">
        <w:trPr>
          <w:trHeight w:val="255"/>
        </w:trPr>
        <w:tc>
          <w:tcPr>
            <w:tcW w:w="8600" w:type="dxa"/>
            <w:tcBorders>
              <w:top w:val="nil"/>
              <w:left w:val="single" w:sz="4" w:space="0" w:color="000000"/>
              <w:bottom w:val="single" w:sz="4" w:space="0" w:color="000000"/>
              <w:right w:val="nil"/>
            </w:tcBorders>
            <w:shd w:val="clear" w:color="auto" w:fill="auto"/>
            <w:noWrap/>
            <w:vAlign w:val="bottom"/>
            <w:hideMark/>
          </w:tcPr>
          <w:p w:rsidR="00B26C85" w:rsidRPr="00D85965" w:rsidRDefault="00B26C85" w:rsidP="0007587B">
            <w:pPr>
              <w:rPr>
                <w:b/>
                <w:bCs/>
              </w:rPr>
            </w:pPr>
            <w:r w:rsidRPr="00D85965">
              <w:rPr>
                <w:b/>
                <w:bCs/>
              </w:rPr>
              <w:t>Итого</w:t>
            </w:r>
          </w:p>
        </w:tc>
        <w:tc>
          <w:tcPr>
            <w:tcW w:w="1500" w:type="dxa"/>
            <w:tcBorders>
              <w:top w:val="nil"/>
              <w:left w:val="single" w:sz="4" w:space="0" w:color="000000"/>
              <w:bottom w:val="single" w:sz="4" w:space="0" w:color="000000"/>
              <w:right w:val="nil"/>
            </w:tcBorders>
            <w:shd w:val="clear" w:color="000000" w:fill="FFFFFF"/>
            <w:noWrap/>
            <w:vAlign w:val="bottom"/>
            <w:hideMark/>
          </w:tcPr>
          <w:p w:rsidR="00B26C85" w:rsidRPr="00D85965" w:rsidRDefault="00B26C85" w:rsidP="0007587B">
            <w:pPr>
              <w:jc w:val="center"/>
              <w:rPr>
                <w:b/>
                <w:bCs/>
              </w:rPr>
            </w:pPr>
            <w:r w:rsidRPr="00D85965">
              <w:rPr>
                <w:b/>
                <w:bCs/>
              </w:rPr>
              <w:t> </w:t>
            </w:r>
          </w:p>
        </w:tc>
        <w:tc>
          <w:tcPr>
            <w:tcW w:w="1240" w:type="dxa"/>
            <w:tcBorders>
              <w:top w:val="nil"/>
              <w:left w:val="single" w:sz="4" w:space="0" w:color="000000"/>
              <w:bottom w:val="single" w:sz="4" w:space="0" w:color="000000"/>
              <w:right w:val="nil"/>
            </w:tcBorders>
            <w:shd w:val="clear" w:color="000000" w:fill="FFFFFF"/>
            <w:noWrap/>
            <w:vAlign w:val="bottom"/>
            <w:hideMark/>
          </w:tcPr>
          <w:p w:rsidR="00B26C85" w:rsidRPr="00D85965" w:rsidRDefault="00B26C85" w:rsidP="0007587B">
            <w:pPr>
              <w:jc w:val="center"/>
              <w:rPr>
                <w:b/>
                <w:bCs/>
              </w:rPr>
            </w:pPr>
            <w:r w:rsidRPr="00D85965">
              <w:rPr>
                <w:b/>
                <w:bCs/>
              </w:rPr>
              <w:t> </w:t>
            </w:r>
          </w:p>
        </w:tc>
        <w:tc>
          <w:tcPr>
            <w:tcW w:w="1440" w:type="dxa"/>
            <w:tcBorders>
              <w:top w:val="nil"/>
              <w:left w:val="single" w:sz="4" w:space="0" w:color="000000"/>
              <w:bottom w:val="single" w:sz="4" w:space="0" w:color="000000"/>
              <w:right w:val="nil"/>
            </w:tcBorders>
            <w:shd w:val="clear" w:color="000000" w:fill="FFFFFF"/>
            <w:noWrap/>
            <w:vAlign w:val="bottom"/>
            <w:hideMark/>
          </w:tcPr>
          <w:p w:rsidR="00B26C85" w:rsidRPr="00D85965" w:rsidRDefault="00B26C85" w:rsidP="0007587B">
            <w:pPr>
              <w:jc w:val="center"/>
              <w:rPr>
                <w:b/>
                <w:bCs/>
              </w:rPr>
            </w:pPr>
            <w:r w:rsidRPr="00D85965">
              <w:rPr>
                <w:b/>
                <w:bCs/>
              </w:rPr>
              <w:t> </w:t>
            </w:r>
          </w:p>
        </w:tc>
        <w:tc>
          <w:tcPr>
            <w:tcW w:w="920" w:type="dxa"/>
            <w:tcBorders>
              <w:top w:val="nil"/>
              <w:left w:val="single" w:sz="4" w:space="0" w:color="000000"/>
              <w:bottom w:val="single" w:sz="4" w:space="0" w:color="000000"/>
              <w:right w:val="nil"/>
            </w:tcBorders>
            <w:shd w:val="clear" w:color="000000" w:fill="FFFFFF"/>
            <w:noWrap/>
            <w:vAlign w:val="bottom"/>
            <w:hideMark/>
          </w:tcPr>
          <w:p w:rsidR="00B26C85" w:rsidRPr="00D85965" w:rsidRDefault="00B26C85" w:rsidP="0007587B">
            <w:pPr>
              <w:jc w:val="center"/>
              <w:rPr>
                <w:b/>
                <w:bCs/>
              </w:rPr>
            </w:pPr>
            <w:r w:rsidRPr="00D85965">
              <w:rPr>
                <w:b/>
                <w:bCs/>
              </w:rPr>
              <w:t> </w:t>
            </w:r>
          </w:p>
        </w:tc>
        <w:tc>
          <w:tcPr>
            <w:tcW w:w="1760" w:type="dxa"/>
            <w:tcBorders>
              <w:top w:val="nil"/>
              <w:left w:val="single" w:sz="4" w:space="0" w:color="000000"/>
              <w:bottom w:val="single" w:sz="4" w:space="0" w:color="000000"/>
              <w:right w:val="single" w:sz="4" w:space="0" w:color="000000"/>
            </w:tcBorders>
            <w:shd w:val="clear" w:color="000000" w:fill="FFFFFF"/>
            <w:noWrap/>
            <w:hideMark/>
          </w:tcPr>
          <w:p w:rsidR="00B26C85" w:rsidRPr="00D85965" w:rsidRDefault="00B26C85" w:rsidP="0007587B">
            <w:pPr>
              <w:jc w:val="center"/>
              <w:rPr>
                <w:b/>
                <w:bCs/>
              </w:rPr>
            </w:pPr>
            <w:r w:rsidRPr="00D85965">
              <w:rPr>
                <w:b/>
                <w:bCs/>
              </w:rPr>
              <w:t>165 571 433,29</w:t>
            </w:r>
          </w:p>
        </w:tc>
      </w:tr>
    </w:tbl>
    <w:p w:rsidR="00B26C85" w:rsidRPr="00D85965" w:rsidRDefault="00B26C85" w:rsidP="0007587B">
      <w:pPr>
        <w:jc w:val="both"/>
        <w:rPr>
          <w:b/>
          <w:sz w:val="28"/>
          <w:szCs w:val="28"/>
        </w:rPr>
      </w:pPr>
    </w:p>
    <w:p w:rsidR="0007587B" w:rsidRPr="00D85965" w:rsidRDefault="0007587B" w:rsidP="0007587B">
      <w:pPr>
        <w:jc w:val="both"/>
        <w:rPr>
          <w:b/>
          <w:sz w:val="28"/>
          <w:szCs w:val="28"/>
        </w:rPr>
      </w:pPr>
    </w:p>
    <w:p w:rsidR="0007587B" w:rsidRPr="00D85965" w:rsidRDefault="0007587B" w:rsidP="0007587B">
      <w:pPr>
        <w:jc w:val="both"/>
        <w:rPr>
          <w:b/>
          <w:sz w:val="28"/>
          <w:szCs w:val="28"/>
        </w:rPr>
      </w:pPr>
    </w:p>
    <w:p w:rsidR="0007587B" w:rsidRPr="00D85965" w:rsidRDefault="0007587B" w:rsidP="0007587B">
      <w:pPr>
        <w:jc w:val="both"/>
        <w:rPr>
          <w:b/>
          <w:sz w:val="28"/>
          <w:szCs w:val="28"/>
        </w:rPr>
      </w:pPr>
    </w:p>
    <w:p w:rsidR="0007587B" w:rsidRPr="00D85965" w:rsidRDefault="0007587B" w:rsidP="0007587B">
      <w:pPr>
        <w:jc w:val="both"/>
        <w:rPr>
          <w:b/>
          <w:sz w:val="28"/>
          <w:szCs w:val="28"/>
        </w:rPr>
        <w:sectPr w:rsidR="0007587B" w:rsidRPr="00D85965" w:rsidSect="0007587B">
          <w:pgSz w:w="16838" w:h="11906" w:orient="landscape"/>
          <w:pgMar w:top="567" w:right="1134" w:bottom="426" w:left="851" w:header="709" w:footer="433" w:gutter="0"/>
          <w:cols w:space="708"/>
          <w:docGrid w:linePitch="360"/>
        </w:sectPr>
      </w:pPr>
    </w:p>
    <w:p w:rsidR="0007587B" w:rsidRPr="00D85965" w:rsidRDefault="009D685B" w:rsidP="0007587B">
      <w:pPr>
        <w:tabs>
          <w:tab w:val="left" w:pos="900"/>
        </w:tabs>
        <w:spacing w:line="276" w:lineRule="auto"/>
        <w:jc w:val="center"/>
        <w:rPr>
          <w:rFonts w:eastAsiaTheme="minorEastAsia"/>
          <w:sz w:val="28"/>
          <w:szCs w:val="28"/>
        </w:rPr>
      </w:pPr>
      <w:r w:rsidRPr="00D85965">
        <w:rPr>
          <w:rFonts w:eastAsiaTheme="minorEastAsia"/>
          <w:noProof/>
          <w:sz w:val="28"/>
          <w:szCs w:val="28"/>
        </w:rPr>
        <w:lastRenderedPageBreak/>
        <w:drawing>
          <wp:inline distT="0" distB="0" distL="0" distR="0">
            <wp:extent cx="546100" cy="668655"/>
            <wp:effectExtent l="19050" t="0" r="6350"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546100" cy="668655"/>
                    </a:xfrm>
                    <a:prstGeom prst="rect">
                      <a:avLst/>
                    </a:prstGeom>
                    <a:noFill/>
                    <a:ln w="9525">
                      <a:noFill/>
                      <a:miter lim="800000"/>
                      <a:headEnd/>
                      <a:tailEnd/>
                    </a:ln>
                  </pic:spPr>
                </pic:pic>
              </a:graphicData>
            </a:graphic>
          </wp:inline>
        </w:drawing>
      </w:r>
    </w:p>
    <w:p w:rsidR="0007587B" w:rsidRPr="00D85965" w:rsidRDefault="0007587B" w:rsidP="0007587B">
      <w:pPr>
        <w:tabs>
          <w:tab w:val="left" w:pos="900"/>
          <w:tab w:val="left" w:pos="5670"/>
        </w:tabs>
        <w:jc w:val="center"/>
        <w:rPr>
          <w:rFonts w:eastAsiaTheme="minorEastAsia"/>
          <w:b/>
          <w:sz w:val="28"/>
          <w:szCs w:val="28"/>
        </w:rPr>
      </w:pPr>
      <w:r w:rsidRPr="00D85965">
        <w:rPr>
          <w:rFonts w:eastAsiaTheme="minorEastAsia"/>
          <w:b/>
          <w:sz w:val="28"/>
          <w:szCs w:val="28"/>
        </w:rPr>
        <w:t>Российская Федерация</w:t>
      </w:r>
    </w:p>
    <w:p w:rsidR="0007587B" w:rsidRPr="00D85965" w:rsidRDefault="0007587B" w:rsidP="0007587B">
      <w:pPr>
        <w:tabs>
          <w:tab w:val="left" w:pos="900"/>
        </w:tabs>
        <w:jc w:val="center"/>
        <w:rPr>
          <w:rFonts w:eastAsiaTheme="minorEastAsia"/>
          <w:b/>
          <w:sz w:val="28"/>
          <w:szCs w:val="28"/>
        </w:rPr>
      </w:pPr>
      <w:r w:rsidRPr="00D85965">
        <w:rPr>
          <w:rFonts w:eastAsiaTheme="minorEastAsia"/>
          <w:b/>
          <w:sz w:val="28"/>
          <w:szCs w:val="28"/>
        </w:rPr>
        <w:t>муниципальное образование «Родниковское городское поселение</w:t>
      </w:r>
    </w:p>
    <w:p w:rsidR="0007587B" w:rsidRPr="00D85965" w:rsidRDefault="0007587B" w:rsidP="0007587B">
      <w:pPr>
        <w:tabs>
          <w:tab w:val="left" w:pos="900"/>
        </w:tabs>
        <w:jc w:val="center"/>
        <w:rPr>
          <w:rFonts w:eastAsiaTheme="minorEastAsia"/>
          <w:b/>
          <w:sz w:val="28"/>
          <w:szCs w:val="28"/>
        </w:rPr>
      </w:pPr>
      <w:r w:rsidRPr="00D85965">
        <w:rPr>
          <w:rFonts w:eastAsiaTheme="minorEastAsia"/>
          <w:b/>
          <w:sz w:val="28"/>
          <w:szCs w:val="28"/>
        </w:rPr>
        <w:t>Родниковского муниципального района Ивановской области»</w:t>
      </w:r>
    </w:p>
    <w:p w:rsidR="0007587B" w:rsidRPr="00D85965" w:rsidRDefault="0007587B" w:rsidP="0007587B">
      <w:pPr>
        <w:tabs>
          <w:tab w:val="left" w:pos="900"/>
          <w:tab w:val="left" w:pos="5670"/>
        </w:tabs>
        <w:jc w:val="center"/>
        <w:rPr>
          <w:rFonts w:eastAsiaTheme="minorEastAsia"/>
          <w:b/>
          <w:sz w:val="28"/>
          <w:szCs w:val="28"/>
        </w:rPr>
      </w:pPr>
      <w:r w:rsidRPr="00D85965">
        <w:rPr>
          <w:rFonts w:eastAsiaTheme="minorEastAsia"/>
          <w:b/>
          <w:sz w:val="28"/>
          <w:szCs w:val="28"/>
        </w:rPr>
        <w:t>СОВЕТ</w:t>
      </w:r>
    </w:p>
    <w:p w:rsidR="0007587B" w:rsidRPr="00D85965" w:rsidRDefault="0007587B" w:rsidP="0007587B">
      <w:pPr>
        <w:tabs>
          <w:tab w:val="left" w:pos="900"/>
        </w:tabs>
        <w:jc w:val="center"/>
        <w:rPr>
          <w:rFonts w:eastAsiaTheme="minorEastAsia"/>
          <w:b/>
          <w:sz w:val="28"/>
          <w:szCs w:val="28"/>
        </w:rPr>
      </w:pPr>
      <w:r w:rsidRPr="00D85965">
        <w:rPr>
          <w:rFonts w:eastAsiaTheme="minorEastAsia"/>
          <w:b/>
          <w:sz w:val="28"/>
          <w:szCs w:val="28"/>
        </w:rPr>
        <w:t>муниципального образования «Родниковское городское поселение</w:t>
      </w:r>
    </w:p>
    <w:p w:rsidR="0007587B" w:rsidRPr="00D85965" w:rsidRDefault="0007587B" w:rsidP="0007587B">
      <w:pPr>
        <w:tabs>
          <w:tab w:val="left" w:pos="900"/>
        </w:tabs>
        <w:jc w:val="center"/>
        <w:rPr>
          <w:rFonts w:eastAsiaTheme="minorEastAsia"/>
          <w:b/>
          <w:sz w:val="28"/>
          <w:szCs w:val="28"/>
        </w:rPr>
      </w:pPr>
      <w:r w:rsidRPr="00D85965">
        <w:rPr>
          <w:rFonts w:eastAsiaTheme="minorEastAsia"/>
          <w:b/>
          <w:sz w:val="28"/>
          <w:szCs w:val="28"/>
        </w:rPr>
        <w:t>Родниковского муниципального района Ивановской области»</w:t>
      </w:r>
    </w:p>
    <w:p w:rsidR="0007587B" w:rsidRPr="00D85965" w:rsidRDefault="0007587B" w:rsidP="0007587B">
      <w:pPr>
        <w:tabs>
          <w:tab w:val="left" w:pos="900"/>
        </w:tabs>
        <w:jc w:val="center"/>
        <w:rPr>
          <w:rFonts w:eastAsiaTheme="minorEastAsia"/>
          <w:b/>
          <w:i/>
          <w:sz w:val="28"/>
          <w:szCs w:val="28"/>
        </w:rPr>
      </w:pPr>
      <w:r w:rsidRPr="00D85965">
        <w:rPr>
          <w:rFonts w:eastAsiaTheme="minorEastAsia"/>
          <w:b/>
          <w:i/>
          <w:sz w:val="28"/>
          <w:szCs w:val="28"/>
        </w:rPr>
        <w:t>Третьего созыва</w:t>
      </w:r>
    </w:p>
    <w:p w:rsidR="0007587B" w:rsidRPr="00D85965" w:rsidRDefault="0007587B" w:rsidP="0007587B">
      <w:pPr>
        <w:tabs>
          <w:tab w:val="left" w:pos="900"/>
        </w:tabs>
        <w:spacing w:line="276" w:lineRule="auto"/>
        <w:rPr>
          <w:rFonts w:eastAsiaTheme="minorEastAsia"/>
          <w:b/>
          <w:i/>
          <w:sz w:val="28"/>
          <w:szCs w:val="28"/>
        </w:rPr>
      </w:pPr>
    </w:p>
    <w:p w:rsidR="0007587B" w:rsidRPr="00D85965" w:rsidRDefault="0007587B" w:rsidP="0007587B">
      <w:pPr>
        <w:tabs>
          <w:tab w:val="left" w:pos="900"/>
        </w:tabs>
        <w:spacing w:line="276" w:lineRule="auto"/>
        <w:jc w:val="center"/>
        <w:rPr>
          <w:rFonts w:eastAsiaTheme="minorEastAsia"/>
          <w:b/>
          <w:sz w:val="28"/>
          <w:szCs w:val="28"/>
        </w:rPr>
      </w:pPr>
      <w:r w:rsidRPr="00D85965">
        <w:rPr>
          <w:rFonts w:eastAsiaTheme="minorEastAsia"/>
          <w:b/>
          <w:sz w:val="28"/>
          <w:szCs w:val="28"/>
        </w:rPr>
        <w:t>РЕШЕНИЕ</w:t>
      </w:r>
    </w:p>
    <w:p w:rsidR="0007587B" w:rsidRPr="00D85965" w:rsidRDefault="0007587B" w:rsidP="0007587B">
      <w:pPr>
        <w:tabs>
          <w:tab w:val="left" w:pos="900"/>
        </w:tabs>
        <w:spacing w:line="276" w:lineRule="auto"/>
        <w:jc w:val="center"/>
        <w:rPr>
          <w:rFonts w:eastAsiaTheme="minorEastAsia"/>
          <w:b/>
          <w:sz w:val="28"/>
          <w:szCs w:val="28"/>
        </w:rPr>
      </w:pPr>
    </w:p>
    <w:p w:rsidR="0007587B" w:rsidRPr="00D85965" w:rsidRDefault="0007587B" w:rsidP="0007587B">
      <w:pPr>
        <w:tabs>
          <w:tab w:val="left" w:pos="900"/>
        </w:tabs>
        <w:spacing w:line="276" w:lineRule="auto"/>
        <w:rPr>
          <w:rFonts w:eastAsiaTheme="minorEastAsia"/>
          <w:sz w:val="28"/>
          <w:szCs w:val="28"/>
        </w:rPr>
      </w:pPr>
      <w:r w:rsidRPr="00D85965">
        <w:rPr>
          <w:rFonts w:eastAsiaTheme="minorEastAsia"/>
          <w:sz w:val="28"/>
          <w:szCs w:val="28"/>
        </w:rPr>
        <w:t>от 26.09.2019 года                                                                                                № 37</w:t>
      </w:r>
    </w:p>
    <w:p w:rsidR="0007587B" w:rsidRPr="00D85965" w:rsidRDefault="0007587B" w:rsidP="0007587B">
      <w:pPr>
        <w:autoSpaceDE w:val="0"/>
        <w:autoSpaceDN w:val="0"/>
        <w:adjustRightInd w:val="0"/>
        <w:jc w:val="both"/>
        <w:rPr>
          <w:bCs/>
          <w:sz w:val="28"/>
          <w:szCs w:val="28"/>
        </w:rPr>
      </w:pPr>
    </w:p>
    <w:p w:rsidR="0007587B" w:rsidRPr="00D85965" w:rsidRDefault="0007587B" w:rsidP="0007587B">
      <w:pPr>
        <w:jc w:val="center"/>
        <w:rPr>
          <w:rFonts w:eastAsiaTheme="minorEastAsia"/>
          <w:b/>
          <w:sz w:val="28"/>
          <w:szCs w:val="28"/>
        </w:rPr>
      </w:pPr>
      <w:r w:rsidRPr="00D85965">
        <w:rPr>
          <w:rFonts w:eastAsiaTheme="minorEastAsia"/>
          <w:b/>
          <w:sz w:val="28"/>
          <w:szCs w:val="28"/>
        </w:rPr>
        <w:t xml:space="preserve">О внесении изменений  в решение  Совета муниципального </w:t>
      </w:r>
    </w:p>
    <w:p w:rsidR="0007587B" w:rsidRPr="00D85965" w:rsidRDefault="0007587B" w:rsidP="0007587B">
      <w:pPr>
        <w:jc w:val="center"/>
        <w:rPr>
          <w:rFonts w:eastAsiaTheme="minorEastAsia"/>
          <w:b/>
          <w:sz w:val="28"/>
          <w:szCs w:val="28"/>
        </w:rPr>
      </w:pPr>
      <w:r w:rsidRPr="00D85965">
        <w:rPr>
          <w:rFonts w:eastAsiaTheme="minorEastAsia"/>
          <w:b/>
          <w:sz w:val="28"/>
          <w:szCs w:val="28"/>
        </w:rPr>
        <w:t xml:space="preserve"> образования «Родниковское городское поселение Родниковского </w:t>
      </w:r>
    </w:p>
    <w:p w:rsidR="0007587B" w:rsidRPr="00D85965" w:rsidRDefault="0007587B" w:rsidP="0007587B">
      <w:pPr>
        <w:ind w:right="-108"/>
        <w:jc w:val="center"/>
        <w:rPr>
          <w:rFonts w:eastAsiaTheme="minorEastAsia"/>
          <w:b/>
          <w:sz w:val="28"/>
          <w:szCs w:val="28"/>
        </w:rPr>
      </w:pPr>
      <w:r w:rsidRPr="00D85965">
        <w:rPr>
          <w:rFonts w:eastAsiaTheme="minorEastAsia"/>
          <w:b/>
          <w:sz w:val="28"/>
          <w:szCs w:val="28"/>
        </w:rPr>
        <w:t>муниципального района Ивановской области» от</w:t>
      </w:r>
      <w:r w:rsidRPr="00D85965">
        <w:rPr>
          <w:rFonts w:asciiTheme="minorHAnsi" w:eastAsiaTheme="minorEastAsia" w:hAnsiTheme="minorHAnsi" w:cstheme="minorBidi"/>
          <w:b/>
          <w:sz w:val="28"/>
          <w:szCs w:val="28"/>
        </w:rPr>
        <w:t xml:space="preserve"> </w:t>
      </w:r>
      <w:r w:rsidRPr="00D85965">
        <w:rPr>
          <w:rFonts w:eastAsiaTheme="minorEastAsia"/>
          <w:b/>
          <w:sz w:val="28"/>
          <w:szCs w:val="28"/>
        </w:rPr>
        <w:t xml:space="preserve">28.03.2019 года №13 </w:t>
      </w:r>
    </w:p>
    <w:p w:rsidR="0007587B" w:rsidRPr="00D85965" w:rsidRDefault="0007587B" w:rsidP="0007587B">
      <w:pPr>
        <w:ind w:right="-108"/>
        <w:jc w:val="center"/>
        <w:rPr>
          <w:rFonts w:eastAsiaTheme="minorEastAsia"/>
          <w:b/>
          <w:i/>
          <w:sz w:val="28"/>
          <w:szCs w:val="28"/>
        </w:rPr>
      </w:pPr>
      <w:r w:rsidRPr="00D85965">
        <w:rPr>
          <w:rFonts w:eastAsiaTheme="minorEastAsia"/>
          <w:b/>
          <w:sz w:val="28"/>
          <w:szCs w:val="28"/>
        </w:rPr>
        <w:t xml:space="preserve">«Об утверждении </w:t>
      </w:r>
      <w:r w:rsidRPr="00D85965">
        <w:rPr>
          <w:b/>
          <w:sz w:val="28"/>
          <w:szCs w:val="28"/>
        </w:rPr>
        <w:t xml:space="preserve">Положения «О территориальном общественном самоуправлении в </w:t>
      </w:r>
      <w:r w:rsidRPr="00D85965">
        <w:rPr>
          <w:rFonts w:eastAsiaTheme="minorEastAsia"/>
          <w:b/>
          <w:sz w:val="28"/>
          <w:szCs w:val="28"/>
        </w:rPr>
        <w:t>муниципальном образовании «Родниковское городское поселение Родниковского муниципального района Ивановской области»</w:t>
      </w:r>
    </w:p>
    <w:p w:rsidR="0007587B" w:rsidRPr="00D85965" w:rsidRDefault="0007587B" w:rsidP="0007587B">
      <w:pPr>
        <w:autoSpaceDE w:val="0"/>
        <w:autoSpaceDN w:val="0"/>
        <w:adjustRightInd w:val="0"/>
        <w:ind w:firstLine="709"/>
        <w:jc w:val="both"/>
        <w:rPr>
          <w:bCs/>
          <w:sz w:val="28"/>
          <w:szCs w:val="28"/>
        </w:rPr>
      </w:pPr>
    </w:p>
    <w:p w:rsidR="0007587B" w:rsidRPr="00D85965" w:rsidRDefault="0007587B" w:rsidP="0007587B">
      <w:pPr>
        <w:autoSpaceDE w:val="0"/>
        <w:autoSpaceDN w:val="0"/>
        <w:adjustRightInd w:val="0"/>
        <w:ind w:firstLine="709"/>
        <w:jc w:val="both"/>
        <w:rPr>
          <w:bCs/>
          <w:sz w:val="28"/>
          <w:szCs w:val="28"/>
        </w:rPr>
      </w:pPr>
      <w:r w:rsidRPr="00D85965">
        <w:rPr>
          <w:bCs/>
          <w:sz w:val="28"/>
          <w:szCs w:val="28"/>
        </w:rPr>
        <w:t>В соответствии с Федеральным законом № 131-ФЗ от 06.10.2003 года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принимая во внимание экспертное заключение аппарата Правительства Ивановской области №2359 от 15.07.2019 года,</w:t>
      </w:r>
    </w:p>
    <w:p w:rsidR="0007587B" w:rsidRPr="00D85965" w:rsidRDefault="0007587B" w:rsidP="0007587B">
      <w:pPr>
        <w:tabs>
          <w:tab w:val="left" w:pos="900"/>
          <w:tab w:val="left" w:pos="9900"/>
        </w:tabs>
        <w:spacing w:line="276" w:lineRule="auto"/>
        <w:jc w:val="center"/>
        <w:rPr>
          <w:rFonts w:eastAsiaTheme="minorEastAsia"/>
          <w:b/>
          <w:sz w:val="28"/>
          <w:szCs w:val="28"/>
        </w:rPr>
      </w:pPr>
    </w:p>
    <w:p w:rsidR="0007587B" w:rsidRPr="00D85965" w:rsidRDefault="0007587B" w:rsidP="0007587B">
      <w:pPr>
        <w:tabs>
          <w:tab w:val="left" w:pos="900"/>
          <w:tab w:val="left" w:pos="9900"/>
        </w:tabs>
        <w:jc w:val="center"/>
        <w:rPr>
          <w:rFonts w:eastAsiaTheme="minorEastAsia"/>
          <w:b/>
          <w:sz w:val="28"/>
          <w:szCs w:val="28"/>
        </w:rPr>
      </w:pPr>
      <w:r w:rsidRPr="00D85965">
        <w:rPr>
          <w:rFonts w:eastAsiaTheme="minorEastAsia"/>
          <w:b/>
          <w:sz w:val="28"/>
          <w:szCs w:val="28"/>
        </w:rPr>
        <w:t xml:space="preserve">СОВЕТ </w:t>
      </w:r>
    </w:p>
    <w:p w:rsidR="0007587B" w:rsidRPr="00D85965" w:rsidRDefault="0007587B" w:rsidP="0007587B">
      <w:pPr>
        <w:tabs>
          <w:tab w:val="left" w:pos="900"/>
          <w:tab w:val="left" w:pos="9900"/>
        </w:tabs>
        <w:jc w:val="center"/>
        <w:rPr>
          <w:rFonts w:eastAsiaTheme="minorEastAsia"/>
          <w:b/>
          <w:sz w:val="28"/>
          <w:szCs w:val="28"/>
        </w:rPr>
      </w:pPr>
      <w:r w:rsidRPr="00D85965">
        <w:rPr>
          <w:rFonts w:eastAsiaTheme="minorEastAsia"/>
          <w:b/>
          <w:sz w:val="28"/>
          <w:szCs w:val="28"/>
        </w:rPr>
        <w:t xml:space="preserve">муниципального образования «Родниковское городское поселение </w:t>
      </w:r>
    </w:p>
    <w:p w:rsidR="0007587B" w:rsidRPr="00D85965" w:rsidRDefault="0007587B" w:rsidP="0007587B">
      <w:pPr>
        <w:tabs>
          <w:tab w:val="left" w:pos="900"/>
        </w:tabs>
        <w:ind w:right="-339"/>
        <w:jc w:val="center"/>
        <w:rPr>
          <w:rFonts w:eastAsiaTheme="minorEastAsia"/>
          <w:b/>
          <w:sz w:val="28"/>
          <w:szCs w:val="28"/>
        </w:rPr>
      </w:pPr>
      <w:r w:rsidRPr="00D85965">
        <w:rPr>
          <w:rFonts w:eastAsiaTheme="minorEastAsia"/>
          <w:b/>
          <w:sz w:val="28"/>
          <w:szCs w:val="28"/>
        </w:rPr>
        <w:t>Родниковского муниципального района Ивановской области» решил:</w:t>
      </w:r>
    </w:p>
    <w:p w:rsidR="0007587B" w:rsidRPr="00D85965" w:rsidRDefault="0007587B" w:rsidP="0007587B">
      <w:pPr>
        <w:tabs>
          <w:tab w:val="left" w:pos="900"/>
        </w:tabs>
        <w:ind w:right="-339"/>
        <w:jc w:val="center"/>
        <w:rPr>
          <w:rFonts w:eastAsiaTheme="minorEastAsia"/>
          <w:b/>
          <w:sz w:val="28"/>
          <w:szCs w:val="28"/>
        </w:rPr>
      </w:pPr>
    </w:p>
    <w:p w:rsidR="0007587B" w:rsidRPr="00D85965" w:rsidRDefault="0007587B" w:rsidP="0007587B">
      <w:pPr>
        <w:numPr>
          <w:ilvl w:val="0"/>
          <w:numId w:val="2"/>
        </w:numPr>
        <w:tabs>
          <w:tab w:val="num" w:pos="0"/>
        </w:tabs>
        <w:spacing w:after="200" w:line="276" w:lineRule="auto"/>
        <w:ind w:left="0" w:firstLine="567"/>
        <w:jc w:val="both"/>
        <w:rPr>
          <w:rFonts w:eastAsiaTheme="minorEastAsia"/>
          <w:sz w:val="28"/>
          <w:szCs w:val="28"/>
        </w:rPr>
      </w:pPr>
      <w:r w:rsidRPr="00D85965">
        <w:rPr>
          <w:bCs/>
          <w:sz w:val="28"/>
          <w:szCs w:val="28"/>
        </w:rPr>
        <w:t xml:space="preserve">Внести в решение Совета </w:t>
      </w:r>
      <w:r w:rsidRPr="00D85965">
        <w:rPr>
          <w:sz w:val="28"/>
          <w:szCs w:val="28"/>
        </w:rPr>
        <w:t>муниципального образования «Родниковское городское поселение Родниковского муниципального района Ивановской области» от 2</w:t>
      </w:r>
      <w:r w:rsidRPr="00D85965">
        <w:rPr>
          <w:rFonts w:eastAsiaTheme="minorEastAsia"/>
          <w:sz w:val="28"/>
          <w:szCs w:val="28"/>
        </w:rPr>
        <w:t>8.03</w:t>
      </w:r>
      <w:r w:rsidRPr="00D85965">
        <w:rPr>
          <w:sz w:val="28"/>
          <w:szCs w:val="28"/>
        </w:rPr>
        <w:t>.201</w:t>
      </w:r>
      <w:r w:rsidRPr="00D85965">
        <w:rPr>
          <w:rFonts w:eastAsiaTheme="minorEastAsia"/>
          <w:sz w:val="28"/>
          <w:szCs w:val="28"/>
        </w:rPr>
        <w:t>9</w:t>
      </w:r>
      <w:r w:rsidRPr="00D85965">
        <w:rPr>
          <w:sz w:val="28"/>
          <w:szCs w:val="28"/>
        </w:rPr>
        <w:t xml:space="preserve"> № </w:t>
      </w:r>
      <w:r w:rsidRPr="00D85965">
        <w:rPr>
          <w:rFonts w:eastAsiaTheme="minorEastAsia"/>
          <w:sz w:val="28"/>
          <w:szCs w:val="28"/>
        </w:rPr>
        <w:t>13</w:t>
      </w:r>
      <w:r w:rsidRPr="00D85965">
        <w:rPr>
          <w:sz w:val="28"/>
          <w:szCs w:val="28"/>
        </w:rPr>
        <w:t xml:space="preserve"> «</w:t>
      </w:r>
      <w:r w:rsidRPr="00D85965">
        <w:rPr>
          <w:rFonts w:eastAsiaTheme="minorEastAsia"/>
          <w:sz w:val="28"/>
          <w:szCs w:val="28"/>
        </w:rPr>
        <w:t xml:space="preserve">Об утверждении </w:t>
      </w:r>
      <w:r w:rsidRPr="00D85965">
        <w:rPr>
          <w:sz w:val="28"/>
          <w:szCs w:val="28"/>
        </w:rPr>
        <w:t xml:space="preserve">Положения «О территориальном общественном самоуправлении в </w:t>
      </w:r>
      <w:r w:rsidRPr="00D85965">
        <w:rPr>
          <w:rFonts w:eastAsiaTheme="minorEastAsia"/>
          <w:sz w:val="28"/>
          <w:szCs w:val="28"/>
        </w:rPr>
        <w:t>муниципальном образовании «Родниковское городское поселение Родниковского муниципального района Ивановской области</w:t>
      </w:r>
      <w:r w:rsidRPr="00D85965">
        <w:rPr>
          <w:sz w:val="28"/>
          <w:szCs w:val="28"/>
        </w:rPr>
        <w:t>» следующие изменения:</w:t>
      </w:r>
    </w:p>
    <w:p w:rsidR="0007587B" w:rsidRPr="00D85965" w:rsidRDefault="0007587B" w:rsidP="0007587B">
      <w:pPr>
        <w:ind w:left="567"/>
        <w:jc w:val="both"/>
        <w:rPr>
          <w:rFonts w:eastAsiaTheme="minorEastAsia"/>
          <w:sz w:val="28"/>
          <w:szCs w:val="28"/>
        </w:rPr>
      </w:pPr>
    </w:p>
    <w:p w:rsidR="0007587B" w:rsidRPr="00D85965" w:rsidRDefault="0007587B" w:rsidP="0007587B">
      <w:pPr>
        <w:numPr>
          <w:ilvl w:val="1"/>
          <w:numId w:val="2"/>
        </w:numPr>
        <w:spacing w:after="200" w:line="276" w:lineRule="auto"/>
        <w:jc w:val="both"/>
        <w:rPr>
          <w:rFonts w:eastAsiaTheme="minorEastAsia"/>
          <w:sz w:val="28"/>
          <w:szCs w:val="28"/>
        </w:rPr>
      </w:pPr>
      <w:r w:rsidRPr="00D85965">
        <w:rPr>
          <w:rFonts w:eastAsiaTheme="minorEastAsia"/>
          <w:sz w:val="28"/>
          <w:szCs w:val="28"/>
        </w:rPr>
        <w:t>Часть 1 статьи 5 Положения изложить в новой редакции:</w:t>
      </w:r>
    </w:p>
    <w:p w:rsidR="0007587B" w:rsidRPr="00D85965" w:rsidRDefault="0007587B" w:rsidP="0007587B">
      <w:pPr>
        <w:ind w:firstLine="567"/>
        <w:jc w:val="both"/>
        <w:rPr>
          <w:sz w:val="28"/>
          <w:szCs w:val="28"/>
        </w:rPr>
      </w:pPr>
      <w:r w:rsidRPr="00D85965">
        <w:rPr>
          <w:rFonts w:eastAsiaTheme="minorEastAsia"/>
          <w:sz w:val="28"/>
          <w:szCs w:val="28"/>
        </w:rPr>
        <w:t xml:space="preserve">«1. </w:t>
      </w:r>
      <w:r w:rsidRPr="00D85965">
        <w:rPr>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D85965">
        <w:rPr>
          <w:sz w:val="28"/>
          <w:szCs w:val="28"/>
        </w:rPr>
        <w:lastRenderedPageBreak/>
        <w:t>микрорайон; сельский населенный пункт, не являющийся поселением; иные территории проживания граждан.»</w:t>
      </w:r>
    </w:p>
    <w:p w:rsidR="0007587B" w:rsidRPr="00D85965" w:rsidRDefault="0007587B" w:rsidP="0007587B">
      <w:pPr>
        <w:numPr>
          <w:ilvl w:val="1"/>
          <w:numId w:val="2"/>
        </w:numPr>
        <w:spacing w:after="200" w:line="276" w:lineRule="auto"/>
        <w:jc w:val="both"/>
        <w:rPr>
          <w:rFonts w:eastAsiaTheme="minorEastAsia"/>
          <w:sz w:val="28"/>
          <w:szCs w:val="28"/>
        </w:rPr>
      </w:pPr>
      <w:r w:rsidRPr="00D85965">
        <w:rPr>
          <w:sz w:val="28"/>
          <w:szCs w:val="28"/>
        </w:rPr>
        <w:t>Часть 15 статьи 7 Положения изложить в новой редакции:</w:t>
      </w:r>
    </w:p>
    <w:p w:rsidR="0007587B" w:rsidRPr="00D85965" w:rsidRDefault="0007587B" w:rsidP="0007587B">
      <w:pPr>
        <w:ind w:firstLine="567"/>
        <w:jc w:val="both"/>
        <w:rPr>
          <w:sz w:val="28"/>
          <w:szCs w:val="28"/>
        </w:rPr>
      </w:pPr>
      <w:r w:rsidRPr="00D85965">
        <w:rPr>
          <w:sz w:val="28"/>
          <w:szCs w:val="28"/>
        </w:rPr>
        <w:t>«15.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7587B" w:rsidRPr="00D85965" w:rsidRDefault="0007587B" w:rsidP="0007587B">
      <w:pPr>
        <w:ind w:firstLine="567"/>
        <w:jc w:val="both"/>
        <w:rPr>
          <w:sz w:val="28"/>
          <w:szCs w:val="28"/>
        </w:rPr>
      </w:pPr>
    </w:p>
    <w:p w:rsidR="0007587B" w:rsidRPr="00D85965" w:rsidRDefault="0007587B" w:rsidP="0007587B">
      <w:pPr>
        <w:numPr>
          <w:ilvl w:val="0"/>
          <w:numId w:val="2"/>
        </w:numPr>
        <w:tabs>
          <w:tab w:val="num" w:pos="0"/>
        </w:tabs>
        <w:overflowPunct w:val="0"/>
        <w:autoSpaceDE w:val="0"/>
        <w:autoSpaceDN w:val="0"/>
        <w:adjustRightInd w:val="0"/>
        <w:spacing w:after="200" w:line="276" w:lineRule="auto"/>
        <w:ind w:left="0" w:right="-2" w:firstLine="567"/>
        <w:jc w:val="both"/>
        <w:outlineLvl w:val="0"/>
        <w:rPr>
          <w:rFonts w:eastAsiaTheme="minorEastAsia"/>
          <w:sz w:val="28"/>
          <w:szCs w:val="28"/>
        </w:rPr>
      </w:pPr>
      <w:r w:rsidRPr="00D85965">
        <w:rPr>
          <w:rFonts w:eastAsiaTheme="minorEastAsia"/>
          <w:sz w:val="28"/>
          <w:szCs w:val="28"/>
        </w:rPr>
        <w:t>Решение вступает в силу со дня его опубликования.</w:t>
      </w:r>
    </w:p>
    <w:p w:rsidR="0007587B" w:rsidRPr="00D85965" w:rsidRDefault="0007587B" w:rsidP="0007587B">
      <w:pPr>
        <w:overflowPunct w:val="0"/>
        <w:autoSpaceDE w:val="0"/>
        <w:autoSpaceDN w:val="0"/>
        <w:adjustRightInd w:val="0"/>
        <w:ind w:left="567" w:right="-2"/>
        <w:jc w:val="both"/>
        <w:outlineLvl w:val="0"/>
        <w:rPr>
          <w:rFonts w:eastAsiaTheme="minorEastAsia"/>
          <w:sz w:val="28"/>
          <w:szCs w:val="28"/>
        </w:rPr>
      </w:pPr>
    </w:p>
    <w:p w:rsidR="0007587B" w:rsidRPr="00D85965" w:rsidRDefault="0007587B" w:rsidP="0007587B">
      <w:pPr>
        <w:numPr>
          <w:ilvl w:val="0"/>
          <w:numId w:val="2"/>
        </w:numPr>
        <w:tabs>
          <w:tab w:val="num" w:pos="0"/>
        </w:tabs>
        <w:overflowPunct w:val="0"/>
        <w:autoSpaceDE w:val="0"/>
        <w:autoSpaceDN w:val="0"/>
        <w:adjustRightInd w:val="0"/>
        <w:spacing w:after="200" w:line="276" w:lineRule="auto"/>
        <w:ind w:left="0" w:right="-2" w:firstLine="567"/>
        <w:jc w:val="both"/>
        <w:outlineLvl w:val="0"/>
        <w:rPr>
          <w:rFonts w:eastAsiaTheme="minorEastAsia"/>
          <w:sz w:val="28"/>
          <w:szCs w:val="28"/>
        </w:rPr>
      </w:pPr>
      <w:r w:rsidRPr="00D85965">
        <w:rPr>
          <w:rFonts w:eastAsiaTheme="minorEastAsia"/>
          <w:sz w:val="28"/>
          <w:szCs w:val="28"/>
        </w:rPr>
        <w:t xml:space="preserve">Опубликовать настоящее решение в информационном бюллетене «Сборник нормативных актов Родниковского района» и на сайте Родниковского муниципального района </w:t>
      </w:r>
      <w:hyperlink r:id="rId9" w:history="1">
        <w:r w:rsidRPr="00D85965">
          <w:rPr>
            <w:rFonts w:eastAsiaTheme="minorEastAsia"/>
            <w:sz w:val="28"/>
            <w:u w:val="single"/>
          </w:rPr>
          <w:t>http://rodniki-37.ru/</w:t>
        </w:r>
      </w:hyperlink>
      <w:r w:rsidRPr="00D85965">
        <w:rPr>
          <w:rFonts w:eastAsiaTheme="minorEastAsia"/>
          <w:sz w:val="28"/>
          <w:szCs w:val="28"/>
        </w:rPr>
        <w:t>.</w:t>
      </w:r>
    </w:p>
    <w:p w:rsidR="0007587B" w:rsidRPr="00D85965" w:rsidRDefault="0007587B" w:rsidP="0007587B">
      <w:pPr>
        <w:overflowPunct w:val="0"/>
        <w:autoSpaceDE w:val="0"/>
        <w:autoSpaceDN w:val="0"/>
        <w:adjustRightInd w:val="0"/>
        <w:ind w:right="-2"/>
        <w:jc w:val="both"/>
        <w:outlineLvl w:val="0"/>
        <w:rPr>
          <w:rFonts w:eastAsiaTheme="minorEastAsia"/>
          <w:sz w:val="28"/>
          <w:szCs w:val="28"/>
        </w:rPr>
      </w:pPr>
    </w:p>
    <w:p w:rsidR="0007587B" w:rsidRPr="00D85965" w:rsidRDefault="0007587B" w:rsidP="0007587B">
      <w:pPr>
        <w:numPr>
          <w:ilvl w:val="0"/>
          <w:numId w:val="2"/>
        </w:numPr>
        <w:tabs>
          <w:tab w:val="num" w:pos="0"/>
        </w:tabs>
        <w:overflowPunct w:val="0"/>
        <w:autoSpaceDE w:val="0"/>
        <w:autoSpaceDN w:val="0"/>
        <w:adjustRightInd w:val="0"/>
        <w:spacing w:after="200" w:line="276" w:lineRule="auto"/>
        <w:ind w:left="0" w:right="-2" w:firstLine="567"/>
        <w:jc w:val="both"/>
        <w:outlineLvl w:val="0"/>
        <w:rPr>
          <w:rFonts w:eastAsiaTheme="minorEastAsia"/>
          <w:sz w:val="28"/>
          <w:szCs w:val="28"/>
        </w:rPr>
      </w:pPr>
      <w:r w:rsidRPr="00D85965">
        <w:rPr>
          <w:rFonts w:eastAsiaTheme="minorEastAsia"/>
          <w:sz w:val="28"/>
          <w:szCs w:val="28"/>
        </w:rPr>
        <w:t>Контроль за исполнением настоящего решения возлагается на комиссию по социальной политике и местному самоуправлению Совета муниципального образования «Родниковское городское поселение Родниковского муниципального района Ивановской области».</w:t>
      </w:r>
    </w:p>
    <w:p w:rsidR="0007587B" w:rsidRPr="00D85965" w:rsidRDefault="0007587B" w:rsidP="0007587B">
      <w:pPr>
        <w:spacing w:line="276" w:lineRule="auto"/>
        <w:ind w:left="426"/>
        <w:jc w:val="both"/>
        <w:rPr>
          <w:rFonts w:eastAsiaTheme="minorEastAsia"/>
          <w:b/>
          <w:sz w:val="28"/>
          <w:szCs w:val="28"/>
        </w:rPr>
      </w:pPr>
    </w:p>
    <w:p w:rsidR="0007587B" w:rsidRPr="00D85965" w:rsidRDefault="0007587B" w:rsidP="0007587B">
      <w:pPr>
        <w:tabs>
          <w:tab w:val="left" w:pos="900"/>
        </w:tabs>
        <w:autoSpaceDE w:val="0"/>
        <w:autoSpaceDN w:val="0"/>
        <w:adjustRightInd w:val="0"/>
        <w:jc w:val="both"/>
        <w:rPr>
          <w:b/>
          <w:sz w:val="28"/>
          <w:szCs w:val="28"/>
        </w:rPr>
      </w:pPr>
      <w:r w:rsidRPr="00D85965">
        <w:rPr>
          <w:b/>
          <w:sz w:val="28"/>
          <w:szCs w:val="28"/>
        </w:rPr>
        <w:t xml:space="preserve">Глава муниципального образования </w:t>
      </w:r>
    </w:p>
    <w:p w:rsidR="0007587B" w:rsidRPr="00D85965" w:rsidRDefault="0007587B" w:rsidP="0007587B">
      <w:pPr>
        <w:tabs>
          <w:tab w:val="left" w:pos="900"/>
        </w:tabs>
        <w:autoSpaceDE w:val="0"/>
        <w:autoSpaceDN w:val="0"/>
        <w:adjustRightInd w:val="0"/>
        <w:jc w:val="both"/>
        <w:rPr>
          <w:b/>
          <w:sz w:val="28"/>
          <w:szCs w:val="28"/>
        </w:rPr>
      </w:pPr>
      <w:r w:rsidRPr="00D85965">
        <w:rPr>
          <w:b/>
          <w:sz w:val="28"/>
          <w:szCs w:val="28"/>
        </w:rPr>
        <w:t>«Родниковское городское поселение</w:t>
      </w:r>
    </w:p>
    <w:p w:rsidR="0007587B" w:rsidRPr="00D85965" w:rsidRDefault="0007587B" w:rsidP="0007587B">
      <w:pPr>
        <w:tabs>
          <w:tab w:val="left" w:pos="900"/>
        </w:tabs>
        <w:autoSpaceDE w:val="0"/>
        <w:autoSpaceDN w:val="0"/>
        <w:adjustRightInd w:val="0"/>
        <w:jc w:val="both"/>
        <w:rPr>
          <w:b/>
          <w:sz w:val="28"/>
          <w:szCs w:val="28"/>
        </w:rPr>
      </w:pPr>
      <w:r w:rsidRPr="00D85965">
        <w:rPr>
          <w:b/>
          <w:sz w:val="28"/>
          <w:szCs w:val="28"/>
        </w:rPr>
        <w:t>Родниковского муниципального района</w:t>
      </w:r>
    </w:p>
    <w:p w:rsidR="0007587B" w:rsidRPr="00D85965" w:rsidRDefault="0007587B" w:rsidP="0007587B">
      <w:pPr>
        <w:tabs>
          <w:tab w:val="left" w:pos="900"/>
        </w:tabs>
        <w:autoSpaceDE w:val="0"/>
        <w:autoSpaceDN w:val="0"/>
        <w:adjustRightInd w:val="0"/>
        <w:jc w:val="both"/>
        <w:rPr>
          <w:b/>
          <w:sz w:val="28"/>
          <w:szCs w:val="28"/>
        </w:rPr>
        <w:sectPr w:rsidR="0007587B" w:rsidRPr="00D85965" w:rsidSect="00DC4D3C">
          <w:pgSz w:w="11906" w:h="16838"/>
          <w:pgMar w:top="709" w:right="707" w:bottom="851" w:left="851" w:header="709" w:footer="431" w:gutter="0"/>
          <w:cols w:space="708"/>
          <w:docGrid w:linePitch="360"/>
        </w:sectPr>
      </w:pPr>
      <w:r w:rsidRPr="00D85965">
        <w:rPr>
          <w:b/>
          <w:sz w:val="28"/>
          <w:szCs w:val="28"/>
        </w:rPr>
        <w:t>Ивановской области»                                                                                А.Ю.Морозов</w:t>
      </w:r>
    </w:p>
    <w:p w:rsidR="0007587B" w:rsidRPr="00D85965" w:rsidRDefault="0007587B" w:rsidP="0007587B">
      <w:pPr>
        <w:ind w:left="-360"/>
        <w:jc w:val="center"/>
      </w:pPr>
      <w:r w:rsidRPr="00D85965">
        <w:lastRenderedPageBreak/>
        <w:t xml:space="preserve">    </w:t>
      </w:r>
      <w:r w:rsidR="009D685B" w:rsidRPr="00D85965">
        <w:rPr>
          <w:noProof/>
        </w:rPr>
        <w:drawing>
          <wp:inline distT="0" distB="0" distL="0" distR="0">
            <wp:extent cx="641350" cy="791845"/>
            <wp:effectExtent l="19050" t="0" r="6350" b="0"/>
            <wp:docPr id="12" name="Рисунок 1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rf"/>
                    <pic:cNvPicPr>
                      <a:picLocks noChangeAspect="1" noChangeArrowheads="1"/>
                    </pic:cNvPicPr>
                  </pic:nvPicPr>
                  <pic:blipFill>
                    <a:blip r:embed="rId7"/>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07587B" w:rsidRPr="00D85965" w:rsidRDefault="0007587B" w:rsidP="0007587B">
      <w:pPr>
        <w:tabs>
          <w:tab w:val="left" w:pos="5670"/>
        </w:tabs>
        <w:jc w:val="center"/>
        <w:rPr>
          <w:b/>
          <w:sz w:val="28"/>
          <w:szCs w:val="28"/>
        </w:rPr>
      </w:pPr>
      <w:r w:rsidRPr="00D85965">
        <w:rPr>
          <w:b/>
          <w:sz w:val="28"/>
          <w:szCs w:val="28"/>
        </w:rPr>
        <w:t>Российская Федерация</w:t>
      </w:r>
    </w:p>
    <w:p w:rsidR="0007587B" w:rsidRPr="00D85965" w:rsidRDefault="0007587B" w:rsidP="0007587B">
      <w:pPr>
        <w:jc w:val="center"/>
        <w:rPr>
          <w:b/>
          <w:sz w:val="28"/>
          <w:szCs w:val="28"/>
        </w:rPr>
      </w:pPr>
      <w:r w:rsidRPr="00D85965">
        <w:rPr>
          <w:b/>
          <w:sz w:val="28"/>
          <w:szCs w:val="28"/>
        </w:rPr>
        <w:t>муниципальное образование «Родниковское городское поселение</w:t>
      </w:r>
    </w:p>
    <w:p w:rsidR="0007587B" w:rsidRPr="00D85965" w:rsidRDefault="0007587B" w:rsidP="0007587B">
      <w:pPr>
        <w:jc w:val="center"/>
        <w:rPr>
          <w:b/>
          <w:sz w:val="28"/>
          <w:szCs w:val="28"/>
        </w:rPr>
      </w:pPr>
      <w:r w:rsidRPr="00D85965">
        <w:rPr>
          <w:b/>
          <w:sz w:val="28"/>
          <w:szCs w:val="28"/>
        </w:rPr>
        <w:t>Родниковского муниципального района Ивановской области»</w:t>
      </w:r>
    </w:p>
    <w:p w:rsidR="0007587B" w:rsidRPr="00D85965" w:rsidRDefault="0007587B" w:rsidP="0007587B">
      <w:pPr>
        <w:tabs>
          <w:tab w:val="left" w:pos="5670"/>
        </w:tabs>
        <w:jc w:val="center"/>
        <w:rPr>
          <w:b/>
          <w:sz w:val="28"/>
          <w:szCs w:val="28"/>
        </w:rPr>
      </w:pPr>
      <w:r w:rsidRPr="00D85965">
        <w:rPr>
          <w:b/>
          <w:sz w:val="28"/>
          <w:szCs w:val="28"/>
        </w:rPr>
        <w:t>СОВЕТ</w:t>
      </w:r>
    </w:p>
    <w:p w:rsidR="0007587B" w:rsidRPr="00D85965" w:rsidRDefault="0007587B" w:rsidP="0007587B">
      <w:pPr>
        <w:jc w:val="center"/>
        <w:rPr>
          <w:b/>
          <w:sz w:val="28"/>
          <w:szCs w:val="28"/>
        </w:rPr>
      </w:pPr>
      <w:r w:rsidRPr="00D85965">
        <w:rPr>
          <w:b/>
          <w:sz w:val="28"/>
          <w:szCs w:val="28"/>
        </w:rPr>
        <w:t>муниципального образования «Родниковское городское поселение</w:t>
      </w:r>
    </w:p>
    <w:p w:rsidR="0007587B" w:rsidRPr="00D85965" w:rsidRDefault="0007587B" w:rsidP="0007587B">
      <w:pPr>
        <w:jc w:val="center"/>
        <w:rPr>
          <w:b/>
          <w:sz w:val="28"/>
          <w:szCs w:val="28"/>
        </w:rPr>
      </w:pPr>
      <w:r w:rsidRPr="00D85965">
        <w:rPr>
          <w:b/>
          <w:sz w:val="28"/>
          <w:szCs w:val="28"/>
        </w:rPr>
        <w:t>Родниковского муниципального района Ивановской области»</w:t>
      </w:r>
    </w:p>
    <w:p w:rsidR="0007587B" w:rsidRPr="00D85965" w:rsidRDefault="0007587B" w:rsidP="0007587B">
      <w:pPr>
        <w:jc w:val="center"/>
        <w:rPr>
          <w:b/>
          <w:i/>
          <w:sz w:val="28"/>
          <w:szCs w:val="28"/>
        </w:rPr>
      </w:pPr>
      <w:r w:rsidRPr="00D85965">
        <w:rPr>
          <w:b/>
          <w:i/>
          <w:sz w:val="28"/>
          <w:szCs w:val="28"/>
        </w:rPr>
        <w:t>Третьего созыва</w:t>
      </w:r>
    </w:p>
    <w:p w:rsidR="0007587B" w:rsidRPr="00D85965" w:rsidRDefault="0007587B" w:rsidP="0007587B">
      <w:pPr>
        <w:jc w:val="center"/>
        <w:rPr>
          <w:b/>
          <w:sz w:val="28"/>
          <w:szCs w:val="28"/>
        </w:rPr>
      </w:pPr>
      <w:r w:rsidRPr="00D85965">
        <w:rPr>
          <w:b/>
          <w:sz w:val="28"/>
          <w:szCs w:val="28"/>
        </w:rPr>
        <w:t xml:space="preserve">РЕШЕНИЕ </w:t>
      </w:r>
    </w:p>
    <w:p w:rsidR="0007587B" w:rsidRPr="00D85965" w:rsidRDefault="0007587B" w:rsidP="0007587B">
      <w:pPr>
        <w:rPr>
          <w:sz w:val="28"/>
          <w:szCs w:val="28"/>
        </w:rPr>
      </w:pPr>
      <w:r w:rsidRPr="00D85965">
        <w:rPr>
          <w:sz w:val="28"/>
          <w:szCs w:val="28"/>
        </w:rPr>
        <w:t>от 26.09.2018 года                                                                                                  №44</w:t>
      </w:r>
    </w:p>
    <w:p w:rsidR="0007587B" w:rsidRPr="00D85965" w:rsidRDefault="0007587B" w:rsidP="0007587B">
      <w:pPr>
        <w:rPr>
          <w:bCs/>
          <w:sz w:val="28"/>
          <w:szCs w:val="28"/>
          <w:lang w:eastAsia="en-US"/>
        </w:rPr>
      </w:pPr>
    </w:p>
    <w:p w:rsidR="0007587B" w:rsidRPr="00D85965" w:rsidRDefault="0007587B" w:rsidP="0007587B">
      <w:pPr>
        <w:jc w:val="center"/>
        <w:rPr>
          <w:sz w:val="28"/>
          <w:szCs w:val="28"/>
        </w:rPr>
      </w:pPr>
      <w:r w:rsidRPr="00D85965">
        <w:rPr>
          <w:b/>
          <w:sz w:val="28"/>
          <w:szCs w:val="28"/>
        </w:rPr>
        <w:t xml:space="preserve">Об утверждении отчета Главы муниципального образования «Родниковский муниципальный район» </w:t>
      </w:r>
      <w:r w:rsidRPr="00D85965">
        <w:rPr>
          <w:b/>
          <w:bCs/>
          <w:sz w:val="28"/>
        </w:rPr>
        <w:t>о деятельности администрации муниципального образования</w:t>
      </w:r>
      <w:r w:rsidRPr="00D85965">
        <w:rPr>
          <w:sz w:val="28"/>
          <w:szCs w:val="28"/>
        </w:rPr>
        <w:t xml:space="preserve"> </w:t>
      </w:r>
      <w:r w:rsidRPr="00D85965">
        <w:rPr>
          <w:b/>
          <w:bCs/>
          <w:sz w:val="28"/>
        </w:rPr>
        <w:t xml:space="preserve">«Родниковский муниципальный район» </w:t>
      </w:r>
      <w:r w:rsidRPr="00D85965">
        <w:rPr>
          <w:b/>
          <w:sz w:val="28"/>
          <w:szCs w:val="28"/>
        </w:rPr>
        <w:t xml:space="preserve">по исполнению полномочий исполнительно-распорядительного органа местного самоуправления МО «Родниковское городское поселение Родниковского муниципального района Ивановской области» </w:t>
      </w:r>
      <w:r w:rsidRPr="00D85965">
        <w:rPr>
          <w:b/>
          <w:bCs/>
          <w:sz w:val="28"/>
        </w:rPr>
        <w:t xml:space="preserve">за 2018 год </w:t>
      </w:r>
    </w:p>
    <w:p w:rsidR="0007587B" w:rsidRPr="00D85965" w:rsidRDefault="0007587B" w:rsidP="0007587B">
      <w:pPr>
        <w:ind w:firstLine="540"/>
        <w:jc w:val="center"/>
        <w:rPr>
          <w:b/>
          <w:sz w:val="28"/>
          <w:szCs w:val="28"/>
        </w:rPr>
      </w:pPr>
    </w:p>
    <w:p w:rsidR="0007587B" w:rsidRPr="00D85965" w:rsidRDefault="0007587B" w:rsidP="0007587B">
      <w:pPr>
        <w:ind w:firstLine="709"/>
        <w:jc w:val="both"/>
        <w:rPr>
          <w:sz w:val="28"/>
          <w:szCs w:val="28"/>
        </w:rPr>
      </w:pPr>
      <w:r w:rsidRPr="00D85965">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заслушав отчет Главы Родниковского муниципального района</w:t>
      </w:r>
      <w:r w:rsidRPr="00D85965">
        <w:rPr>
          <w:b/>
          <w:sz w:val="28"/>
          <w:szCs w:val="28"/>
        </w:rPr>
        <w:t xml:space="preserve"> </w:t>
      </w:r>
      <w:r w:rsidRPr="00D85965">
        <w:rPr>
          <w:sz w:val="28"/>
          <w:szCs w:val="28"/>
        </w:rPr>
        <w:t>о деятельности администрации муниципального образования «Родниковский муниципальный район» по исполнению полномочий исполнительно-распорядительного органа местного самоуправления «Родниковское городское поселение Родниковского муниципального района Ивановской области» за 2018 год,</w:t>
      </w:r>
    </w:p>
    <w:p w:rsidR="0007587B" w:rsidRPr="00D85965" w:rsidRDefault="0007587B" w:rsidP="0007587B">
      <w:pPr>
        <w:tabs>
          <w:tab w:val="left" w:pos="5670"/>
        </w:tabs>
        <w:jc w:val="center"/>
        <w:rPr>
          <w:b/>
          <w:sz w:val="28"/>
          <w:szCs w:val="28"/>
        </w:rPr>
      </w:pPr>
      <w:r w:rsidRPr="00D85965">
        <w:rPr>
          <w:b/>
          <w:sz w:val="28"/>
          <w:szCs w:val="28"/>
        </w:rPr>
        <w:t>СОВЕТ</w:t>
      </w:r>
    </w:p>
    <w:p w:rsidR="0007587B" w:rsidRPr="00D85965" w:rsidRDefault="0007587B" w:rsidP="0007587B">
      <w:pPr>
        <w:jc w:val="center"/>
        <w:rPr>
          <w:b/>
          <w:sz w:val="28"/>
          <w:szCs w:val="28"/>
        </w:rPr>
      </w:pPr>
      <w:r w:rsidRPr="00D85965">
        <w:rPr>
          <w:b/>
          <w:sz w:val="28"/>
          <w:szCs w:val="28"/>
        </w:rPr>
        <w:t>муниципального образования «Родниковское городское поселение</w:t>
      </w:r>
    </w:p>
    <w:p w:rsidR="0007587B" w:rsidRPr="00D85965" w:rsidRDefault="0007587B" w:rsidP="0007587B">
      <w:pPr>
        <w:jc w:val="center"/>
        <w:rPr>
          <w:b/>
          <w:sz w:val="28"/>
          <w:szCs w:val="28"/>
        </w:rPr>
      </w:pPr>
      <w:r w:rsidRPr="00D85965">
        <w:rPr>
          <w:b/>
          <w:sz w:val="28"/>
          <w:szCs w:val="28"/>
        </w:rPr>
        <w:t>Родниковского муниципального района Ивановской области» решил:</w:t>
      </w:r>
    </w:p>
    <w:p w:rsidR="0007587B" w:rsidRPr="00D85965" w:rsidRDefault="0007587B" w:rsidP="0007587B">
      <w:pPr>
        <w:jc w:val="center"/>
        <w:rPr>
          <w:b/>
          <w:sz w:val="28"/>
          <w:szCs w:val="28"/>
        </w:rPr>
      </w:pPr>
    </w:p>
    <w:p w:rsidR="0007587B" w:rsidRPr="00D85965" w:rsidRDefault="0007587B" w:rsidP="0007587B">
      <w:pPr>
        <w:numPr>
          <w:ilvl w:val="0"/>
          <w:numId w:val="15"/>
        </w:numPr>
        <w:ind w:left="0" w:firstLine="360"/>
        <w:jc w:val="both"/>
        <w:rPr>
          <w:b/>
          <w:sz w:val="28"/>
          <w:szCs w:val="28"/>
        </w:rPr>
      </w:pPr>
      <w:r w:rsidRPr="00D85965">
        <w:rPr>
          <w:sz w:val="28"/>
          <w:szCs w:val="28"/>
        </w:rPr>
        <w:t xml:space="preserve">Утвердить отчет Главы муниципального образования «Родниковский муниципальный район» </w:t>
      </w:r>
      <w:r w:rsidRPr="00D85965">
        <w:rPr>
          <w:bCs/>
          <w:sz w:val="28"/>
        </w:rPr>
        <w:t>о деятельности администрации муниципального образования</w:t>
      </w:r>
      <w:r w:rsidRPr="00D85965">
        <w:rPr>
          <w:b/>
          <w:sz w:val="28"/>
          <w:szCs w:val="28"/>
        </w:rPr>
        <w:t xml:space="preserve"> </w:t>
      </w:r>
      <w:r w:rsidRPr="00D85965">
        <w:rPr>
          <w:bCs/>
          <w:sz w:val="28"/>
        </w:rPr>
        <w:t xml:space="preserve">«Родниковский муниципальный район» </w:t>
      </w:r>
      <w:r w:rsidRPr="00D85965">
        <w:rPr>
          <w:sz w:val="28"/>
          <w:szCs w:val="28"/>
        </w:rPr>
        <w:t>по исполнению полномочий исполнительно-распорядительного органа местного самоуправления МО «Родниковское городское поселение Родниковского муниципального района Ивановской области»</w:t>
      </w:r>
      <w:r w:rsidRPr="00D85965">
        <w:rPr>
          <w:bCs/>
          <w:sz w:val="28"/>
        </w:rPr>
        <w:t xml:space="preserve">за 2018 год </w:t>
      </w:r>
      <w:r w:rsidRPr="00D85965">
        <w:rPr>
          <w:sz w:val="28"/>
          <w:szCs w:val="28"/>
        </w:rPr>
        <w:t>(приложение).</w:t>
      </w:r>
    </w:p>
    <w:p w:rsidR="0007587B" w:rsidRPr="00D85965" w:rsidRDefault="0007587B" w:rsidP="0007587B">
      <w:pPr>
        <w:numPr>
          <w:ilvl w:val="0"/>
          <w:numId w:val="15"/>
        </w:numPr>
        <w:ind w:left="0" w:firstLine="360"/>
        <w:jc w:val="both"/>
        <w:rPr>
          <w:b/>
          <w:sz w:val="28"/>
          <w:szCs w:val="28"/>
        </w:rPr>
      </w:pPr>
      <w:r w:rsidRPr="00D85965">
        <w:rPr>
          <w:sz w:val="28"/>
          <w:szCs w:val="28"/>
        </w:rPr>
        <w:t>Опубликовать настоящее решение в Информационном бюллетене «Сборник нормативных актов Родниковского района».</w:t>
      </w:r>
    </w:p>
    <w:p w:rsidR="0007587B" w:rsidRPr="00D85965" w:rsidRDefault="0007587B" w:rsidP="0007587B">
      <w:pPr>
        <w:suppressAutoHyphens/>
        <w:overflowPunct w:val="0"/>
        <w:autoSpaceDE w:val="0"/>
        <w:jc w:val="both"/>
        <w:rPr>
          <w:sz w:val="28"/>
          <w:szCs w:val="28"/>
          <w:lang w:eastAsia="ar-SA"/>
        </w:rPr>
      </w:pPr>
    </w:p>
    <w:p w:rsidR="0007587B" w:rsidRPr="00D85965" w:rsidRDefault="0007587B" w:rsidP="0007587B">
      <w:pPr>
        <w:jc w:val="both"/>
        <w:rPr>
          <w:b/>
          <w:bCs/>
          <w:sz w:val="28"/>
          <w:szCs w:val="28"/>
        </w:rPr>
      </w:pPr>
      <w:r w:rsidRPr="00D85965">
        <w:rPr>
          <w:b/>
          <w:bCs/>
          <w:sz w:val="28"/>
          <w:szCs w:val="28"/>
        </w:rPr>
        <w:t>Глава муниципального образования</w:t>
      </w:r>
    </w:p>
    <w:p w:rsidR="0007587B" w:rsidRPr="00D85965" w:rsidRDefault="0007587B" w:rsidP="0007587B">
      <w:pPr>
        <w:jc w:val="both"/>
        <w:rPr>
          <w:b/>
          <w:bCs/>
          <w:sz w:val="28"/>
          <w:szCs w:val="28"/>
        </w:rPr>
      </w:pPr>
      <w:r w:rsidRPr="00D85965">
        <w:rPr>
          <w:b/>
          <w:bCs/>
          <w:sz w:val="28"/>
          <w:szCs w:val="28"/>
        </w:rPr>
        <w:t>«Родниковское городское поселение</w:t>
      </w:r>
    </w:p>
    <w:p w:rsidR="0007587B" w:rsidRPr="00D85965" w:rsidRDefault="0007587B" w:rsidP="0007587B">
      <w:pPr>
        <w:jc w:val="both"/>
        <w:rPr>
          <w:b/>
          <w:sz w:val="28"/>
          <w:szCs w:val="28"/>
        </w:rPr>
      </w:pPr>
      <w:r w:rsidRPr="00D85965">
        <w:rPr>
          <w:b/>
          <w:sz w:val="28"/>
          <w:szCs w:val="28"/>
        </w:rPr>
        <w:t xml:space="preserve">Родниковского муниципального района </w:t>
      </w:r>
    </w:p>
    <w:p w:rsidR="0007587B" w:rsidRPr="00D85965" w:rsidRDefault="0007587B" w:rsidP="0007587B">
      <w:pPr>
        <w:jc w:val="both"/>
        <w:rPr>
          <w:b/>
          <w:bCs/>
          <w:sz w:val="28"/>
          <w:szCs w:val="28"/>
        </w:rPr>
      </w:pPr>
      <w:r w:rsidRPr="00D85965">
        <w:rPr>
          <w:b/>
          <w:sz w:val="28"/>
          <w:szCs w:val="28"/>
        </w:rPr>
        <w:t>Ивановской области</w:t>
      </w:r>
      <w:r w:rsidRPr="00D85965">
        <w:rPr>
          <w:b/>
          <w:bCs/>
          <w:sz w:val="28"/>
          <w:szCs w:val="28"/>
        </w:rPr>
        <w:t>»                                                                       Морозов А.Ю.</w:t>
      </w:r>
    </w:p>
    <w:p w:rsidR="00DC4D3C" w:rsidRPr="00D85965" w:rsidRDefault="00DC4D3C" w:rsidP="0007587B">
      <w:pPr>
        <w:jc w:val="right"/>
        <w:rPr>
          <w:sz w:val="22"/>
          <w:szCs w:val="22"/>
        </w:rPr>
      </w:pPr>
    </w:p>
    <w:p w:rsidR="0007587B" w:rsidRPr="00D85965" w:rsidRDefault="0007587B" w:rsidP="0007587B">
      <w:pPr>
        <w:jc w:val="right"/>
        <w:rPr>
          <w:sz w:val="22"/>
          <w:szCs w:val="22"/>
        </w:rPr>
      </w:pPr>
      <w:r w:rsidRPr="00D85965">
        <w:rPr>
          <w:sz w:val="22"/>
          <w:szCs w:val="22"/>
        </w:rPr>
        <w:lastRenderedPageBreak/>
        <w:t xml:space="preserve">Приложение к решению </w:t>
      </w:r>
    </w:p>
    <w:p w:rsidR="0007587B" w:rsidRPr="00D85965" w:rsidRDefault="0007587B" w:rsidP="0007587B">
      <w:pPr>
        <w:jc w:val="right"/>
        <w:rPr>
          <w:sz w:val="22"/>
          <w:szCs w:val="22"/>
        </w:rPr>
      </w:pPr>
      <w:r w:rsidRPr="00D85965">
        <w:rPr>
          <w:sz w:val="22"/>
          <w:szCs w:val="22"/>
        </w:rPr>
        <w:t>Совета муниципального образования</w:t>
      </w:r>
    </w:p>
    <w:p w:rsidR="0007587B" w:rsidRPr="00D85965" w:rsidRDefault="0007587B" w:rsidP="0007587B">
      <w:pPr>
        <w:jc w:val="right"/>
        <w:rPr>
          <w:sz w:val="22"/>
          <w:szCs w:val="22"/>
        </w:rPr>
      </w:pPr>
      <w:r w:rsidRPr="00D85965">
        <w:rPr>
          <w:sz w:val="22"/>
          <w:szCs w:val="22"/>
        </w:rPr>
        <w:t>«Родниковское городское поселение Родниковского муниципального района Ивановской области»</w:t>
      </w:r>
    </w:p>
    <w:p w:rsidR="0007587B" w:rsidRPr="00D85965" w:rsidRDefault="0007587B" w:rsidP="0007587B">
      <w:pPr>
        <w:jc w:val="right"/>
        <w:rPr>
          <w:sz w:val="22"/>
          <w:szCs w:val="22"/>
        </w:rPr>
      </w:pPr>
      <w:r w:rsidRPr="00D85965">
        <w:rPr>
          <w:sz w:val="22"/>
          <w:szCs w:val="22"/>
        </w:rPr>
        <w:t xml:space="preserve">                                  от 26.09.2019 года №44   </w:t>
      </w:r>
    </w:p>
    <w:p w:rsidR="0007587B" w:rsidRPr="00D85965" w:rsidRDefault="0007587B" w:rsidP="0007587B">
      <w:pPr>
        <w:jc w:val="center"/>
        <w:outlineLvl w:val="0"/>
        <w:rPr>
          <w:b/>
          <w:sz w:val="28"/>
          <w:szCs w:val="28"/>
        </w:rPr>
      </w:pPr>
    </w:p>
    <w:p w:rsidR="0007587B" w:rsidRPr="00D85965" w:rsidRDefault="0007587B" w:rsidP="0007587B">
      <w:pPr>
        <w:jc w:val="center"/>
        <w:outlineLvl w:val="0"/>
        <w:rPr>
          <w:b/>
          <w:sz w:val="28"/>
          <w:szCs w:val="28"/>
        </w:rPr>
      </w:pPr>
    </w:p>
    <w:p w:rsidR="0007587B" w:rsidRPr="00D85965" w:rsidRDefault="0007587B" w:rsidP="0007587B">
      <w:pPr>
        <w:jc w:val="center"/>
        <w:rPr>
          <w:b/>
          <w:sz w:val="28"/>
          <w:szCs w:val="28"/>
        </w:rPr>
      </w:pPr>
      <w:r w:rsidRPr="00D85965">
        <w:rPr>
          <w:b/>
          <w:sz w:val="28"/>
          <w:szCs w:val="28"/>
        </w:rPr>
        <w:t>ОТЧЕТ</w:t>
      </w:r>
    </w:p>
    <w:p w:rsidR="0007587B" w:rsidRPr="00D85965" w:rsidRDefault="0007587B" w:rsidP="0007587B">
      <w:pPr>
        <w:jc w:val="center"/>
        <w:rPr>
          <w:sz w:val="28"/>
          <w:szCs w:val="28"/>
        </w:rPr>
      </w:pPr>
      <w:r w:rsidRPr="00D85965">
        <w:rPr>
          <w:b/>
          <w:bCs/>
          <w:sz w:val="28"/>
        </w:rPr>
        <w:t> О деятельности администрации муниципального образования</w:t>
      </w:r>
    </w:p>
    <w:p w:rsidR="0007587B" w:rsidRPr="00D85965" w:rsidRDefault="0007587B" w:rsidP="0007587B">
      <w:pPr>
        <w:jc w:val="center"/>
        <w:rPr>
          <w:sz w:val="28"/>
          <w:szCs w:val="28"/>
        </w:rPr>
      </w:pPr>
      <w:r w:rsidRPr="00D85965">
        <w:rPr>
          <w:b/>
          <w:bCs/>
          <w:sz w:val="28"/>
        </w:rPr>
        <w:t xml:space="preserve">«Родниковский муниципальный район» </w:t>
      </w:r>
      <w:r w:rsidRPr="00D85965">
        <w:rPr>
          <w:b/>
          <w:sz w:val="28"/>
          <w:szCs w:val="28"/>
        </w:rPr>
        <w:t xml:space="preserve">по исполнению полномочий исполнительно-распорядительного органа местного самоуправления МО «Родниковское городское поселение Родниковского муниципального района Ивановской области» </w:t>
      </w:r>
      <w:r w:rsidRPr="00D85965">
        <w:rPr>
          <w:b/>
          <w:bCs/>
          <w:sz w:val="28"/>
        </w:rPr>
        <w:t>за 2018 год</w:t>
      </w:r>
    </w:p>
    <w:p w:rsidR="0007587B" w:rsidRPr="00D85965" w:rsidRDefault="0007587B" w:rsidP="0007587B">
      <w:pPr>
        <w:jc w:val="center"/>
        <w:rPr>
          <w:sz w:val="28"/>
          <w:szCs w:val="28"/>
        </w:rPr>
      </w:pPr>
      <w:r w:rsidRPr="00D85965">
        <w:rPr>
          <w:b/>
          <w:bCs/>
          <w:sz w:val="28"/>
        </w:rPr>
        <w:t> </w:t>
      </w:r>
    </w:p>
    <w:p w:rsidR="0007587B" w:rsidRPr="00D85965" w:rsidRDefault="0007587B" w:rsidP="0007587B">
      <w:pPr>
        <w:ind w:firstLine="567"/>
        <w:rPr>
          <w:sz w:val="28"/>
          <w:szCs w:val="28"/>
        </w:rPr>
      </w:pPr>
      <w:r w:rsidRPr="00D85965">
        <w:rPr>
          <w:sz w:val="28"/>
          <w:szCs w:val="28"/>
        </w:rPr>
        <w:t>Деятельность администрации Родниковского муниципального района в 2018 году была направлена на реализацию целей, определенных Указом Президента РФ «О национальных целях и стратегических задачах развития Российской Федерации на период до 2024 года».</w:t>
      </w:r>
    </w:p>
    <w:p w:rsidR="0007587B" w:rsidRPr="00D85965" w:rsidRDefault="0007587B" w:rsidP="0007587B">
      <w:pPr>
        <w:ind w:firstLine="567"/>
        <w:rPr>
          <w:sz w:val="28"/>
          <w:szCs w:val="28"/>
        </w:rPr>
      </w:pPr>
      <w:r w:rsidRPr="00D85965">
        <w:rPr>
          <w:sz w:val="28"/>
          <w:szCs w:val="28"/>
        </w:rPr>
        <w:t>Прошедший год можно назвать  позитивным с точки зрения социально-экономической ситуации в Родниковском районе.</w:t>
      </w:r>
    </w:p>
    <w:p w:rsidR="0007587B" w:rsidRPr="00D85965" w:rsidRDefault="0007587B" w:rsidP="0007587B">
      <w:pPr>
        <w:jc w:val="center"/>
        <w:rPr>
          <w:b/>
          <w:bCs/>
          <w:i/>
          <w:iCs/>
          <w:sz w:val="28"/>
          <w:u w:val="single"/>
        </w:rPr>
      </w:pPr>
    </w:p>
    <w:p w:rsidR="0007587B" w:rsidRPr="00D85965" w:rsidRDefault="0007587B" w:rsidP="0007587B">
      <w:pPr>
        <w:jc w:val="center"/>
        <w:rPr>
          <w:sz w:val="28"/>
          <w:szCs w:val="28"/>
        </w:rPr>
      </w:pPr>
      <w:r w:rsidRPr="00D85965">
        <w:rPr>
          <w:b/>
          <w:bCs/>
          <w:i/>
          <w:iCs/>
          <w:sz w:val="28"/>
          <w:u w:val="single"/>
        </w:rPr>
        <w:t>Демографическая ситуация</w:t>
      </w:r>
    </w:p>
    <w:p w:rsidR="0007587B" w:rsidRPr="00D85965" w:rsidRDefault="0007587B" w:rsidP="0007587B">
      <w:pPr>
        <w:rPr>
          <w:sz w:val="28"/>
          <w:szCs w:val="28"/>
        </w:rPr>
      </w:pPr>
      <w:r w:rsidRPr="00D85965">
        <w:rPr>
          <w:sz w:val="28"/>
          <w:szCs w:val="28"/>
        </w:rPr>
        <w:t> </w:t>
      </w:r>
    </w:p>
    <w:p w:rsidR="0007587B" w:rsidRPr="00D85965" w:rsidRDefault="0007587B" w:rsidP="0007587B">
      <w:pPr>
        <w:ind w:firstLine="567"/>
        <w:jc w:val="both"/>
        <w:rPr>
          <w:sz w:val="28"/>
          <w:szCs w:val="28"/>
        </w:rPr>
      </w:pPr>
      <w:r w:rsidRPr="00D85965">
        <w:rPr>
          <w:sz w:val="28"/>
          <w:szCs w:val="28"/>
        </w:rPr>
        <w:t xml:space="preserve">По состоянию на 1 января 2019 года в  районе проживает  </w:t>
      </w:r>
      <w:r w:rsidRPr="00D85965">
        <w:rPr>
          <w:b/>
          <w:bCs/>
          <w:sz w:val="28"/>
        </w:rPr>
        <w:t>32,7</w:t>
      </w:r>
      <w:r w:rsidRPr="00D85965">
        <w:rPr>
          <w:sz w:val="28"/>
          <w:szCs w:val="28"/>
        </w:rPr>
        <w:t xml:space="preserve"> тысяч человек:</w:t>
      </w:r>
    </w:p>
    <w:p w:rsidR="0007587B" w:rsidRPr="00D85965" w:rsidRDefault="0007587B" w:rsidP="0007587B">
      <w:pPr>
        <w:numPr>
          <w:ilvl w:val="0"/>
          <w:numId w:val="3"/>
        </w:numPr>
        <w:ind w:left="0"/>
        <w:jc w:val="both"/>
        <w:rPr>
          <w:sz w:val="28"/>
          <w:szCs w:val="28"/>
        </w:rPr>
      </w:pPr>
      <w:r w:rsidRPr="00D85965">
        <w:rPr>
          <w:sz w:val="28"/>
          <w:szCs w:val="28"/>
        </w:rPr>
        <w:t>в городе – 24,1</w:t>
      </w:r>
      <w:r w:rsidRPr="00D85965">
        <w:rPr>
          <w:b/>
          <w:bCs/>
          <w:sz w:val="28"/>
          <w:u w:val="single"/>
        </w:rPr>
        <w:t xml:space="preserve"> тысяч</w:t>
      </w:r>
      <w:r w:rsidRPr="00D85965">
        <w:rPr>
          <w:sz w:val="28"/>
          <w:szCs w:val="28"/>
          <w:u w:val="single"/>
        </w:rPr>
        <w:t xml:space="preserve"> человек;</w:t>
      </w:r>
    </w:p>
    <w:p w:rsidR="0007587B" w:rsidRPr="00D85965" w:rsidRDefault="0007587B" w:rsidP="0007587B">
      <w:pPr>
        <w:numPr>
          <w:ilvl w:val="0"/>
          <w:numId w:val="3"/>
        </w:numPr>
        <w:ind w:left="0"/>
        <w:jc w:val="both"/>
        <w:rPr>
          <w:sz w:val="28"/>
          <w:szCs w:val="28"/>
        </w:rPr>
      </w:pPr>
      <w:r w:rsidRPr="00D85965">
        <w:rPr>
          <w:sz w:val="28"/>
          <w:szCs w:val="28"/>
        </w:rPr>
        <w:t xml:space="preserve">в сельской местности </w:t>
      </w:r>
      <w:r w:rsidRPr="00D85965">
        <w:rPr>
          <w:b/>
          <w:bCs/>
          <w:sz w:val="28"/>
        </w:rPr>
        <w:t xml:space="preserve">–8,6 </w:t>
      </w:r>
      <w:r w:rsidRPr="00D85965">
        <w:rPr>
          <w:b/>
          <w:bCs/>
          <w:sz w:val="28"/>
          <w:u w:val="single"/>
        </w:rPr>
        <w:t xml:space="preserve"> тысяч </w:t>
      </w:r>
      <w:r w:rsidRPr="00D85965">
        <w:rPr>
          <w:sz w:val="28"/>
          <w:szCs w:val="28"/>
          <w:u w:val="single"/>
        </w:rPr>
        <w:t>человек.</w:t>
      </w:r>
    </w:p>
    <w:p w:rsidR="0007587B" w:rsidRPr="00D85965" w:rsidRDefault="0007587B" w:rsidP="0007587B">
      <w:pPr>
        <w:jc w:val="both"/>
        <w:rPr>
          <w:sz w:val="28"/>
          <w:szCs w:val="28"/>
        </w:rPr>
      </w:pPr>
    </w:p>
    <w:p w:rsidR="0007587B" w:rsidRPr="00D85965" w:rsidRDefault="0007587B" w:rsidP="0007587B">
      <w:pPr>
        <w:ind w:firstLine="567"/>
        <w:jc w:val="both"/>
        <w:rPr>
          <w:sz w:val="28"/>
          <w:szCs w:val="28"/>
        </w:rPr>
      </w:pPr>
      <w:r w:rsidRPr="00D85965">
        <w:rPr>
          <w:sz w:val="28"/>
          <w:szCs w:val="28"/>
        </w:rPr>
        <w:t>Демографическая ситуация по-прежнему характеризуется сокращением численности населения.</w:t>
      </w:r>
    </w:p>
    <w:p w:rsidR="0007587B" w:rsidRPr="00D85965" w:rsidRDefault="0007587B" w:rsidP="0007587B">
      <w:pPr>
        <w:ind w:firstLine="567"/>
        <w:jc w:val="both"/>
        <w:rPr>
          <w:sz w:val="28"/>
          <w:szCs w:val="28"/>
        </w:rPr>
      </w:pPr>
      <w:r w:rsidRPr="00D85965">
        <w:rPr>
          <w:sz w:val="28"/>
          <w:szCs w:val="28"/>
        </w:rPr>
        <w:t>За прошедший год в районе родилось 320</w:t>
      </w:r>
      <w:r w:rsidRPr="00D85965">
        <w:rPr>
          <w:b/>
          <w:bCs/>
          <w:sz w:val="28"/>
          <w:u w:val="single"/>
        </w:rPr>
        <w:t xml:space="preserve"> детей</w:t>
      </w:r>
      <w:r w:rsidRPr="00D85965">
        <w:rPr>
          <w:sz w:val="28"/>
          <w:szCs w:val="28"/>
        </w:rPr>
        <w:t>, это  на 22</w:t>
      </w:r>
      <w:r w:rsidRPr="00D85965">
        <w:rPr>
          <w:b/>
          <w:bCs/>
          <w:sz w:val="28"/>
          <w:u w:val="single"/>
        </w:rPr>
        <w:t xml:space="preserve"> ребенка</w:t>
      </w:r>
      <w:r w:rsidRPr="00D85965">
        <w:rPr>
          <w:sz w:val="28"/>
          <w:szCs w:val="28"/>
        </w:rPr>
        <w:t xml:space="preserve"> больше, чем в 2017 году.</w:t>
      </w:r>
    </w:p>
    <w:p w:rsidR="0007587B" w:rsidRPr="00D85965" w:rsidRDefault="0007587B" w:rsidP="0007587B">
      <w:pPr>
        <w:ind w:firstLine="567"/>
        <w:jc w:val="both"/>
        <w:rPr>
          <w:sz w:val="28"/>
          <w:szCs w:val="28"/>
        </w:rPr>
      </w:pPr>
      <w:r w:rsidRPr="00D85965">
        <w:rPr>
          <w:i/>
          <w:iCs/>
          <w:sz w:val="28"/>
        </w:rPr>
        <w:t xml:space="preserve">Коэффициент рождаемости составил </w:t>
      </w:r>
      <w:r w:rsidRPr="00D85965">
        <w:rPr>
          <w:i/>
          <w:iCs/>
          <w:sz w:val="28"/>
          <w:u w:val="single"/>
        </w:rPr>
        <w:t xml:space="preserve">9,78 на 1 000 населения  </w:t>
      </w:r>
      <w:r w:rsidRPr="00D85965">
        <w:rPr>
          <w:i/>
          <w:iCs/>
          <w:sz w:val="28"/>
        </w:rPr>
        <w:t>(2017 год -8,93).</w:t>
      </w:r>
    </w:p>
    <w:p w:rsidR="0007587B" w:rsidRPr="00D85965" w:rsidRDefault="0007587B" w:rsidP="0007587B">
      <w:pPr>
        <w:ind w:firstLine="567"/>
        <w:jc w:val="both"/>
        <w:rPr>
          <w:sz w:val="28"/>
          <w:szCs w:val="28"/>
        </w:rPr>
      </w:pPr>
      <w:r w:rsidRPr="00D85965">
        <w:rPr>
          <w:sz w:val="28"/>
          <w:szCs w:val="28"/>
        </w:rPr>
        <w:t xml:space="preserve">В отчетном году естественная убыль сохранилась, однако ее абсолютное значение за  последние шесть лет  сократилось  в  3,12  раз  –  с </w:t>
      </w:r>
      <w:r w:rsidRPr="00D85965">
        <w:rPr>
          <w:b/>
          <w:bCs/>
          <w:sz w:val="28"/>
        </w:rPr>
        <w:t xml:space="preserve">701 </w:t>
      </w:r>
      <w:r w:rsidRPr="00D85965">
        <w:rPr>
          <w:sz w:val="28"/>
          <w:szCs w:val="28"/>
        </w:rPr>
        <w:t xml:space="preserve">человека  в  2012  году  до  </w:t>
      </w:r>
      <w:r w:rsidRPr="00D85965">
        <w:rPr>
          <w:b/>
          <w:bCs/>
          <w:sz w:val="28"/>
        </w:rPr>
        <w:t>225</w:t>
      </w:r>
      <w:r w:rsidRPr="00D85965">
        <w:rPr>
          <w:sz w:val="28"/>
          <w:szCs w:val="28"/>
        </w:rPr>
        <w:t xml:space="preserve"> человек.</w:t>
      </w:r>
    </w:p>
    <w:p w:rsidR="0007587B" w:rsidRPr="00D85965" w:rsidRDefault="0007587B" w:rsidP="0007587B">
      <w:pPr>
        <w:ind w:firstLine="567"/>
        <w:jc w:val="both"/>
        <w:rPr>
          <w:sz w:val="28"/>
          <w:szCs w:val="28"/>
        </w:rPr>
      </w:pPr>
      <w:r w:rsidRPr="00D85965">
        <w:rPr>
          <w:sz w:val="28"/>
          <w:szCs w:val="28"/>
        </w:rPr>
        <w:t xml:space="preserve">По данным статистики за 2018 год миграционная убыль населения составила </w:t>
      </w:r>
      <w:r w:rsidRPr="00D85965">
        <w:rPr>
          <w:b/>
          <w:bCs/>
          <w:sz w:val="28"/>
        </w:rPr>
        <w:t>210 человек</w:t>
      </w:r>
      <w:r w:rsidRPr="00D85965">
        <w:rPr>
          <w:sz w:val="28"/>
          <w:szCs w:val="28"/>
        </w:rPr>
        <w:t>.</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jc w:val="both"/>
        <w:rPr>
          <w:b/>
          <w:bCs/>
          <w:i/>
          <w:iCs/>
          <w:sz w:val="28"/>
          <w:u w:val="single"/>
        </w:rPr>
      </w:pPr>
      <w:r w:rsidRPr="00D85965">
        <w:rPr>
          <w:b/>
          <w:bCs/>
          <w:i/>
          <w:iCs/>
          <w:sz w:val="28"/>
          <w:u w:val="single"/>
        </w:rPr>
        <w:t>Экономика: Промышленное производство</w:t>
      </w:r>
    </w:p>
    <w:p w:rsidR="0007587B" w:rsidRPr="00D85965" w:rsidRDefault="0007587B" w:rsidP="0007587B">
      <w:pPr>
        <w:jc w:val="both"/>
        <w:rPr>
          <w:sz w:val="28"/>
          <w:szCs w:val="28"/>
        </w:rPr>
      </w:pPr>
    </w:p>
    <w:p w:rsidR="0007587B" w:rsidRPr="00D85965" w:rsidRDefault="0007587B" w:rsidP="0007587B">
      <w:pPr>
        <w:ind w:firstLine="567"/>
        <w:jc w:val="both"/>
        <w:rPr>
          <w:sz w:val="28"/>
          <w:szCs w:val="28"/>
        </w:rPr>
      </w:pPr>
      <w:r w:rsidRPr="00D85965">
        <w:rPr>
          <w:sz w:val="28"/>
          <w:szCs w:val="28"/>
        </w:rPr>
        <w:t>В 2018 году экономическое развитие Родниковского района характеризуется как стабильное.</w:t>
      </w:r>
    </w:p>
    <w:p w:rsidR="0007587B" w:rsidRPr="00D85965" w:rsidRDefault="0007587B" w:rsidP="0007587B">
      <w:pPr>
        <w:ind w:firstLine="567"/>
        <w:jc w:val="both"/>
        <w:rPr>
          <w:sz w:val="28"/>
          <w:szCs w:val="28"/>
        </w:rPr>
      </w:pPr>
      <w:r w:rsidRPr="00D85965">
        <w:rPr>
          <w:sz w:val="28"/>
          <w:szCs w:val="28"/>
        </w:rPr>
        <w:t>Промышленность района представлена рядом обрабатывающих производств.</w:t>
      </w:r>
    </w:p>
    <w:p w:rsidR="0007587B" w:rsidRPr="00D85965" w:rsidRDefault="0007587B" w:rsidP="0007587B">
      <w:pPr>
        <w:ind w:firstLine="567"/>
        <w:jc w:val="both"/>
        <w:rPr>
          <w:sz w:val="28"/>
          <w:szCs w:val="28"/>
        </w:rPr>
      </w:pPr>
      <w:r w:rsidRPr="00D85965">
        <w:rPr>
          <w:sz w:val="28"/>
          <w:szCs w:val="28"/>
        </w:rPr>
        <w:t xml:space="preserve">Объем отгруженной промышленной продукции в стоимостном выражении в 2018 г. составил </w:t>
      </w:r>
      <w:r w:rsidRPr="00D85965">
        <w:rPr>
          <w:b/>
          <w:bCs/>
          <w:sz w:val="28"/>
        </w:rPr>
        <w:t xml:space="preserve">7,34 млрд. рублей, что </w:t>
      </w:r>
      <w:r w:rsidRPr="00D85965">
        <w:rPr>
          <w:sz w:val="28"/>
          <w:szCs w:val="28"/>
        </w:rPr>
        <w:t xml:space="preserve">выше уровня показателей за 2017 год на 128,7% </w:t>
      </w:r>
      <w:r w:rsidRPr="00D85965">
        <w:rPr>
          <w:i/>
          <w:iCs/>
          <w:sz w:val="28"/>
        </w:rPr>
        <w:t>(2017 год - 5,70 млрд. руб.).</w:t>
      </w:r>
    </w:p>
    <w:p w:rsidR="0007587B" w:rsidRPr="00D85965" w:rsidRDefault="0007587B" w:rsidP="0007587B">
      <w:pPr>
        <w:ind w:firstLine="567"/>
        <w:jc w:val="both"/>
        <w:rPr>
          <w:sz w:val="28"/>
          <w:szCs w:val="28"/>
        </w:rPr>
      </w:pPr>
      <w:r w:rsidRPr="00D85965">
        <w:rPr>
          <w:sz w:val="28"/>
          <w:szCs w:val="28"/>
        </w:rPr>
        <w:t xml:space="preserve">Основу промышленного производства, как и в предыдущие годы, составили текстильные и швейные предприятия,  на их долю пришлось  </w:t>
      </w:r>
      <w:r w:rsidRPr="00D85965">
        <w:rPr>
          <w:b/>
          <w:bCs/>
          <w:sz w:val="28"/>
        </w:rPr>
        <w:t>61,2%</w:t>
      </w:r>
      <w:r w:rsidRPr="00D85965">
        <w:rPr>
          <w:sz w:val="28"/>
          <w:szCs w:val="28"/>
        </w:rPr>
        <w:t xml:space="preserve"> объема отгруженной продукции </w:t>
      </w:r>
      <w:r w:rsidRPr="00D85965">
        <w:rPr>
          <w:i/>
          <w:iCs/>
          <w:sz w:val="28"/>
        </w:rPr>
        <w:t>(2018 г. – 4,49 млрд. руб., 2017 г. – 3,16 млрд. руб.);</w:t>
      </w:r>
    </w:p>
    <w:p w:rsidR="0007587B" w:rsidRPr="00D85965" w:rsidRDefault="0007587B" w:rsidP="0007587B">
      <w:pPr>
        <w:ind w:firstLine="567"/>
        <w:jc w:val="both"/>
        <w:rPr>
          <w:sz w:val="28"/>
          <w:szCs w:val="28"/>
        </w:rPr>
      </w:pPr>
      <w:r w:rsidRPr="00D85965">
        <w:rPr>
          <w:sz w:val="28"/>
          <w:szCs w:val="28"/>
        </w:rPr>
        <w:lastRenderedPageBreak/>
        <w:t>Основные предприятия отрасли:</w:t>
      </w:r>
    </w:p>
    <w:p w:rsidR="0007587B" w:rsidRPr="00D85965" w:rsidRDefault="0007587B" w:rsidP="0007587B">
      <w:pPr>
        <w:ind w:firstLine="567"/>
        <w:jc w:val="both"/>
        <w:rPr>
          <w:sz w:val="28"/>
          <w:szCs w:val="28"/>
        </w:rPr>
      </w:pPr>
      <w:r w:rsidRPr="00D85965">
        <w:rPr>
          <w:sz w:val="28"/>
          <w:szCs w:val="28"/>
        </w:rPr>
        <w:t>ООО «Нордтекс»  ОСП «Родники-Текстиль», ООО «Дилан-Текстиль», ООО «Райтекс», группа компаний «Каминский текстиль», ООО «Прогресс-плюс», группа компаний «РЩЦ»  и ряд индивидуальных предпринимателей.</w:t>
      </w:r>
    </w:p>
    <w:p w:rsidR="0007587B" w:rsidRPr="00D85965" w:rsidRDefault="0007587B" w:rsidP="0007587B">
      <w:pPr>
        <w:ind w:firstLine="567"/>
        <w:jc w:val="both"/>
        <w:rPr>
          <w:b/>
          <w:bCs/>
          <w:sz w:val="28"/>
        </w:rPr>
      </w:pPr>
      <w:r w:rsidRPr="00D85965">
        <w:rPr>
          <w:sz w:val="28"/>
          <w:szCs w:val="28"/>
          <w:u w:val="single"/>
        </w:rPr>
        <w:t>На предприятиях пищевой промышленности</w:t>
      </w:r>
      <w:r w:rsidRPr="00D85965">
        <w:rPr>
          <w:sz w:val="28"/>
          <w:szCs w:val="28"/>
        </w:rPr>
        <w:t xml:space="preserve"> в 2018 году отмечен рост производства </w:t>
      </w:r>
      <w:r w:rsidRPr="00D85965">
        <w:rPr>
          <w:b/>
          <w:bCs/>
          <w:sz w:val="28"/>
        </w:rPr>
        <w:t>на 104,96%.</w:t>
      </w:r>
      <w:r w:rsidRPr="00D85965">
        <w:rPr>
          <w:sz w:val="28"/>
          <w:szCs w:val="28"/>
        </w:rPr>
        <w:t xml:space="preserve"> На долю предприятий пищевой промышленности приходится  </w:t>
      </w:r>
      <w:r w:rsidRPr="00D85965">
        <w:rPr>
          <w:b/>
          <w:bCs/>
          <w:sz w:val="28"/>
        </w:rPr>
        <w:t xml:space="preserve">9,19% </w:t>
      </w:r>
      <w:r w:rsidRPr="00D85965">
        <w:rPr>
          <w:sz w:val="28"/>
          <w:szCs w:val="28"/>
        </w:rPr>
        <w:t>от всего объемаотгруженной продукции</w:t>
      </w:r>
      <w:r w:rsidRPr="00D85965">
        <w:rPr>
          <w:b/>
          <w:bCs/>
          <w:sz w:val="28"/>
        </w:rPr>
        <w:t>.</w:t>
      </w:r>
    </w:p>
    <w:p w:rsidR="0007587B" w:rsidRPr="00D85965" w:rsidRDefault="0007587B" w:rsidP="0007587B">
      <w:pPr>
        <w:ind w:firstLine="567"/>
        <w:jc w:val="both"/>
        <w:rPr>
          <w:sz w:val="28"/>
          <w:szCs w:val="28"/>
        </w:rPr>
      </w:pPr>
      <w:r w:rsidRPr="00D85965">
        <w:rPr>
          <w:sz w:val="28"/>
          <w:szCs w:val="28"/>
        </w:rPr>
        <w:t>Основные предприятия: ООО «Рижский хлеб», ООО «Мечта», ИП Смирнова Т.Н.,  ООО «Родниковский племзавод».</w:t>
      </w:r>
    </w:p>
    <w:p w:rsidR="0007587B" w:rsidRPr="00D85965" w:rsidRDefault="0007587B" w:rsidP="0007587B">
      <w:pPr>
        <w:ind w:firstLine="567"/>
        <w:jc w:val="both"/>
        <w:rPr>
          <w:sz w:val="28"/>
          <w:szCs w:val="28"/>
        </w:rPr>
      </w:pPr>
      <w:r w:rsidRPr="00D85965">
        <w:rPr>
          <w:sz w:val="28"/>
          <w:szCs w:val="28"/>
          <w:u w:val="single"/>
        </w:rPr>
        <w:t>Доля предприятий машиностроительного комплекса и производства металлоконструкций</w:t>
      </w:r>
      <w:r w:rsidRPr="00D85965">
        <w:rPr>
          <w:sz w:val="28"/>
          <w:szCs w:val="28"/>
        </w:rPr>
        <w:t xml:space="preserve">  составляет   </w:t>
      </w:r>
      <w:r w:rsidRPr="00D85965">
        <w:rPr>
          <w:b/>
          <w:bCs/>
          <w:sz w:val="28"/>
        </w:rPr>
        <w:t>6,63%</w:t>
      </w:r>
      <w:r w:rsidRPr="00D85965">
        <w:rPr>
          <w:sz w:val="28"/>
          <w:szCs w:val="28"/>
        </w:rPr>
        <w:t xml:space="preserve"> в объеме отгруженной продукции.</w:t>
      </w:r>
    </w:p>
    <w:p w:rsidR="0007587B" w:rsidRPr="00D85965" w:rsidRDefault="0007587B" w:rsidP="0007587B">
      <w:pPr>
        <w:ind w:firstLine="567"/>
        <w:jc w:val="both"/>
        <w:rPr>
          <w:b/>
          <w:bCs/>
          <w:sz w:val="28"/>
        </w:rPr>
      </w:pPr>
      <w:r w:rsidRPr="00D85965">
        <w:rPr>
          <w:sz w:val="28"/>
          <w:szCs w:val="28"/>
        </w:rPr>
        <w:t xml:space="preserve">В 2018 году объем отгруженной продукции составил </w:t>
      </w:r>
      <w:r w:rsidRPr="00D85965">
        <w:rPr>
          <w:b/>
          <w:bCs/>
          <w:sz w:val="28"/>
        </w:rPr>
        <w:t>486,55 млн. рублей.</w:t>
      </w:r>
    </w:p>
    <w:p w:rsidR="0007587B" w:rsidRPr="00D85965" w:rsidRDefault="0007587B" w:rsidP="0007587B">
      <w:pPr>
        <w:ind w:firstLine="567"/>
        <w:jc w:val="both"/>
        <w:rPr>
          <w:sz w:val="28"/>
          <w:szCs w:val="28"/>
        </w:rPr>
      </w:pPr>
      <w:r w:rsidRPr="00D85965">
        <w:rPr>
          <w:sz w:val="28"/>
          <w:szCs w:val="28"/>
        </w:rPr>
        <w:t>Основные предприятия: ЗАО «Родниковский машиностроительный завод», ООО «Ивановский  литейно-механический завод», ООО «Родники-Литье».</w:t>
      </w:r>
    </w:p>
    <w:p w:rsidR="0007587B" w:rsidRPr="00D85965" w:rsidRDefault="0007587B" w:rsidP="0007587B">
      <w:pPr>
        <w:ind w:firstLine="567"/>
        <w:jc w:val="both"/>
        <w:rPr>
          <w:sz w:val="28"/>
          <w:szCs w:val="28"/>
        </w:rPr>
      </w:pPr>
      <w:r w:rsidRPr="00D85965">
        <w:rPr>
          <w:sz w:val="28"/>
          <w:szCs w:val="28"/>
          <w:u w:val="single"/>
        </w:rPr>
        <w:t>Доля предприятий, занимающихся обработкой древесины и производством изделий из дерева</w:t>
      </w:r>
      <w:r w:rsidRPr="00D85965">
        <w:rPr>
          <w:sz w:val="28"/>
          <w:szCs w:val="28"/>
        </w:rPr>
        <w:t xml:space="preserve">, составляет </w:t>
      </w:r>
      <w:r w:rsidRPr="00D85965">
        <w:rPr>
          <w:b/>
          <w:bCs/>
          <w:sz w:val="28"/>
        </w:rPr>
        <w:t>3,04%</w:t>
      </w:r>
      <w:r w:rsidRPr="00D85965">
        <w:rPr>
          <w:sz w:val="28"/>
          <w:szCs w:val="28"/>
        </w:rPr>
        <w:t xml:space="preserve"> в объеме отгруженной продукции.</w:t>
      </w:r>
    </w:p>
    <w:p w:rsidR="0007587B" w:rsidRPr="00D85965" w:rsidRDefault="0007587B" w:rsidP="0007587B">
      <w:pPr>
        <w:ind w:firstLine="567"/>
        <w:jc w:val="both"/>
        <w:rPr>
          <w:sz w:val="28"/>
          <w:szCs w:val="28"/>
        </w:rPr>
      </w:pPr>
      <w:r w:rsidRPr="00D85965">
        <w:rPr>
          <w:sz w:val="28"/>
          <w:szCs w:val="28"/>
        </w:rPr>
        <w:t xml:space="preserve">Объем отгруженной продукции в 2018 году составил </w:t>
      </w:r>
      <w:r w:rsidRPr="00D85965">
        <w:rPr>
          <w:b/>
          <w:bCs/>
          <w:sz w:val="28"/>
        </w:rPr>
        <w:t xml:space="preserve">223,02 млн. рублей, </w:t>
      </w:r>
      <w:r w:rsidRPr="00D85965">
        <w:rPr>
          <w:sz w:val="28"/>
          <w:szCs w:val="28"/>
        </w:rPr>
        <w:t> </w:t>
      </w:r>
    </w:p>
    <w:p w:rsidR="0007587B" w:rsidRPr="00D85965" w:rsidRDefault="0007587B" w:rsidP="0007587B">
      <w:pPr>
        <w:ind w:firstLine="567"/>
        <w:jc w:val="both"/>
        <w:rPr>
          <w:sz w:val="28"/>
          <w:szCs w:val="28"/>
        </w:rPr>
      </w:pPr>
      <w:r w:rsidRPr="00D85965">
        <w:rPr>
          <w:sz w:val="28"/>
          <w:szCs w:val="28"/>
        </w:rPr>
        <w:t>Основные предприятия  отрасли: группа  компаний  ООО «АГМА», ИП Павлов А.В. </w:t>
      </w:r>
    </w:p>
    <w:p w:rsidR="0007587B" w:rsidRPr="00D85965" w:rsidRDefault="0007587B" w:rsidP="0007587B">
      <w:pPr>
        <w:ind w:firstLine="567"/>
        <w:jc w:val="both"/>
        <w:rPr>
          <w:sz w:val="28"/>
          <w:szCs w:val="28"/>
        </w:rPr>
      </w:pPr>
      <w:r w:rsidRPr="00D85965">
        <w:rPr>
          <w:sz w:val="28"/>
          <w:szCs w:val="28"/>
          <w:u w:val="single"/>
        </w:rPr>
        <w:t>Доля предприятий, занимающихся производством мебели</w:t>
      </w:r>
      <w:r w:rsidRPr="00D85965">
        <w:rPr>
          <w:sz w:val="28"/>
          <w:szCs w:val="28"/>
        </w:rPr>
        <w:t xml:space="preserve">, составляет </w:t>
      </w:r>
      <w:r w:rsidRPr="00D85965">
        <w:rPr>
          <w:b/>
          <w:bCs/>
          <w:sz w:val="28"/>
        </w:rPr>
        <w:t>2,04%</w:t>
      </w:r>
      <w:r w:rsidRPr="00D85965">
        <w:rPr>
          <w:sz w:val="28"/>
          <w:szCs w:val="28"/>
        </w:rPr>
        <w:t xml:space="preserve"> в объеме отгруженной продукции.</w:t>
      </w:r>
    </w:p>
    <w:p w:rsidR="0007587B" w:rsidRPr="00D85965" w:rsidRDefault="0007587B" w:rsidP="0007587B">
      <w:pPr>
        <w:ind w:firstLine="567"/>
        <w:jc w:val="both"/>
        <w:rPr>
          <w:sz w:val="28"/>
          <w:szCs w:val="28"/>
        </w:rPr>
      </w:pPr>
      <w:r w:rsidRPr="00D85965">
        <w:rPr>
          <w:sz w:val="28"/>
          <w:szCs w:val="28"/>
        </w:rPr>
        <w:t xml:space="preserve">Объем отгруженной продукции в 2018 году составил порядка </w:t>
      </w:r>
      <w:r w:rsidRPr="00D85965">
        <w:rPr>
          <w:b/>
          <w:bCs/>
          <w:sz w:val="28"/>
        </w:rPr>
        <w:t xml:space="preserve">149,83 млн. рублей. </w:t>
      </w:r>
      <w:r w:rsidRPr="00D85965">
        <w:rPr>
          <w:sz w:val="28"/>
          <w:szCs w:val="28"/>
        </w:rPr>
        <w:t> В данной  отрасли осуществляет свою деятельность группа  компаний ООО «Лорес».</w:t>
      </w:r>
    </w:p>
    <w:p w:rsidR="0007587B" w:rsidRPr="00D85965" w:rsidRDefault="0007587B" w:rsidP="0007587B">
      <w:pPr>
        <w:ind w:firstLine="567"/>
        <w:jc w:val="both"/>
        <w:rPr>
          <w:sz w:val="28"/>
          <w:szCs w:val="28"/>
        </w:rPr>
      </w:pPr>
      <w:r w:rsidRPr="00D85965">
        <w:rPr>
          <w:sz w:val="28"/>
          <w:szCs w:val="28"/>
          <w:u w:val="single"/>
        </w:rPr>
        <w:t>В  целлюлозно-бумажном  производстве,  издательской  и полиграфической деятельности</w:t>
      </w:r>
      <w:r w:rsidRPr="00D85965">
        <w:rPr>
          <w:sz w:val="28"/>
          <w:szCs w:val="28"/>
        </w:rPr>
        <w:t xml:space="preserve"> в 2018 году объем отгруженной продукции составил </w:t>
      </w:r>
      <w:r w:rsidRPr="00D85965">
        <w:rPr>
          <w:b/>
          <w:bCs/>
          <w:sz w:val="28"/>
        </w:rPr>
        <w:t>538,72 млн.  рублей.</w:t>
      </w:r>
      <w:r w:rsidRPr="00D85965">
        <w:rPr>
          <w:sz w:val="28"/>
          <w:szCs w:val="28"/>
        </w:rPr>
        <w:t xml:space="preserve"> Основные предприятия: ООО «Спектр» и ООО «ТД «ГОФРОТАРА».</w:t>
      </w:r>
    </w:p>
    <w:p w:rsidR="0007587B" w:rsidRPr="00D85965" w:rsidRDefault="0007587B" w:rsidP="0007587B">
      <w:pPr>
        <w:ind w:firstLine="567"/>
        <w:jc w:val="both"/>
        <w:rPr>
          <w:sz w:val="28"/>
          <w:szCs w:val="28"/>
        </w:rPr>
      </w:pPr>
      <w:r w:rsidRPr="00D85965">
        <w:rPr>
          <w:sz w:val="28"/>
          <w:szCs w:val="28"/>
          <w:u w:val="single"/>
        </w:rPr>
        <w:t>К отрасли  по  производству  резиновых  и  пластмассовых  изделий</w:t>
      </w:r>
      <w:r w:rsidRPr="00D85965">
        <w:rPr>
          <w:sz w:val="28"/>
          <w:szCs w:val="28"/>
        </w:rPr>
        <w:t>   на данный момент относится лишь одно предприятие - ООО «Бриз», которые занимается выпуском прорезиненных перчаток для различного технического использования.</w:t>
      </w:r>
    </w:p>
    <w:p w:rsidR="0007587B" w:rsidRPr="00D85965" w:rsidRDefault="0007587B" w:rsidP="0007587B">
      <w:pPr>
        <w:ind w:firstLine="567"/>
        <w:jc w:val="both"/>
        <w:rPr>
          <w:sz w:val="28"/>
          <w:szCs w:val="28"/>
        </w:rPr>
      </w:pPr>
      <w:r w:rsidRPr="00D85965">
        <w:rPr>
          <w:sz w:val="28"/>
          <w:szCs w:val="28"/>
        </w:rPr>
        <w:t xml:space="preserve">В 2018 году объем отгруженной продукции составил </w:t>
      </w:r>
      <w:r w:rsidRPr="00D85965">
        <w:rPr>
          <w:b/>
          <w:bCs/>
          <w:sz w:val="28"/>
        </w:rPr>
        <w:t>217,97 млн.  рублей.</w:t>
      </w:r>
    </w:p>
    <w:p w:rsidR="0007587B" w:rsidRPr="00D85965" w:rsidRDefault="0007587B" w:rsidP="0007587B">
      <w:pPr>
        <w:jc w:val="both"/>
        <w:rPr>
          <w:sz w:val="28"/>
          <w:szCs w:val="28"/>
        </w:rPr>
      </w:pPr>
      <w:r w:rsidRPr="00D85965">
        <w:rPr>
          <w:sz w:val="28"/>
          <w:szCs w:val="28"/>
        </w:rPr>
        <w:t xml:space="preserve">Положительную динамику показывает </w:t>
      </w:r>
      <w:r w:rsidRPr="00D85965">
        <w:rPr>
          <w:b/>
          <w:bCs/>
          <w:sz w:val="28"/>
        </w:rPr>
        <w:t>И</w:t>
      </w:r>
      <w:r w:rsidRPr="00D85965">
        <w:rPr>
          <w:sz w:val="28"/>
          <w:szCs w:val="28"/>
        </w:rPr>
        <w:t>ндустриальный парк «Родники». Сейчас на территории  парка осуществляют свою деятельность 54 (пятьдесят четыре) предприятия-резидента, в том числе 29 (двадцать девять) производственных компании.</w:t>
      </w:r>
    </w:p>
    <w:p w:rsidR="0007587B" w:rsidRPr="00D85965" w:rsidRDefault="0007587B" w:rsidP="0007587B">
      <w:pPr>
        <w:ind w:firstLine="567"/>
        <w:jc w:val="both"/>
        <w:rPr>
          <w:sz w:val="28"/>
          <w:szCs w:val="28"/>
        </w:rPr>
      </w:pPr>
      <w:r w:rsidRPr="00D85965">
        <w:rPr>
          <w:sz w:val="28"/>
          <w:szCs w:val="28"/>
        </w:rPr>
        <w:t xml:space="preserve">Суммарный объем отгруженной продукции резидентами индустриального парка за 2018 год составил </w:t>
      </w:r>
      <w:r w:rsidRPr="00D85965">
        <w:rPr>
          <w:b/>
          <w:bCs/>
          <w:sz w:val="28"/>
        </w:rPr>
        <w:t>5,96</w:t>
      </w:r>
      <w:r w:rsidRPr="00D85965">
        <w:rPr>
          <w:sz w:val="28"/>
          <w:szCs w:val="28"/>
        </w:rPr>
        <w:t xml:space="preserve"> </w:t>
      </w:r>
      <w:r w:rsidRPr="00D85965">
        <w:rPr>
          <w:b/>
          <w:bCs/>
          <w:sz w:val="28"/>
          <w:u w:val="single"/>
        </w:rPr>
        <w:t>млрд. рублей,</w:t>
      </w:r>
      <w:r w:rsidRPr="00D85965">
        <w:rPr>
          <w:sz w:val="28"/>
          <w:szCs w:val="28"/>
        </w:rPr>
        <w:t xml:space="preserve"> что превышает показатель предыдущего года на </w:t>
      </w:r>
      <w:r w:rsidRPr="00D85965">
        <w:rPr>
          <w:b/>
          <w:bCs/>
          <w:sz w:val="28"/>
          <w:u w:val="single"/>
        </w:rPr>
        <w:t>145,6%</w:t>
      </w:r>
      <w:r w:rsidRPr="00D85965">
        <w:rPr>
          <w:sz w:val="28"/>
          <w:szCs w:val="28"/>
        </w:rPr>
        <w:t xml:space="preserve"> </w:t>
      </w:r>
      <w:r w:rsidRPr="00D85965">
        <w:rPr>
          <w:i/>
          <w:iCs/>
          <w:sz w:val="28"/>
        </w:rPr>
        <w:t>(2017 г.- 4,09 млрд. руб.).</w:t>
      </w:r>
      <w:r w:rsidRPr="00D85965">
        <w:rPr>
          <w:sz w:val="28"/>
          <w:szCs w:val="28"/>
        </w:rPr>
        <w:t> </w:t>
      </w:r>
    </w:p>
    <w:p w:rsidR="0007587B" w:rsidRPr="00D85965" w:rsidRDefault="0007587B" w:rsidP="0007587B">
      <w:pPr>
        <w:ind w:firstLine="567"/>
        <w:jc w:val="both"/>
        <w:rPr>
          <w:sz w:val="28"/>
          <w:szCs w:val="28"/>
        </w:rPr>
      </w:pPr>
      <w:r w:rsidRPr="00D85965">
        <w:rPr>
          <w:sz w:val="28"/>
          <w:szCs w:val="28"/>
        </w:rPr>
        <w:t xml:space="preserve">В бюджеты всех уровней от деятельности резидентов индустриального парка  уплачено налогов в объеме </w:t>
      </w:r>
      <w:r w:rsidRPr="00D85965">
        <w:rPr>
          <w:b/>
          <w:bCs/>
          <w:sz w:val="28"/>
          <w:u w:val="single"/>
        </w:rPr>
        <w:t>258,14 млн. руб</w:t>
      </w:r>
      <w:r w:rsidRPr="00D85965">
        <w:rPr>
          <w:sz w:val="28"/>
          <w:szCs w:val="28"/>
        </w:rPr>
        <w:t xml:space="preserve">. </w:t>
      </w:r>
      <w:r w:rsidRPr="00D85965">
        <w:rPr>
          <w:i/>
          <w:iCs/>
          <w:sz w:val="28"/>
        </w:rPr>
        <w:t>(2017 г. – 164,25 млн. руб.), рост к 2017 году составил 157,16%.</w:t>
      </w:r>
    </w:p>
    <w:p w:rsidR="0007587B" w:rsidRPr="00D85965" w:rsidRDefault="0007587B" w:rsidP="0007587B">
      <w:pPr>
        <w:jc w:val="both"/>
        <w:rPr>
          <w:i/>
          <w:iCs/>
          <w:sz w:val="28"/>
        </w:rPr>
      </w:pPr>
      <w:r w:rsidRPr="00D85965">
        <w:rPr>
          <w:i/>
          <w:iCs/>
          <w:sz w:val="28"/>
        </w:rPr>
        <w:t> </w:t>
      </w:r>
    </w:p>
    <w:p w:rsidR="0007587B" w:rsidRPr="00D85965" w:rsidRDefault="0007587B" w:rsidP="0007587B">
      <w:pPr>
        <w:jc w:val="center"/>
        <w:rPr>
          <w:sz w:val="28"/>
          <w:szCs w:val="28"/>
        </w:rPr>
      </w:pPr>
      <w:r w:rsidRPr="00D85965">
        <w:rPr>
          <w:b/>
          <w:bCs/>
          <w:i/>
          <w:iCs/>
          <w:sz w:val="28"/>
          <w:u w:val="single"/>
        </w:rPr>
        <w:t>АПК</w:t>
      </w:r>
    </w:p>
    <w:p w:rsidR="0007587B" w:rsidRPr="00D85965" w:rsidRDefault="0007587B" w:rsidP="0007587B">
      <w:pPr>
        <w:ind w:firstLine="567"/>
        <w:jc w:val="both"/>
        <w:rPr>
          <w:sz w:val="28"/>
          <w:szCs w:val="28"/>
        </w:rPr>
      </w:pPr>
      <w:r w:rsidRPr="00D85965">
        <w:rPr>
          <w:sz w:val="28"/>
          <w:szCs w:val="28"/>
        </w:rPr>
        <w:t xml:space="preserve">В отчетном году в агропромышленном комплексе объем произведенной валовой продукции составил  </w:t>
      </w:r>
      <w:r w:rsidRPr="00D85965">
        <w:rPr>
          <w:b/>
          <w:bCs/>
          <w:sz w:val="28"/>
        </w:rPr>
        <w:t>929 млн. руб.</w:t>
      </w:r>
      <w:r w:rsidRPr="00D85965">
        <w:rPr>
          <w:sz w:val="28"/>
          <w:szCs w:val="28"/>
        </w:rPr>
        <w:t xml:space="preserve"> </w:t>
      </w:r>
      <w:r w:rsidRPr="00D85965">
        <w:rPr>
          <w:i/>
          <w:iCs/>
          <w:sz w:val="28"/>
        </w:rPr>
        <w:t>(Индекс производства продукции в сельском хозяйстве составил  90,1 %.)</w:t>
      </w:r>
    </w:p>
    <w:p w:rsidR="0007587B" w:rsidRPr="00D85965" w:rsidRDefault="0007587B" w:rsidP="0007587B">
      <w:pPr>
        <w:ind w:firstLine="567"/>
        <w:jc w:val="both"/>
        <w:rPr>
          <w:sz w:val="28"/>
          <w:szCs w:val="28"/>
        </w:rPr>
      </w:pPr>
      <w:r w:rsidRPr="00D85965">
        <w:rPr>
          <w:sz w:val="28"/>
          <w:szCs w:val="28"/>
        </w:rPr>
        <w:t xml:space="preserve">Земледельцами района было собрано </w:t>
      </w:r>
      <w:r w:rsidRPr="00D85965">
        <w:rPr>
          <w:b/>
          <w:bCs/>
          <w:sz w:val="28"/>
        </w:rPr>
        <w:t>14,6 тыс. тонн</w:t>
      </w:r>
      <w:r w:rsidRPr="00D85965">
        <w:rPr>
          <w:sz w:val="28"/>
          <w:szCs w:val="28"/>
        </w:rPr>
        <w:t xml:space="preserve"> зерна (</w:t>
      </w:r>
      <w:r w:rsidRPr="00D85965">
        <w:rPr>
          <w:i/>
          <w:iCs/>
          <w:sz w:val="28"/>
        </w:rPr>
        <w:t>на 1500  тонны меньше уровня предыдущего года)</w:t>
      </w:r>
      <w:r w:rsidRPr="00D85965">
        <w:rPr>
          <w:sz w:val="28"/>
          <w:szCs w:val="28"/>
        </w:rPr>
        <w:t>.</w:t>
      </w:r>
    </w:p>
    <w:p w:rsidR="0007587B" w:rsidRPr="00D85965" w:rsidRDefault="0007587B" w:rsidP="0007587B">
      <w:pPr>
        <w:ind w:firstLine="567"/>
        <w:jc w:val="both"/>
        <w:rPr>
          <w:sz w:val="28"/>
          <w:szCs w:val="28"/>
        </w:rPr>
      </w:pPr>
      <w:r w:rsidRPr="00D85965">
        <w:rPr>
          <w:sz w:val="28"/>
          <w:szCs w:val="28"/>
        </w:rPr>
        <w:t xml:space="preserve">Урожайность снизилась на 9 % к прошлому году и составила 18,5 цн/га </w:t>
      </w:r>
      <w:r w:rsidRPr="00D85965">
        <w:rPr>
          <w:i/>
          <w:iCs/>
          <w:sz w:val="28"/>
        </w:rPr>
        <w:t>(91 % к уровню 2017 года).</w:t>
      </w:r>
    </w:p>
    <w:p w:rsidR="0007587B" w:rsidRPr="00D85965" w:rsidRDefault="0007587B" w:rsidP="0007587B">
      <w:pPr>
        <w:ind w:firstLine="567"/>
        <w:jc w:val="both"/>
        <w:rPr>
          <w:sz w:val="28"/>
          <w:szCs w:val="28"/>
        </w:rPr>
      </w:pPr>
      <w:r w:rsidRPr="00D85965">
        <w:rPr>
          <w:sz w:val="28"/>
          <w:szCs w:val="28"/>
        </w:rPr>
        <w:lastRenderedPageBreak/>
        <w:t xml:space="preserve">Картофеля собрано около </w:t>
      </w:r>
      <w:r w:rsidRPr="00D85965">
        <w:rPr>
          <w:b/>
          <w:bCs/>
          <w:sz w:val="28"/>
        </w:rPr>
        <w:t>4,6 тыс. тонн</w:t>
      </w:r>
      <w:r w:rsidRPr="00D85965">
        <w:rPr>
          <w:sz w:val="28"/>
          <w:szCs w:val="28"/>
        </w:rPr>
        <w:t xml:space="preserve"> </w:t>
      </w:r>
      <w:r w:rsidRPr="00D85965">
        <w:rPr>
          <w:i/>
          <w:iCs/>
          <w:sz w:val="28"/>
        </w:rPr>
        <w:t>(на 310 тонн больше, чем в прошлом году).</w:t>
      </w:r>
    </w:p>
    <w:p w:rsidR="0007587B" w:rsidRPr="00D85965" w:rsidRDefault="0007587B" w:rsidP="0007587B">
      <w:pPr>
        <w:ind w:firstLine="567"/>
        <w:jc w:val="both"/>
        <w:rPr>
          <w:sz w:val="28"/>
          <w:szCs w:val="28"/>
        </w:rPr>
      </w:pPr>
      <w:r w:rsidRPr="00D85965">
        <w:rPr>
          <w:sz w:val="28"/>
          <w:szCs w:val="28"/>
        </w:rPr>
        <w:t xml:space="preserve">За прошедший год поголовье крупного рогатого скота  снизилось до  </w:t>
      </w:r>
      <w:r w:rsidRPr="00D85965">
        <w:rPr>
          <w:b/>
          <w:bCs/>
          <w:sz w:val="28"/>
        </w:rPr>
        <w:t>8427</w:t>
      </w:r>
      <w:r w:rsidRPr="00D85965">
        <w:rPr>
          <w:sz w:val="28"/>
          <w:szCs w:val="28"/>
        </w:rPr>
        <w:t xml:space="preserve"> </w:t>
      </w:r>
      <w:r w:rsidRPr="00D85965">
        <w:rPr>
          <w:i/>
          <w:iCs/>
          <w:sz w:val="28"/>
        </w:rPr>
        <w:t>голов (на 298 голов меньше, или 97 % к уровню 2017 года)</w:t>
      </w:r>
      <w:r w:rsidRPr="00D85965">
        <w:rPr>
          <w:sz w:val="28"/>
          <w:szCs w:val="28"/>
        </w:rPr>
        <w:t xml:space="preserve">, в том числе удельный вес племенного - </w:t>
      </w:r>
      <w:r w:rsidRPr="00D85965">
        <w:rPr>
          <w:b/>
          <w:bCs/>
          <w:sz w:val="28"/>
        </w:rPr>
        <w:t>94%</w:t>
      </w:r>
      <w:r w:rsidRPr="00D85965">
        <w:rPr>
          <w:sz w:val="28"/>
          <w:szCs w:val="28"/>
        </w:rPr>
        <w:t xml:space="preserve"> при областном показателе </w:t>
      </w:r>
      <w:r w:rsidRPr="00D85965">
        <w:rPr>
          <w:b/>
          <w:bCs/>
          <w:sz w:val="28"/>
        </w:rPr>
        <w:t>55%</w:t>
      </w:r>
      <w:r w:rsidRPr="00D85965">
        <w:rPr>
          <w:sz w:val="28"/>
          <w:szCs w:val="28"/>
        </w:rPr>
        <w:t>.</w:t>
      </w:r>
    </w:p>
    <w:p w:rsidR="0007587B" w:rsidRPr="00D85965" w:rsidRDefault="0007587B" w:rsidP="0007587B">
      <w:pPr>
        <w:ind w:firstLine="567"/>
        <w:jc w:val="both"/>
        <w:rPr>
          <w:sz w:val="28"/>
          <w:szCs w:val="28"/>
        </w:rPr>
      </w:pPr>
      <w:r w:rsidRPr="00D85965">
        <w:rPr>
          <w:sz w:val="28"/>
          <w:szCs w:val="28"/>
        </w:rPr>
        <w:t xml:space="preserve">В 2018 году произведено молока </w:t>
      </w:r>
      <w:r w:rsidRPr="00D85965">
        <w:rPr>
          <w:b/>
          <w:bCs/>
          <w:sz w:val="28"/>
        </w:rPr>
        <w:t>22,8 тыс</w:t>
      </w:r>
      <w:r w:rsidRPr="00D85965">
        <w:rPr>
          <w:sz w:val="28"/>
          <w:szCs w:val="28"/>
        </w:rPr>
        <w:t xml:space="preserve">. тонн, на уровне прошлого  года, надой на одну фуражную корову составил  </w:t>
      </w:r>
      <w:r w:rsidRPr="00D85965">
        <w:rPr>
          <w:b/>
          <w:bCs/>
          <w:sz w:val="28"/>
        </w:rPr>
        <w:t xml:space="preserve">5 810 кг. </w:t>
      </w:r>
    </w:p>
    <w:p w:rsidR="0007587B" w:rsidRPr="00D85965" w:rsidRDefault="0007587B" w:rsidP="0007587B">
      <w:pPr>
        <w:ind w:firstLine="567"/>
        <w:jc w:val="both"/>
        <w:rPr>
          <w:sz w:val="28"/>
          <w:szCs w:val="28"/>
        </w:rPr>
      </w:pPr>
      <w:r w:rsidRPr="00D85965">
        <w:rPr>
          <w:sz w:val="28"/>
          <w:szCs w:val="28"/>
        </w:rPr>
        <w:t xml:space="preserve">За прошедший  год  реализовано </w:t>
      </w:r>
      <w:r w:rsidRPr="00D85965">
        <w:rPr>
          <w:b/>
          <w:bCs/>
          <w:sz w:val="28"/>
        </w:rPr>
        <w:t>418</w:t>
      </w:r>
      <w:r w:rsidRPr="00D85965">
        <w:rPr>
          <w:sz w:val="28"/>
          <w:szCs w:val="28"/>
        </w:rPr>
        <w:t xml:space="preserve"> голов  высокоценного  племенного молодняка, на 71 голову больше чем в прошлом году</w:t>
      </w:r>
      <w:r w:rsidRPr="00D85965">
        <w:rPr>
          <w:i/>
          <w:iCs/>
          <w:sz w:val="28"/>
        </w:rPr>
        <w:t xml:space="preserve">. (120  %) </w:t>
      </w:r>
    </w:p>
    <w:p w:rsidR="0007587B" w:rsidRPr="00D85965" w:rsidRDefault="0007587B" w:rsidP="0007587B">
      <w:pPr>
        <w:ind w:firstLine="567"/>
        <w:jc w:val="both"/>
        <w:rPr>
          <w:sz w:val="28"/>
          <w:szCs w:val="28"/>
        </w:rPr>
      </w:pPr>
      <w:r w:rsidRPr="00D85965">
        <w:rPr>
          <w:sz w:val="28"/>
          <w:szCs w:val="28"/>
        </w:rPr>
        <w:t>ЗАО «ПЗ Заря» принимал участие в Российской агропромышленной выставке «Золотая осень 2018» с племенным скотом ярославской породы. По итогам выставки хозяйство завоевало Золотую медаль за развитие племенного животноводства и награждено двумя дипломами.</w:t>
      </w:r>
    </w:p>
    <w:p w:rsidR="0007587B" w:rsidRPr="00D85965" w:rsidRDefault="0007587B" w:rsidP="0007587B">
      <w:pPr>
        <w:jc w:val="both"/>
        <w:rPr>
          <w:sz w:val="28"/>
          <w:szCs w:val="28"/>
        </w:rPr>
      </w:pPr>
      <w:r w:rsidRPr="00D85965">
        <w:rPr>
          <w:sz w:val="28"/>
          <w:szCs w:val="28"/>
        </w:rPr>
        <w:t>         В 2018 году в ЗАО «Племзавод «Заря» было завершено строительство животноводческого комплекса с беспривязным содержанием скота с доильным залом на 400 голов.</w:t>
      </w:r>
    </w:p>
    <w:p w:rsidR="0007587B" w:rsidRPr="00D85965" w:rsidRDefault="0007587B" w:rsidP="0007587B">
      <w:pPr>
        <w:ind w:firstLine="567"/>
        <w:jc w:val="both"/>
        <w:rPr>
          <w:sz w:val="28"/>
          <w:szCs w:val="28"/>
        </w:rPr>
      </w:pPr>
      <w:r w:rsidRPr="00D85965">
        <w:rPr>
          <w:sz w:val="28"/>
          <w:szCs w:val="28"/>
        </w:rPr>
        <w:t>Завершился первый этап по реконструкции и модернизации животноводческого комплекса в СПК имени Фрунзе. Введено в эксплуатацию помещение на 100 голов.</w:t>
      </w:r>
    </w:p>
    <w:p w:rsidR="0007587B" w:rsidRPr="00D85965" w:rsidRDefault="0007587B" w:rsidP="0007587B">
      <w:pPr>
        <w:ind w:firstLine="567"/>
        <w:jc w:val="both"/>
        <w:rPr>
          <w:sz w:val="28"/>
          <w:szCs w:val="28"/>
        </w:rPr>
      </w:pPr>
      <w:r w:rsidRPr="00D85965">
        <w:rPr>
          <w:sz w:val="28"/>
          <w:szCs w:val="28"/>
        </w:rPr>
        <w:t>В 2018 году в с/х предприятиях  района проведены работы по строительству и реконструкции животноводческих помещений и откормочных площадок  общей численностью на 240 скотомест:</w:t>
      </w:r>
    </w:p>
    <w:p w:rsidR="0007587B" w:rsidRPr="00D85965" w:rsidRDefault="0007587B" w:rsidP="0007587B">
      <w:pPr>
        <w:jc w:val="both"/>
        <w:rPr>
          <w:sz w:val="28"/>
          <w:szCs w:val="28"/>
        </w:rPr>
      </w:pPr>
      <w:r w:rsidRPr="00D85965">
        <w:rPr>
          <w:sz w:val="28"/>
          <w:szCs w:val="28"/>
        </w:rPr>
        <w:t xml:space="preserve">- </w:t>
      </w:r>
      <w:r w:rsidRPr="00D85965">
        <w:rPr>
          <w:i/>
          <w:iCs/>
          <w:sz w:val="28"/>
        </w:rPr>
        <w:t>модернизация МТФ № 4  на 180 голов  СПК «Искра»;</w:t>
      </w:r>
    </w:p>
    <w:p w:rsidR="0007587B" w:rsidRPr="00D85965" w:rsidRDefault="0007587B" w:rsidP="0007587B">
      <w:pPr>
        <w:jc w:val="both"/>
        <w:rPr>
          <w:sz w:val="28"/>
          <w:szCs w:val="28"/>
        </w:rPr>
      </w:pPr>
      <w:r w:rsidRPr="00D85965">
        <w:rPr>
          <w:sz w:val="28"/>
          <w:szCs w:val="28"/>
        </w:rPr>
        <w:t xml:space="preserve">- </w:t>
      </w:r>
      <w:r w:rsidRPr="00D85965">
        <w:rPr>
          <w:i/>
          <w:iCs/>
          <w:sz w:val="28"/>
        </w:rPr>
        <w:t>модернизация МТФ на 60 голов СПК «Большевик».</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jc w:val="both"/>
        <w:rPr>
          <w:sz w:val="28"/>
          <w:szCs w:val="28"/>
        </w:rPr>
      </w:pPr>
      <w:r w:rsidRPr="00D85965">
        <w:rPr>
          <w:sz w:val="28"/>
          <w:szCs w:val="28"/>
        </w:rPr>
        <w:t>      В течение 2018 года закуплено сельскохозяйственной техники и оборудования на сумму 40 млн. рублей, из них: 1 зерноуборочный и 1 кормоуборочный комбайн, 3 трактора (в том числе  2 новых), 11 ед. сельхозмашин, животноводческое оборудование и другая техника.</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ind w:firstLine="567"/>
        <w:jc w:val="both"/>
        <w:rPr>
          <w:sz w:val="28"/>
          <w:szCs w:val="28"/>
        </w:rPr>
      </w:pPr>
      <w:r w:rsidRPr="00D85965">
        <w:rPr>
          <w:sz w:val="28"/>
          <w:szCs w:val="28"/>
        </w:rPr>
        <w:t xml:space="preserve">Объем бюджетных субсидий в  сельское хозяйство района  составил около </w:t>
      </w:r>
      <w:r w:rsidRPr="00D85965">
        <w:rPr>
          <w:b/>
          <w:bCs/>
          <w:sz w:val="28"/>
        </w:rPr>
        <w:t xml:space="preserve">58,6 млн. руб., </w:t>
      </w:r>
      <w:r w:rsidRPr="00D85965">
        <w:rPr>
          <w:sz w:val="28"/>
          <w:szCs w:val="28"/>
        </w:rPr>
        <w:t>увеличение господдержки на 4,8 млн. руб. (109 %).</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jc w:val="center"/>
        <w:rPr>
          <w:sz w:val="28"/>
          <w:szCs w:val="28"/>
        </w:rPr>
      </w:pPr>
      <w:r w:rsidRPr="00D85965">
        <w:rPr>
          <w:b/>
          <w:bCs/>
          <w:sz w:val="28"/>
          <w:u w:val="single"/>
        </w:rPr>
        <w:t>Земельные и имущественные отношения,  градостроительство</w:t>
      </w:r>
    </w:p>
    <w:p w:rsidR="0007587B" w:rsidRPr="00D85965" w:rsidRDefault="0007587B" w:rsidP="0007587B">
      <w:pPr>
        <w:ind w:firstLine="567"/>
        <w:jc w:val="both"/>
        <w:rPr>
          <w:sz w:val="28"/>
          <w:szCs w:val="28"/>
        </w:rPr>
      </w:pPr>
      <w:r w:rsidRPr="00D85965">
        <w:rPr>
          <w:sz w:val="28"/>
          <w:szCs w:val="28"/>
        </w:rPr>
        <w:t>В 2018 году продолжилась работа по вовлечению в оборот неиспользуемых земель сельскохозяйственного назначения, в том числе путем формирования земельных участков в счет  муниципальных невостребованных земельных долей и их последующей продажи или предоставления в аренду действующим сельскохозяйственным предприятиям или крестьянским (фермерским) хозяйствам района.</w:t>
      </w:r>
    </w:p>
    <w:p w:rsidR="0007587B" w:rsidRPr="00D85965" w:rsidRDefault="0007587B" w:rsidP="0007587B">
      <w:pPr>
        <w:ind w:firstLine="567"/>
        <w:jc w:val="both"/>
        <w:rPr>
          <w:sz w:val="28"/>
          <w:szCs w:val="28"/>
        </w:rPr>
      </w:pPr>
      <w:r w:rsidRPr="00D85965">
        <w:rPr>
          <w:sz w:val="28"/>
          <w:szCs w:val="28"/>
        </w:rPr>
        <w:t>Так, за прошедший год образовано три земельных участка общей площадью 34,5 Га, которые в настоящее время переданы в аренду КФХ. Работа в данном направлении будет продолжена и в 2019 году.</w:t>
      </w:r>
    </w:p>
    <w:p w:rsidR="0007587B" w:rsidRPr="00D85965" w:rsidRDefault="0007587B" w:rsidP="0007587B">
      <w:pPr>
        <w:ind w:firstLine="567"/>
        <w:jc w:val="both"/>
        <w:rPr>
          <w:sz w:val="28"/>
          <w:szCs w:val="28"/>
        </w:rPr>
      </w:pPr>
      <w:r w:rsidRPr="00D85965">
        <w:rPr>
          <w:sz w:val="28"/>
          <w:szCs w:val="28"/>
        </w:rPr>
        <w:t>Кроме того, была продолжена работа по поиску и формированию земельных участков, подлежащих предоставлению многодетным семьям. В 2018 году перечень земельных участков для предоставления льготным категориям граждан дополнен 15 участками общей площадью 13 тыс. кв.м.</w:t>
      </w:r>
    </w:p>
    <w:p w:rsidR="0007587B" w:rsidRPr="00D85965" w:rsidRDefault="0007587B" w:rsidP="0007587B">
      <w:pPr>
        <w:ind w:firstLine="567"/>
        <w:jc w:val="both"/>
        <w:rPr>
          <w:sz w:val="28"/>
          <w:szCs w:val="28"/>
        </w:rPr>
      </w:pPr>
      <w:r w:rsidRPr="00D85965">
        <w:rPr>
          <w:sz w:val="28"/>
          <w:szCs w:val="28"/>
        </w:rPr>
        <w:t xml:space="preserve">Активизирована работа по продаже или предоставлению в аренду субъектам малого предпринимательства неиспользуемых зданий и помещений, находящихся в </w:t>
      </w:r>
      <w:r w:rsidRPr="00D85965">
        <w:rPr>
          <w:sz w:val="28"/>
          <w:szCs w:val="28"/>
        </w:rPr>
        <w:lastRenderedPageBreak/>
        <w:t>муниципальной собственности. Доходы от продажи муниципального имущества в 2018 году достигли рекордной отметки - свыше 6,5 млн. руб.</w:t>
      </w:r>
    </w:p>
    <w:p w:rsidR="0007587B" w:rsidRPr="00D85965" w:rsidRDefault="0007587B" w:rsidP="0007587B">
      <w:pPr>
        <w:ind w:firstLine="567"/>
        <w:jc w:val="both"/>
        <w:rPr>
          <w:sz w:val="28"/>
          <w:szCs w:val="28"/>
        </w:rPr>
      </w:pPr>
      <w:r w:rsidRPr="00D85965">
        <w:rPr>
          <w:sz w:val="28"/>
          <w:szCs w:val="28"/>
        </w:rPr>
        <w:t>В 2018 году проведена большая работа по формированию и опубликованию на сайте администрации перечня имущества всех муниципальных образований Родниковского района, свободного от прав третьих лиц (за исключением имущественных прав субъектов малого и среднего предпринимательства).</w:t>
      </w:r>
    </w:p>
    <w:p w:rsidR="0007587B" w:rsidRPr="00D85965" w:rsidRDefault="0007587B" w:rsidP="0007587B">
      <w:pPr>
        <w:ind w:firstLine="567"/>
        <w:jc w:val="both"/>
        <w:rPr>
          <w:sz w:val="28"/>
          <w:szCs w:val="28"/>
        </w:rPr>
      </w:pPr>
      <w:r w:rsidRPr="00D85965">
        <w:rPr>
          <w:sz w:val="28"/>
          <w:szCs w:val="28"/>
        </w:rPr>
        <w:t>Значительное внимание было уделено работе с должниками по арендной плате. Существенно возросло по сравнению с предыдущими годами количество поданных в суды исковых заявлений по взысканию долгов с неплательщиков.</w:t>
      </w:r>
    </w:p>
    <w:p w:rsidR="0007587B" w:rsidRPr="00D85965" w:rsidRDefault="0007587B" w:rsidP="0007587B">
      <w:pPr>
        <w:ind w:firstLine="567"/>
        <w:jc w:val="both"/>
        <w:rPr>
          <w:sz w:val="28"/>
          <w:szCs w:val="28"/>
        </w:rPr>
      </w:pPr>
      <w:r w:rsidRPr="00D85965">
        <w:rPr>
          <w:sz w:val="28"/>
          <w:szCs w:val="28"/>
        </w:rPr>
        <w:t>В прошедшем году в соответствии с действующим законодательством  была проведена работа по утверждению нормативов  градостроительного проектирования. В частности, утверждены нормативы градостроительного  проектирования по муниципальным образованиям «Родниковский муниципальный район», «Каминское сельское поселение Родниковского муниципального района Ивановской области», «Парское сельское поселение Родниковского муниципального района Ивановской области», «Филисовское сельское поселение Родниковского муниципального района Ивановской области». Проведены публичные слушания по проектам внесения изменений в правила землепользования и застройки сельских и городского поселений в связи с изменениями в градостроительном законодательстве и по предложениям физических и юридических лиц, проекты утверждены. В 2019 году данная работа будет продолжаться.</w:t>
      </w:r>
    </w:p>
    <w:p w:rsidR="0007587B" w:rsidRPr="00D85965" w:rsidRDefault="0007587B" w:rsidP="0007587B">
      <w:pPr>
        <w:ind w:firstLine="567"/>
        <w:jc w:val="both"/>
        <w:rPr>
          <w:sz w:val="28"/>
          <w:szCs w:val="28"/>
        </w:rPr>
      </w:pPr>
      <w:r w:rsidRPr="00D85965">
        <w:rPr>
          <w:sz w:val="28"/>
          <w:szCs w:val="28"/>
        </w:rPr>
        <w:t>Установлены в натуре и поставлены на государственный кадастровый учёт границы 9 сельских населенных пунктов района, а также города Родники.</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jc w:val="center"/>
        <w:rPr>
          <w:sz w:val="28"/>
          <w:szCs w:val="28"/>
        </w:rPr>
      </w:pPr>
      <w:r w:rsidRPr="00D85965">
        <w:rPr>
          <w:b/>
          <w:bCs/>
          <w:sz w:val="28"/>
          <w:u w:val="single"/>
        </w:rPr>
        <w:t>Малый бизнес</w:t>
      </w:r>
    </w:p>
    <w:p w:rsidR="0007587B" w:rsidRPr="00D85965" w:rsidRDefault="0007587B" w:rsidP="0007587B">
      <w:pPr>
        <w:ind w:firstLine="567"/>
        <w:jc w:val="both"/>
        <w:rPr>
          <w:sz w:val="28"/>
          <w:szCs w:val="28"/>
        </w:rPr>
      </w:pPr>
      <w:r w:rsidRPr="00D85965">
        <w:rPr>
          <w:sz w:val="28"/>
          <w:szCs w:val="28"/>
        </w:rPr>
        <w:t xml:space="preserve">В сфере малого и среднего бизнеса деятельность осуществляют порядка </w:t>
      </w:r>
      <w:r w:rsidRPr="00D85965">
        <w:rPr>
          <w:b/>
          <w:bCs/>
          <w:sz w:val="28"/>
        </w:rPr>
        <w:t xml:space="preserve">800 </w:t>
      </w:r>
      <w:r w:rsidRPr="00D85965">
        <w:rPr>
          <w:sz w:val="28"/>
          <w:szCs w:val="28"/>
        </w:rPr>
        <w:t>предприятий и организаций различных форм собственностей.</w:t>
      </w:r>
    </w:p>
    <w:p w:rsidR="0007587B" w:rsidRPr="00D85965" w:rsidRDefault="0007587B" w:rsidP="0007587B">
      <w:pPr>
        <w:ind w:firstLine="567"/>
        <w:jc w:val="both"/>
        <w:rPr>
          <w:sz w:val="28"/>
          <w:szCs w:val="28"/>
        </w:rPr>
      </w:pPr>
      <w:r w:rsidRPr="00D85965">
        <w:rPr>
          <w:sz w:val="28"/>
          <w:szCs w:val="28"/>
        </w:rPr>
        <w:t xml:space="preserve">В районе реализуется Программа поддержки малого и среднего предпринимательства. Объем программных мероприятий по поддержки субъектов малого бизнеса составил </w:t>
      </w:r>
      <w:r w:rsidRPr="00D85965">
        <w:rPr>
          <w:b/>
          <w:bCs/>
          <w:sz w:val="28"/>
          <w:u w:val="single"/>
        </w:rPr>
        <w:t>8,48 млн. руб.</w:t>
      </w:r>
      <w:r w:rsidRPr="00D85965">
        <w:rPr>
          <w:sz w:val="28"/>
          <w:szCs w:val="28"/>
        </w:rPr>
        <w:t xml:space="preserve"> </w:t>
      </w:r>
      <w:r w:rsidRPr="00D85965">
        <w:rPr>
          <w:i/>
          <w:iCs/>
          <w:sz w:val="28"/>
        </w:rPr>
        <w:t xml:space="preserve">(льгота по аренде земельных участков под реализацию инвестиционных проектов - 0,38 млн. руб., затраты по оказанию социально-значимых услуг населению - 6,35 млн. руб., банно-прачечные - 1,75 млн. руб.) </w:t>
      </w:r>
    </w:p>
    <w:p w:rsidR="0007587B" w:rsidRPr="00D85965" w:rsidRDefault="0007587B" w:rsidP="0007587B">
      <w:pPr>
        <w:ind w:firstLine="567"/>
        <w:jc w:val="both"/>
        <w:rPr>
          <w:sz w:val="28"/>
          <w:szCs w:val="28"/>
        </w:rPr>
      </w:pPr>
      <w:r w:rsidRPr="00D85965">
        <w:rPr>
          <w:sz w:val="28"/>
          <w:szCs w:val="28"/>
        </w:rPr>
        <w:t xml:space="preserve">Для субъектов малого предпринимательства  размещено заказов на сумму </w:t>
      </w:r>
      <w:r w:rsidRPr="00D85965">
        <w:rPr>
          <w:b/>
          <w:bCs/>
          <w:sz w:val="28"/>
          <w:u w:val="single"/>
        </w:rPr>
        <w:t>40,7  млн. рублей.</w:t>
      </w:r>
    </w:p>
    <w:p w:rsidR="0007587B" w:rsidRPr="00D85965" w:rsidRDefault="0007587B" w:rsidP="0007587B">
      <w:pPr>
        <w:ind w:firstLine="567"/>
        <w:jc w:val="both"/>
        <w:rPr>
          <w:sz w:val="28"/>
          <w:szCs w:val="28"/>
        </w:rPr>
      </w:pPr>
      <w:r w:rsidRPr="00D85965">
        <w:rPr>
          <w:sz w:val="28"/>
          <w:szCs w:val="28"/>
        </w:rPr>
        <w:t xml:space="preserve">Существенную помощь предпринимателям оказывает Центр помощи бизнесу. За год его услугами воспользовались </w:t>
      </w:r>
      <w:r w:rsidRPr="00D85965">
        <w:rPr>
          <w:b/>
          <w:bCs/>
          <w:sz w:val="28"/>
        </w:rPr>
        <w:t>порядка 200 человек.</w:t>
      </w:r>
    </w:p>
    <w:p w:rsidR="0007587B" w:rsidRPr="00D85965" w:rsidRDefault="0007587B" w:rsidP="0007587B">
      <w:pPr>
        <w:ind w:firstLine="567"/>
        <w:jc w:val="both"/>
        <w:rPr>
          <w:sz w:val="28"/>
          <w:szCs w:val="28"/>
        </w:rPr>
      </w:pPr>
      <w:r w:rsidRPr="00D85965">
        <w:rPr>
          <w:sz w:val="28"/>
          <w:szCs w:val="28"/>
        </w:rPr>
        <w:t>Динамика состояния и развития малого и среднего предпринимательства в Родниковском районе в течение последних лет продолжает оставаться положительной.</w:t>
      </w:r>
    </w:p>
    <w:p w:rsidR="0007587B" w:rsidRPr="00D85965" w:rsidRDefault="0007587B" w:rsidP="0007587B">
      <w:pPr>
        <w:jc w:val="center"/>
        <w:rPr>
          <w:sz w:val="28"/>
          <w:szCs w:val="28"/>
        </w:rPr>
      </w:pPr>
      <w:r w:rsidRPr="00D85965">
        <w:rPr>
          <w:b/>
          <w:bCs/>
          <w:sz w:val="28"/>
          <w:u w:val="single"/>
        </w:rPr>
        <w:t>Инвестиции</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ind w:firstLine="567"/>
        <w:jc w:val="both"/>
        <w:rPr>
          <w:sz w:val="28"/>
          <w:szCs w:val="28"/>
        </w:rPr>
      </w:pPr>
      <w:r w:rsidRPr="00D85965">
        <w:rPr>
          <w:sz w:val="28"/>
          <w:szCs w:val="28"/>
        </w:rPr>
        <w:t xml:space="preserve">В 2018 году объем инвестиций в основной капитал за счет всех источников финансирования составил </w:t>
      </w:r>
      <w:r w:rsidRPr="00D85965">
        <w:rPr>
          <w:b/>
          <w:bCs/>
          <w:sz w:val="28"/>
        </w:rPr>
        <w:t>418,18</w:t>
      </w:r>
      <w:r w:rsidRPr="00D85965">
        <w:rPr>
          <w:sz w:val="28"/>
          <w:szCs w:val="28"/>
        </w:rPr>
        <w:t xml:space="preserve"> </w:t>
      </w:r>
      <w:r w:rsidRPr="00D85965">
        <w:rPr>
          <w:b/>
          <w:bCs/>
          <w:sz w:val="28"/>
          <w:u w:val="single"/>
        </w:rPr>
        <w:t>млн. рублей,</w:t>
      </w:r>
      <w:r w:rsidRPr="00D85965">
        <w:rPr>
          <w:sz w:val="28"/>
          <w:szCs w:val="28"/>
        </w:rPr>
        <w:t xml:space="preserve"> рост к 2017 году составил – 118,9%.</w:t>
      </w:r>
    </w:p>
    <w:p w:rsidR="0007587B" w:rsidRPr="00D85965" w:rsidRDefault="0007587B" w:rsidP="0007587B">
      <w:pPr>
        <w:ind w:firstLine="567"/>
        <w:jc w:val="both"/>
        <w:rPr>
          <w:sz w:val="28"/>
          <w:szCs w:val="28"/>
        </w:rPr>
      </w:pPr>
      <w:r w:rsidRPr="00D85965">
        <w:rPr>
          <w:sz w:val="28"/>
          <w:szCs w:val="28"/>
        </w:rPr>
        <w:t xml:space="preserve">Инвестиционные вложения, с объемом инвестиций </w:t>
      </w:r>
      <w:r w:rsidRPr="00D85965">
        <w:rPr>
          <w:b/>
          <w:bCs/>
          <w:sz w:val="28"/>
          <w:u w:val="single"/>
        </w:rPr>
        <w:t>более 10,0 млн. руб.</w:t>
      </w:r>
      <w:r w:rsidRPr="00D85965">
        <w:rPr>
          <w:sz w:val="28"/>
          <w:szCs w:val="28"/>
        </w:rPr>
        <w:t xml:space="preserve"> реализуют следующие предприятия: ОП «Комбинат «ОСНОВА» ООО «Протекс», ООО «Райтекс», ООО «ИП «Родники», АО «Родтекс», ООО «Дилан-Текстиль», ООО «Рижский хлеб».</w:t>
      </w:r>
    </w:p>
    <w:p w:rsidR="0007587B" w:rsidRPr="00D85965" w:rsidRDefault="0007587B" w:rsidP="0007587B">
      <w:pPr>
        <w:jc w:val="center"/>
        <w:rPr>
          <w:sz w:val="28"/>
          <w:szCs w:val="28"/>
        </w:rPr>
      </w:pPr>
      <w:r w:rsidRPr="00D85965">
        <w:rPr>
          <w:b/>
          <w:bCs/>
          <w:sz w:val="28"/>
          <w:u w:val="single"/>
        </w:rPr>
        <w:t>Денежные доходы и уровень жизни населения</w:t>
      </w:r>
    </w:p>
    <w:p w:rsidR="0007587B" w:rsidRPr="00D85965" w:rsidRDefault="0007587B" w:rsidP="0007587B">
      <w:pPr>
        <w:jc w:val="both"/>
        <w:rPr>
          <w:sz w:val="28"/>
          <w:szCs w:val="28"/>
        </w:rPr>
      </w:pPr>
    </w:p>
    <w:p w:rsidR="0007587B" w:rsidRPr="00D85965" w:rsidRDefault="0007587B" w:rsidP="0007587B">
      <w:pPr>
        <w:ind w:firstLine="567"/>
        <w:jc w:val="both"/>
        <w:rPr>
          <w:sz w:val="28"/>
          <w:szCs w:val="28"/>
        </w:rPr>
      </w:pPr>
      <w:r w:rsidRPr="00D85965">
        <w:rPr>
          <w:sz w:val="28"/>
          <w:szCs w:val="28"/>
        </w:rPr>
        <w:t>В отчетном году ситуация на рынке труда была стабильной.</w:t>
      </w:r>
    </w:p>
    <w:p w:rsidR="0007587B" w:rsidRPr="00D85965" w:rsidRDefault="0007587B" w:rsidP="0007587B">
      <w:pPr>
        <w:ind w:firstLine="567"/>
        <w:jc w:val="both"/>
        <w:rPr>
          <w:sz w:val="28"/>
          <w:szCs w:val="28"/>
        </w:rPr>
      </w:pPr>
      <w:r w:rsidRPr="00D85965">
        <w:rPr>
          <w:sz w:val="28"/>
          <w:szCs w:val="28"/>
        </w:rPr>
        <w:lastRenderedPageBreak/>
        <w:t xml:space="preserve">Численность занятых в экономике района на протяжении последних лет заметно не меняется и составляет </w:t>
      </w:r>
      <w:r w:rsidRPr="00D85965">
        <w:rPr>
          <w:b/>
          <w:bCs/>
          <w:sz w:val="28"/>
          <w:u w:val="single"/>
        </w:rPr>
        <w:t xml:space="preserve">13,7 тысяч человек, </w:t>
      </w:r>
      <w:r w:rsidRPr="00D85965">
        <w:rPr>
          <w:sz w:val="28"/>
          <w:szCs w:val="28"/>
        </w:rPr>
        <w:t xml:space="preserve">за пределами района трудятся порядка </w:t>
      </w:r>
      <w:r w:rsidRPr="00D85965">
        <w:rPr>
          <w:b/>
          <w:bCs/>
          <w:sz w:val="28"/>
        </w:rPr>
        <w:t>3-х тысяч человек.</w:t>
      </w:r>
    </w:p>
    <w:p w:rsidR="0007587B" w:rsidRPr="00D85965" w:rsidRDefault="0007587B" w:rsidP="0007587B">
      <w:pPr>
        <w:ind w:firstLine="567"/>
        <w:jc w:val="both"/>
        <w:rPr>
          <w:b/>
          <w:bCs/>
          <w:sz w:val="28"/>
        </w:rPr>
      </w:pPr>
      <w:r w:rsidRPr="00D85965">
        <w:rPr>
          <w:sz w:val="28"/>
          <w:szCs w:val="28"/>
        </w:rPr>
        <w:t xml:space="preserve">Численность официально зарегистрированных безработных на 1 января текущего года составляла </w:t>
      </w:r>
      <w:r w:rsidRPr="00D85965">
        <w:rPr>
          <w:b/>
          <w:bCs/>
          <w:sz w:val="28"/>
          <w:u w:val="single"/>
        </w:rPr>
        <w:t>83 человека</w:t>
      </w:r>
      <w:r w:rsidRPr="00D85965">
        <w:rPr>
          <w:b/>
          <w:bCs/>
          <w:sz w:val="28"/>
        </w:rPr>
        <w:t>,</w:t>
      </w:r>
      <w:r w:rsidRPr="00D85965">
        <w:rPr>
          <w:sz w:val="28"/>
          <w:szCs w:val="28"/>
        </w:rPr>
        <w:t xml:space="preserve"> при этом  в центре занятости  числилось </w:t>
      </w:r>
      <w:r w:rsidRPr="00D85965">
        <w:rPr>
          <w:b/>
          <w:bCs/>
          <w:sz w:val="28"/>
          <w:u w:val="single"/>
        </w:rPr>
        <w:t xml:space="preserve">222 </w:t>
      </w:r>
      <w:r w:rsidRPr="00D85965">
        <w:rPr>
          <w:sz w:val="28"/>
          <w:szCs w:val="28"/>
        </w:rPr>
        <w:t xml:space="preserve">свободных вакансии. Уровень безработицы </w:t>
      </w:r>
      <w:r w:rsidRPr="00D85965">
        <w:rPr>
          <w:b/>
          <w:bCs/>
          <w:sz w:val="28"/>
        </w:rPr>
        <w:t xml:space="preserve">- 0,49%. </w:t>
      </w:r>
    </w:p>
    <w:p w:rsidR="0007587B" w:rsidRPr="00D85965" w:rsidRDefault="0007587B" w:rsidP="0007587B">
      <w:pPr>
        <w:ind w:firstLine="567"/>
        <w:jc w:val="both"/>
        <w:rPr>
          <w:sz w:val="28"/>
          <w:szCs w:val="28"/>
        </w:rPr>
      </w:pPr>
      <w:r w:rsidRPr="00D85965">
        <w:rPr>
          <w:sz w:val="28"/>
          <w:szCs w:val="28"/>
        </w:rPr>
        <w:t xml:space="preserve">Средняя зарплата за 2018 год выросла и составила </w:t>
      </w:r>
      <w:r w:rsidRPr="00D85965">
        <w:rPr>
          <w:sz w:val="28"/>
          <w:szCs w:val="28"/>
          <w:u w:val="single"/>
        </w:rPr>
        <w:t xml:space="preserve">19 649,70 руб. </w:t>
      </w:r>
      <w:r w:rsidRPr="00D85965">
        <w:rPr>
          <w:i/>
          <w:iCs/>
          <w:sz w:val="28"/>
          <w:u w:val="single"/>
        </w:rPr>
        <w:t>(рост к 2017 году – 109,0%).</w:t>
      </w:r>
    </w:p>
    <w:p w:rsidR="0007587B" w:rsidRPr="00D85965" w:rsidRDefault="0007587B" w:rsidP="0007587B">
      <w:pPr>
        <w:ind w:firstLine="567"/>
        <w:jc w:val="both"/>
        <w:rPr>
          <w:sz w:val="28"/>
          <w:szCs w:val="28"/>
        </w:rPr>
      </w:pPr>
      <w:r w:rsidRPr="00D85965">
        <w:rPr>
          <w:sz w:val="28"/>
          <w:szCs w:val="28"/>
        </w:rPr>
        <w:t xml:space="preserve">Денежные доходы на душу населения - чуть больше </w:t>
      </w:r>
      <w:r w:rsidRPr="00D85965">
        <w:rPr>
          <w:b/>
          <w:bCs/>
          <w:sz w:val="28"/>
        </w:rPr>
        <w:t>13 тысяч руб</w:t>
      </w:r>
      <w:r w:rsidRPr="00D85965">
        <w:rPr>
          <w:sz w:val="28"/>
          <w:szCs w:val="28"/>
        </w:rPr>
        <w:t xml:space="preserve">. (13 357,94 руб.), и превышают величину прожиточного минимума для трудоспособного населения на </w:t>
      </w:r>
      <w:r w:rsidRPr="00D85965">
        <w:rPr>
          <w:b/>
          <w:bCs/>
          <w:sz w:val="28"/>
        </w:rPr>
        <w:t xml:space="preserve">24,0% </w:t>
      </w:r>
      <w:r w:rsidRPr="00D85965">
        <w:rPr>
          <w:sz w:val="28"/>
          <w:szCs w:val="28"/>
        </w:rPr>
        <w:t>(прожиточный минимум 4 квартал 2018 г. трудоспособное население - 10 769 руб.).</w:t>
      </w:r>
    </w:p>
    <w:p w:rsidR="0007587B" w:rsidRPr="00D85965" w:rsidRDefault="0007587B" w:rsidP="0007587B">
      <w:pPr>
        <w:jc w:val="both"/>
        <w:rPr>
          <w:sz w:val="28"/>
          <w:szCs w:val="28"/>
        </w:rPr>
      </w:pPr>
      <w:r w:rsidRPr="00D85965">
        <w:rPr>
          <w:b/>
          <w:bCs/>
          <w:sz w:val="28"/>
        </w:rPr>
        <w:t> </w:t>
      </w:r>
    </w:p>
    <w:p w:rsidR="0007587B" w:rsidRPr="00D85965" w:rsidRDefault="0007587B" w:rsidP="0007587B">
      <w:pPr>
        <w:jc w:val="center"/>
        <w:rPr>
          <w:sz w:val="28"/>
          <w:szCs w:val="28"/>
        </w:rPr>
      </w:pPr>
      <w:r w:rsidRPr="00D85965">
        <w:rPr>
          <w:b/>
          <w:bCs/>
          <w:sz w:val="28"/>
          <w:u w:val="single"/>
        </w:rPr>
        <w:t>Потребительский рынок</w:t>
      </w:r>
    </w:p>
    <w:p w:rsidR="0007587B" w:rsidRPr="00D85965" w:rsidRDefault="0007587B" w:rsidP="0007587B">
      <w:pPr>
        <w:ind w:firstLine="567"/>
        <w:jc w:val="both"/>
        <w:rPr>
          <w:sz w:val="28"/>
          <w:szCs w:val="28"/>
        </w:rPr>
      </w:pPr>
      <w:r w:rsidRPr="00D85965">
        <w:rPr>
          <w:sz w:val="28"/>
          <w:szCs w:val="28"/>
        </w:rPr>
        <w:t>В сфере потребительского рынка в отчетном году отмечены положительные результаты.</w:t>
      </w:r>
    </w:p>
    <w:p w:rsidR="0007587B" w:rsidRPr="00D85965" w:rsidRDefault="0007587B" w:rsidP="0007587B">
      <w:pPr>
        <w:ind w:firstLine="567"/>
        <w:jc w:val="both"/>
        <w:rPr>
          <w:sz w:val="28"/>
          <w:szCs w:val="28"/>
        </w:rPr>
      </w:pPr>
      <w:r w:rsidRPr="00D85965">
        <w:rPr>
          <w:sz w:val="28"/>
          <w:szCs w:val="28"/>
        </w:rPr>
        <w:t>Оборот розничной торговли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за 2018 год составил 971 млн. руб. Рост 110,2% к 2017 году в сопоставимых ценах.</w:t>
      </w:r>
    </w:p>
    <w:p w:rsidR="0007587B" w:rsidRPr="00D85965" w:rsidRDefault="0007587B" w:rsidP="0007587B">
      <w:pPr>
        <w:ind w:firstLine="567"/>
        <w:jc w:val="both"/>
        <w:rPr>
          <w:sz w:val="28"/>
          <w:szCs w:val="28"/>
        </w:rPr>
      </w:pPr>
      <w:r w:rsidRPr="00D85965">
        <w:rPr>
          <w:sz w:val="28"/>
          <w:szCs w:val="28"/>
        </w:rPr>
        <w:t xml:space="preserve">Обеспеченность населения района торговыми площадями на 1 января текущего года составила </w:t>
      </w:r>
      <w:r w:rsidRPr="00D85965">
        <w:rPr>
          <w:b/>
          <w:bCs/>
          <w:sz w:val="28"/>
        </w:rPr>
        <w:t>601 кв. м. на 1 тысячу жителей при расчетном нормативе 488 кв. м.</w:t>
      </w:r>
      <w:r w:rsidRPr="00D85965">
        <w:rPr>
          <w:sz w:val="28"/>
          <w:szCs w:val="28"/>
        </w:rPr>
        <w:t xml:space="preserve"> (постановление  Правительства Ивановской области от 21.12.2016 г. №447-п)</w:t>
      </w:r>
    </w:p>
    <w:p w:rsidR="0007587B" w:rsidRPr="00D85965" w:rsidRDefault="0007587B" w:rsidP="0007587B">
      <w:pPr>
        <w:ind w:firstLine="567"/>
        <w:jc w:val="both"/>
        <w:rPr>
          <w:sz w:val="28"/>
          <w:szCs w:val="28"/>
        </w:rPr>
      </w:pPr>
      <w:r w:rsidRPr="00D85965">
        <w:rPr>
          <w:sz w:val="28"/>
          <w:szCs w:val="28"/>
        </w:rPr>
        <w:t xml:space="preserve">Платных услуг населению оказано на </w:t>
      </w:r>
      <w:r w:rsidRPr="00D85965">
        <w:rPr>
          <w:b/>
          <w:bCs/>
          <w:sz w:val="28"/>
        </w:rPr>
        <w:t xml:space="preserve">834 </w:t>
      </w:r>
      <w:r w:rsidRPr="00D85965">
        <w:rPr>
          <w:sz w:val="28"/>
          <w:szCs w:val="28"/>
        </w:rPr>
        <w:t xml:space="preserve">млн. руб., что превысило показатель предыдущего года на </w:t>
      </w:r>
      <w:r w:rsidRPr="00D85965">
        <w:rPr>
          <w:b/>
          <w:bCs/>
          <w:sz w:val="28"/>
        </w:rPr>
        <w:t>4,5%.</w:t>
      </w:r>
    </w:p>
    <w:p w:rsidR="0007587B" w:rsidRPr="00D85965" w:rsidRDefault="0007587B" w:rsidP="0007587B">
      <w:pPr>
        <w:jc w:val="center"/>
        <w:rPr>
          <w:b/>
          <w:bCs/>
          <w:sz w:val="28"/>
          <w:u w:val="single"/>
        </w:rPr>
      </w:pPr>
    </w:p>
    <w:p w:rsidR="0007587B" w:rsidRPr="00D85965" w:rsidRDefault="0007587B" w:rsidP="0007587B">
      <w:pPr>
        <w:jc w:val="center"/>
        <w:rPr>
          <w:b/>
          <w:bCs/>
          <w:sz w:val="28"/>
          <w:u w:val="single"/>
        </w:rPr>
      </w:pPr>
      <w:r w:rsidRPr="00D85965">
        <w:rPr>
          <w:b/>
          <w:bCs/>
          <w:sz w:val="28"/>
          <w:u w:val="single"/>
        </w:rPr>
        <w:t>Муниципальное управление: бюджет</w:t>
      </w:r>
    </w:p>
    <w:p w:rsidR="0007587B" w:rsidRPr="00D85965" w:rsidRDefault="0007587B" w:rsidP="0007587B">
      <w:pPr>
        <w:jc w:val="center"/>
        <w:rPr>
          <w:sz w:val="28"/>
          <w:szCs w:val="28"/>
        </w:rPr>
      </w:pPr>
    </w:p>
    <w:p w:rsidR="0007587B" w:rsidRPr="00D85965" w:rsidRDefault="0007587B" w:rsidP="0007587B">
      <w:pPr>
        <w:ind w:firstLine="567"/>
        <w:jc w:val="both"/>
        <w:rPr>
          <w:sz w:val="28"/>
          <w:szCs w:val="28"/>
        </w:rPr>
      </w:pPr>
      <w:r w:rsidRPr="00D85965">
        <w:rPr>
          <w:sz w:val="28"/>
          <w:szCs w:val="28"/>
        </w:rPr>
        <w:t>Бюджетная политика в 2018 году была направлена на сокращение неэффективных бюджетных расходов и получение реальной экономии бюджетных средств, что позволило завершить финансовый год без использования кредитных ресурсов.</w:t>
      </w:r>
    </w:p>
    <w:p w:rsidR="0007587B" w:rsidRPr="00D85965" w:rsidRDefault="0007587B" w:rsidP="0007587B">
      <w:pPr>
        <w:ind w:firstLine="567"/>
        <w:jc w:val="both"/>
        <w:rPr>
          <w:sz w:val="28"/>
          <w:szCs w:val="28"/>
        </w:rPr>
      </w:pPr>
      <w:r w:rsidRPr="00D85965">
        <w:rPr>
          <w:sz w:val="28"/>
          <w:szCs w:val="28"/>
        </w:rPr>
        <w:t xml:space="preserve">Консолидированный бюджет района по доходам исполнен в сумме  </w:t>
      </w:r>
      <w:r w:rsidRPr="00D85965">
        <w:rPr>
          <w:b/>
          <w:bCs/>
          <w:sz w:val="28"/>
        </w:rPr>
        <w:t>878,2 млн. руб.</w:t>
      </w:r>
      <w:r w:rsidRPr="00D85965">
        <w:rPr>
          <w:sz w:val="28"/>
          <w:szCs w:val="28"/>
        </w:rPr>
        <w:t>  в том числе:</w:t>
      </w:r>
    </w:p>
    <w:p w:rsidR="0007587B" w:rsidRPr="00D85965" w:rsidRDefault="0007587B" w:rsidP="0007587B">
      <w:pPr>
        <w:ind w:firstLine="567"/>
        <w:jc w:val="both"/>
        <w:rPr>
          <w:sz w:val="28"/>
          <w:szCs w:val="28"/>
        </w:rPr>
      </w:pPr>
      <w:r w:rsidRPr="00D85965">
        <w:rPr>
          <w:sz w:val="28"/>
          <w:szCs w:val="28"/>
        </w:rPr>
        <w:t xml:space="preserve">собственных доходов  получено в сумме </w:t>
      </w:r>
      <w:r w:rsidRPr="00D85965">
        <w:rPr>
          <w:b/>
          <w:bCs/>
          <w:sz w:val="28"/>
        </w:rPr>
        <w:t xml:space="preserve">264,4 млн. руб. или </w:t>
      </w:r>
      <w:r w:rsidRPr="00D85965">
        <w:rPr>
          <w:sz w:val="28"/>
          <w:szCs w:val="28"/>
        </w:rPr>
        <w:t> </w:t>
      </w:r>
      <w:r w:rsidRPr="00D85965">
        <w:rPr>
          <w:b/>
          <w:bCs/>
          <w:sz w:val="28"/>
        </w:rPr>
        <w:t xml:space="preserve">30 % </w:t>
      </w:r>
      <w:r w:rsidRPr="00D85965">
        <w:rPr>
          <w:sz w:val="28"/>
          <w:szCs w:val="28"/>
        </w:rPr>
        <w:t>общего объема доходов бюджета;</w:t>
      </w:r>
    </w:p>
    <w:p w:rsidR="0007587B" w:rsidRPr="00D85965" w:rsidRDefault="0007587B" w:rsidP="0007587B">
      <w:pPr>
        <w:ind w:firstLine="567"/>
        <w:jc w:val="both"/>
        <w:rPr>
          <w:sz w:val="28"/>
          <w:szCs w:val="28"/>
        </w:rPr>
      </w:pPr>
      <w:r w:rsidRPr="00D85965">
        <w:rPr>
          <w:sz w:val="28"/>
          <w:szCs w:val="28"/>
        </w:rPr>
        <w:t xml:space="preserve">межбюджетных трансфертов из других бюджетов бюджетной системы получено в сумме </w:t>
      </w:r>
      <w:r w:rsidRPr="00D85965">
        <w:rPr>
          <w:b/>
          <w:bCs/>
          <w:sz w:val="28"/>
        </w:rPr>
        <w:t xml:space="preserve">613,8 млн. руб. что </w:t>
      </w:r>
      <w:r w:rsidRPr="00D85965">
        <w:rPr>
          <w:sz w:val="28"/>
          <w:szCs w:val="28"/>
        </w:rPr>
        <w:t xml:space="preserve"> составляет </w:t>
      </w:r>
      <w:r w:rsidRPr="00D85965">
        <w:rPr>
          <w:b/>
          <w:bCs/>
          <w:sz w:val="28"/>
        </w:rPr>
        <w:t xml:space="preserve">70 %  </w:t>
      </w:r>
      <w:r w:rsidRPr="00D85965">
        <w:rPr>
          <w:sz w:val="28"/>
          <w:szCs w:val="28"/>
        </w:rPr>
        <w:t>общего объема доходов бюджета.</w:t>
      </w:r>
    </w:p>
    <w:p w:rsidR="0007587B" w:rsidRPr="00D85965" w:rsidRDefault="0007587B" w:rsidP="0007587B">
      <w:pPr>
        <w:ind w:firstLine="567"/>
        <w:jc w:val="both"/>
        <w:rPr>
          <w:sz w:val="28"/>
          <w:szCs w:val="28"/>
        </w:rPr>
      </w:pPr>
      <w:r w:rsidRPr="00D85965">
        <w:rPr>
          <w:sz w:val="28"/>
          <w:szCs w:val="28"/>
        </w:rPr>
        <w:t xml:space="preserve">Расходы консолидированного бюджета района за отчетный год составили </w:t>
      </w:r>
      <w:r w:rsidRPr="00D85965">
        <w:rPr>
          <w:b/>
          <w:bCs/>
          <w:sz w:val="28"/>
        </w:rPr>
        <w:t> 841,1 млн. руб.</w:t>
      </w:r>
      <w:r w:rsidRPr="00D85965">
        <w:rPr>
          <w:sz w:val="28"/>
          <w:szCs w:val="28"/>
        </w:rPr>
        <w:t xml:space="preserve"> и осуществлялись по 8 муниципальным программам, которые охватывали все сферы жизнедеятельности района.</w:t>
      </w:r>
    </w:p>
    <w:p w:rsidR="0007587B" w:rsidRPr="00D85965" w:rsidRDefault="0007587B" w:rsidP="0007587B">
      <w:pPr>
        <w:ind w:firstLine="567"/>
        <w:jc w:val="both"/>
        <w:rPr>
          <w:sz w:val="28"/>
          <w:szCs w:val="28"/>
        </w:rPr>
      </w:pPr>
      <w:r w:rsidRPr="00D85965">
        <w:rPr>
          <w:sz w:val="28"/>
          <w:szCs w:val="28"/>
        </w:rPr>
        <w:t xml:space="preserve">На  капитальные вложения в 2018 году израсходовано </w:t>
      </w:r>
      <w:r w:rsidRPr="00D85965">
        <w:rPr>
          <w:b/>
          <w:bCs/>
          <w:sz w:val="28"/>
        </w:rPr>
        <w:t xml:space="preserve">65,4 млн. руб. </w:t>
      </w:r>
      <w:r w:rsidRPr="00D85965">
        <w:rPr>
          <w:sz w:val="28"/>
          <w:szCs w:val="28"/>
        </w:rPr>
        <w:t>бюджетных средств.</w:t>
      </w:r>
    </w:p>
    <w:p w:rsidR="0007587B" w:rsidRPr="00D85965" w:rsidRDefault="0007587B" w:rsidP="0007587B">
      <w:pPr>
        <w:ind w:firstLine="567"/>
        <w:jc w:val="both"/>
        <w:rPr>
          <w:sz w:val="28"/>
          <w:szCs w:val="28"/>
        </w:rPr>
      </w:pPr>
      <w:r w:rsidRPr="00D85965">
        <w:rPr>
          <w:sz w:val="28"/>
          <w:szCs w:val="28"/>
        </w:rPr>
        <w:t xml:space="preserve">В расчете на 1 жителя расходы бюджета составили </w:t>
      </w:r>
      <w:r w:rsidRPr="00D85965">
        <w:rPr>
          <w:b/>
          <w:bCs/>
          <w:sz w:val="28"/>
        </w:rPr>
        <w:t>25 380</w:t>
      </w:r>
      <w:r w:rsidRPr="00D85965">
        <w:rPr>
          <w:sz w:val="28"/>
          <w:szCs w:val="28"/>
        </w:rPr>
        <w:t xml:space="preserve"> рублей, в том числе за счет привлеченных целевых средств – </w:t>
      </w:r>
      <w:r w:rsidRPr="00D85965">
        <w:rPr>
          <w:b/>
          <w:bCs/>
          <w:sz w:val="28"/>
        </w:rPr>
        <w:t>11 821</w:t>
      </w:r>
      <w:r w:rsidRPr="00D85965">
        <w:rPr>
          <w:sz w:val="28"/>
          <w:szCs w:val="28"/>
        </w:rPr>
        <w:t xml:space="preserve"> рублей.</w:t>
      </w:r>
    </w:p>
    <w:p w:rsidR="0007587B" w:rsidRPr="00D85965" w:rsidRDefault="0007587B" w:rsidP="0007587B">
      <w:pPr>
        <w:jc w:val="both"/>
        <w:rPr>
          <w:sz w:val="28"/>
          <w:szCs w:val="28"/>
        </w:rPr>
      </w:pPr>
      <w:r w:rsidRPr="00D85965">
        <w:rPr>
          <w:sz w:val="28"/>
          <w:szCs w:val="28"/>
        </w:rPr>
        <w:t> </w:t>
      </w:r>
    </w:p>
    <w:p w:rsidR="00DC4D3C" w:rsidRPr="00D85965" w:rsidRDefault="00DC4D3C" w:rsidP="0007587B">
      <w:pPr>
        <w:jc w:val="center"/>
        <w:rPr>
          <w:sz w:val="28"/>
          <w:szCs w:val="28"/>
          <w:u w:val="single"/>
        </w:rPr>
      </w:pPr>
    </w:p>
    <w:p w:rsidR="00DC4D3C" w:rsidRPr="00D85965" w:rsidRDefault="00DC4D3C" w:rsidP="0007587B">
      <w:pPr>
        <w:jc w:val="center"/>
        <w:rPr>
          <w:sz w:val="28"/>
          <w:szCs w:val="28"/>
          <w:u w:val="single"/>
        </w:rPr>
      </w:pPr>
    </w:p>
    <w:p w:rsidR="00DC4D3C" w:rsidRPr="00D85965" w:rsidRDefault="00DC4D3C" w:rsidP="0007587B">
      <w:pPr>
        <w:jc w:val="center"/>
        <w:rPr>
          <w:sz w:val="28"/>
          <w:szCs w:val="28"/>
          <w:u w:val="single"/>
        </w:rPr>
      </w:pPr>
    </w:p>
    <w:p w:rsidR="0007587B" w:rsidRPr="00D85965" w:rsidRDefault="0007587B" w:rsidP="0007587B">
      <w:pPr>
        <w:jc w:val="center"/>
        <w:rPr>
          <w:sz w:val="28"/>
          <w:szCs w:val="28"/>
        </w:rPr>
      </w:pPr>
      <w:r w:rsidRPr="00D85965">
        <w:rPr>
          <w:sz w:val="28"/>
          <w:szCs w:val="28"/>
          <w:u w:val="single"/>
        </w:rPr>
        <w:lastRenderedPageBreak/>
        <w:t>Жилищно-коммунальное хозяйство</w:t>
      </w:r>
    </w:p>
    <w:p w:rsidR="0007587B" w:rsidRPr="00D85965" w:rsidRDefault="0007587B" w:rsidP="0007587B">
      <w:pPr>
        <w:jc w:val="both"/>
        <w:rPr>
          <w:sz w:val="28"/>
          <w:szCs w:val="28"/>
        </w:rPr>
      </w:pPr>
    </w:p>
    <w:p w:rsidR="0007587B" w:rsidRPr="00D85965" w:rsidRDefault="0007587B" w:rsidP="0007587B">
      <w:pPr>
        <w:ind w:firstLine="567"/>
        <w:jc w:val="both"/>
        <w:rPr>
          <w:sz w:val="28"/>
          <w:szCs w:val="28"/>
        </w:rPr>
      </w:pPr>
      <w:r w:rsidRPr="00D85965">
        <w:rPr>
          <w:sz w:val="28"/>
          <w:szCs w:val="28"/>
        </w:rPr>
        <w:t>Одной из основных задач Администрации является развитие  и поддержание в нормативном состоянии инженерной инфраструктуры района.</w:t>
      </w:r>
    </w:p>
    <w:p w:rsidR="0007587B" w:rsidRPr="00D85965" w:rsidRDefault="0007587B" w:rsidP="0007587B">
      <w:pPr>
        <w:ind w:firstLine="567"/>
        <w:jc w:val="both"/>
        <w:rPr>
          <w:sz w:val="28"/>
          <w:szCs w:val="28"/>
        </w:rPr>
      </w:pPr>
      <w:r w:rsidRPr="00D85965">
        <w:rPr>
          <w:sz w:val="28"/>
          <w:szCs w:val="28"/>
        </w:rPr>
        <w:t>За истекший год была произведена замена:</w:t>
      </w:r>
    </w:p>
    <w:p w:rsidR="0007587B" w:rsidRPr="00D85965" w:rsidRDefault="0007587B" w:rsidP="0007587B">
      <w:pPr>
        <w:numPr>
          <w:ilvl w:val="0"/>
          <w:numId w:val="4"/>
        </w:numPr>
        <w:ind w:left="0"/>
        <w:jc w:val="both"/>
        <w:rPr>
          <w:sz w:val="28"/>
          <w:szCs w:val="28"/>
        </w:rPr>
      </w:pPr>
      <w:r w:rsidRPr="00D85965">
        <w:rPr>
          <w:sz w:val="28"/>
          <w:szCs w:val="28"/>
        </w:rPr>
        <w:t xml:space="preserve">более </w:t>
      </w:r>
      <w:r w:rsidRPr="00D85965">
        <w:rPr>
          <w:b/>
          <w:bCs/>
          <w:sz w:val="28"/>
          <w:u w:val="single"/>
        </w:rPr>
        <w:t>4 тысяч м тепловых сетей</w:t>
      </w:r>
      <w:r w:rsidRPr="00D85965">
        <w:rPr>
          <w:sz w:val="28"/>
          <w:szCs w:val="28"/>
        </w:rPr>
        <w:t>;</w:t>
      </w:r>
    </w:p>
    <w:p w:rsidR="0007587B" w:rsidRPr="00D85965" w:rsidRDefault="0007587B" w:rsidP="0007587B">
      <w:pPr>
        <w:numPr>
          <w:ilvl w:val="0"/>
          <w:numId w:val="4"/>
        </w:numPr>
        <w:ind w:left="0"/>
        <w:jc w:val="both"/>
        <w:rPr>
          <w:sz w:val="28"/>
          <w:szCs w:val="28"/>
        </w:rPr>
      </w:pPr>
      <w:r w:rsidRPr="00D85965">
        <w:rPr>
          <w:sz w:val="28"/>
          <w:szCs w:val="28"/>
        </w:rPr>
        <w:t xml:space="preserve">более </w:t>
      </w:r>
      <w:r w:rsidRPr="00D85965">
        <w:rPr>
          <w:b/>
          <w:bCs/>
          <w:sz w:val="28"/>
        </w:rPr>
        <w:t>1000 м</w:t>
      </w:r>
      <w:r w:rsidRPr="00D85965">
        <w:rPr>
          <w:sz w:val="28"/>
          <w:szCs w:val="28"/>
        </w:rPr>
        <w:t xml:space="preserve"> </w:t>
      </w:r>
      <w:r w:rsidRPr="00D85965">
        <w:rPr>
          <w:b/>
          <w:bCs/>
          <w:sz w:val="28"/>
        </w:rPr>
        <w:t> сетей ХВС</w:t>
      </w:r>
      <w:r w:rsidRPr="00D85965">
        <w:rPr>
          <w:sz w:val="28"/>
          <w:szCs w:val="28"/>
        </w:rPr>
        <w:t>;</w:t>
      </w:r>
    </w:p>
    <w:p w:rsidR="0007587B" w:rsidRPr="00D85965" w:rsidRDefault="0007587B" w:rsidP="0007587B">
      <w:pPr>
        <w:numPr>
          <w:ilvl w:val="0"/>
          <w:numId w:val="4"/>
        </w:numPr>
        <w:ind w:left="0"/>
        <w:jc w:val="both"/>
        <w:rPr>
          <w:sz w:val="28"/>
          <w:szCs w:val="28"/>
        </w:rPr>
      </w:pPr>
      <w:r w:rsidRPr="00D85965">
        <w:rPr>
          <w:sz w:val="28"/>
          <w:szCs w:val="28"/>
        </w:rPr>
        <w:t xml:space="preserve">около </w:t>
      </w:r>
      <w:r w:rsidRPr="00D85965">
        <w:rPr>
          <w:b/>
          <w:bCs/>
          <w:sz w:val="28"/>
        </w:rPr>
        <w:t>100</w:t>
      </w:r>
      <w:r w:rsidRPr="00D85965">
        <w:rPr>
          <w:b/>
          <w:bCs/>
          <w:sz w:val="28"/>
          <w:u w:val="single"/>
        </w:rPr>
        <w:t xml:space="preserve"> м канализационных сетей</w:t>
      </w:r>
      <w:r w:rsidRPr="00D85965">
        <w:rPr>
          <w:sz w:val="28"/>
          <w:szCs w:val="28"/>
        </w:rPr>
        <w:t>.</w:t>
      </w:r>
    </w:p>
    <w:p w:rsidR="0007587B" w:rsidRPr="00D85965" w:rsidRDefault="0007587B" w:rsidP="0007587B">
      <w:pPr>
        <w:ind w:firstLine="567"/>
        <w:jc w:val="both"/>
        <w:rPr>
          <w:sz w:val="28"/>
          <w:szCs w:val="28"/>
        </w:rPr>
      </w:pPr>
      <w:r w:rsidRPr="00D85965">
        <w:rPr>
          <w:sz w:val="28"/>
          <w:szCs w:val="28"/>
        </w:rPr>
        <w:t xml:space="preserve">Выполнена замена теплоизоляции тепловых сетей протяженностью </w:t>
      </w:r>
      <w:r w:rsidRPr="00D85965">
        <w:rPr>
          <w:b/>
          <w:bCs/>
          <w:sz w:val="28"/>
        </w:rPr>
        <w:t>5 247 м.</w:t>
      </w:r>
    </w:p>
    <w:p w:rsidR="0007587B" w:rsidRPr="00D85965" w:rsidRDefault="0007587B" w:rsidP="0007587B">
      <w:pPr>
        <w:ind w:firstLine="567"/>
        <w:jc w:val="both"/>
        <w:rPr>
          <w:sz w:val="28"/>
          <w:szCs w:val="28"/>
        </w:rPr>
      </w:pPr>
      <w:r w:rsidRPr="00D85965">
        <w:rPr>
          <w:sz w:val="28"/>
          <w:szCs w:val="28"/>
        </w:rPr>
        <w:t xml:space="preserve">По инвестиционному соглашению с Администрацией индивидуальным предпринимателем Шороховым Сергеем Вадимовичем построены две блочно-модульные котельные в  с. Парское и с. Филисово  Родниковского района для теплоснабжения  домов культуры  с объемом инвестиций 1,2 млн. рублей. </w:t>
      </w:r>
      <w:r w:rsidRPr="00D85965">
        <w:rPr>
          <w:i/>
          <w:iCs/>
          <w:sz w:val="28"/>
        </w:rPr>
        <w:t>(В новой блочно-модульной котельной с. Парское установлено 2 котла ARDERIA ESR 2.20 общей мощностью 35 (Квт) каждый. В новой блочно-модульной котельной  с. Филисово – 2 котла ARDERIA D 24, 24 кВт каждый).</w:t>
      </w:r>
    </w:p>
    <w:p w:rsidR="0007587B" w:rsidRPr="00D85965" w:rsidRDefault="0007587B" w:rsidP="0007587B">
      <w:pPr>
        <w:ind w:firstLine="567"/>
        <w:jc w:val="both"/>
        <w:rPr>
          <w:sz w:val="28"/>
          <w:szCs w:val="28"/>
        </w:rPr>
      </w:pPr>
      <w:r w:rsidRPr="00D85965">
        <w:rPr>
          <w:sz w:val="28"/>
          <w:szCs w:val="28"/>
        </w:rPr>
        <w:t xml:space="preserve">В соответствии с Правилами оценки готовности к отопительному периоду </w:t>
      </w:r>
      <w:r w:rsidRPr="00D85965">
        <w:rPr>
          <w:i/>
          <w:iCs/>
          <w:sz w:val="28"/>
        </w:rPr>
        <w:t xml:space="preserve">(Приказ Министерства энергетики РФ от 12.03.2013 года №103) </w:t>
      </w:r>
      <w:r w:rsidRPr="00D85965">
        <w:rPr>
          <w:sz w:val="28"/>
          <w:szCs w:val="28"/>
        </w:rPr>
        <w:t> муниципальное образование  «Родниковский муниципальный район» получило  паспорт  готовности к отопительному сезону 2018-2019 г.</w:t>
      </w:r>
    </w:p>
    <w:p w:rsidR="0007587B" w:rsidRPr="00D85965" w:rsidRDefault="0007587B" w:rsidP="0007587B">
      <w:pPr>
        <w:ind w:firstLine="567"/>
        <w:jc w:val="both"/>
        <w:rPr>
          <w:sz w:val="28"/>
          <w:szCs w:val="28"/>
        </w:rPr>
      </w:pPr>
      <w:r w:rsidRPr="00D85965">
        <w:rPr>
          <w:sz w:val="28"/>
          <w:szCs w:val="28"/>
        </w:rPr>
        <w:t xml:space="preserve">За счет средств федерального бюджета </w:t>
      </w:r>
      <w:r w:rsidRPr="00D85965">
        <w:rPr>
          <w:b/>
          <w:bCs/>
          <w:sz w:val="28"/>
        </w:rPr>
        <w:t>вдове ветерана Великой Отечественной войны</w:t>
      </w:r>
      <w:r w:rsidRPr="00D85965">
        <w:rPr>
          <w:sz w:val="28"/>
          <w:szCs w:val="28"/>
        </w:rPr>
        <w:t xml:space="preserve">,  </w:t>
      </w:r>
      <w:r w:rsidRPr="00D85965">
        <w:rPr>
          <w:b/>
          <w:bCs/>
          <w:sz w:val="28"/>
        </w:rPr>
        <w:t>трем гражданам</w:t>
      </w:r>
      <w:r w:rsidRPr="00D85965">
        <w:rPr>
          <w:sz w:val="28"/>
          <w:szCs w:val="28"/>
        </w:rPr>
        <w:t>, имеющим право на получение социальных выплат для приобретения жилья, признанных  в установленном порядке вынужденными переселенцами и одному</w:t>
      </w:r>
      <w:r w:rsidRPr="00D85965">
        <w:rPr>
          <w:b/>
          <w:bCs/>
          <w:sz w:val="28"/>
        </w:rPr>
        <w:t xml:space="preserve"> гражданину</w:t>
      </w:r>
      <w:r w:rsidRPr="00D85965">
        <w:rPr>
          <w:sz w:val="28"/>
          <w:szCs w:val="28"/>
        </w:rPr>
        <w:t xml:space="preserve">, относящемуся к отдельным категориям граждан (из числа инвалидов от общего заболевания) произведена единовременная денежная выплата на приобретение жилья в общей сумме более </w:t>
      </w:r>
      <w:r w:rsidRPr="00D85965">
        <w:rPr>
          <w:b/>
          <w:bCs/>
          <w:sz w:val="28"/>
        </w:rPr>
        <w:t xml:space="preserve">8 млн. рублей </w:t>
      </w:r>
      <w:r w:rsidRPr="00D85965">
        <w:rPr>
          <w:i/>
          <w:iCs/>
          <w:sz w:val="28"/>
        </w:rPr>
        <w:t>(1 104 768+7 052 256+585 522).</w:t>
      </w:r>
    </w:p>
    <w:p w:rsidR="0007587B" w:rsidRPr="00D85965" w:rsidRDefault="0007587B" w:rsidP="0007587B">
      <w:pPr>
        <w:ind w:firstLine="567"/>
        <w:jc w:val="both"/>
        <w:rPr>
          <w:sz w:val="28"/>
          <w:szCs w:val="28"/>
        </w:rPr>
      </w:pPr>
      <w:r w:rsidRPr="00D85965">
        <w:rPr>
          <w:sz w:val="28"/>
          <w:szCs w:val="28"/>
        </w:rPr>
        <w:t xml:space="preserve">Также в 2018 году </w:t>
      </w:r>
      <w:r w:rsidRPr="00D85965">
        <w:rPr>
          <w:b/>
          <w:bCs/>
          <w:sz w:val="28"/>
        </w:rPr>
        <w:t>семь семей</w:t>
      </w:r>
      <w:r w:rsidRPr="00D85965">
        <w:rPr>
          <w:sz w:val="28"/>
          <w:szCs w:val="28"/>
        </w:rPr>
        <w:t xml:space="preserve"> получили социальную выплату, по подпрограмме «Обеспечение жильем молодых семей» на общую сумму 3,0 млн. руб. </w:t>
      </w:r>
      <w:r w:rsidRPr="00D85965">
        <w:rPr>
          <w:i/>
          <w:iCs/>
          <w:sz w:val="28"/>
        </w:rPr>
        <w:t xml:space="preserve">(средства ФБ – 1 188 219,65; - средства ОБ – 518 770,56; - средства МБ – 1 296 009,79) </w:t>
      </w:r>
      <w:r w:rsidRPr="00D85965">
        <w:rPr>
          <w:sz w:val="28"/>
          <w:szCs w:val="28"/>
        </w:rPr>
        <w:t xml:space="preserve">и </w:t>
      </w:r>
      <w:r w:rsidRPr="00D85965">
        <w:rPr>
          <w:b/>
          <w:bCs/>
          <w:sz w:val="28"/>
        </w:rPr>
        <w:t xml:space="preserve">1 семья </w:t>
      </w:r>
      <w:r w:rsidRPr="00D85965">
        <w:rPr>
          <w:sz w:val="28"/>
          <w:szCs w:val="28"/>
        </w:rPr>
        <w:t xml:space="preserve">получила социальную выплату по подпрограмме «Поддержка граждан в сфере ипотечного жилищного кредитования» на общую сумму 375,4 тыс. руб. </w:t>
      </w:r>
      <w:r w:rsidRPr="00D85965">
        <w:rPr>
          <w:i/>
          <w:iCs/>
          <w:sz w:val="28"/>
        </w:rPr>
        <w:t>(из них: - средства областного бюджета – 263 340,00; - средства местного бюджета – 112 099,34 руб.)</w:t>
      </w:r>
      <w:r w:rsidRPr="00D85965">
        <w:rPr>
          <w:sz w:val="28"/>
          <w:szCs w:val="28"/>
        </w:rPr>
        <w:t>.</w:t>
      </w:r>
    </w:p>
    <w:tbl>
      <w:tblPr>
        <w:tblW w:w="9689" w:type="dxa"/>
        <w:tblCellSpacing w:w="0" w:type="dxa"/>
        <w:tblCellMar>
          <w:left w:w="0" w:type="dxa"/>
          <w:right w:w="0" w:type="dxa"/>
        </w:tblCellMar>
        <w:tblLook w:val="04A0"/>
      </w:tblPr>
      <w:tblGrid>
        <w:gridCol w:w="9689"/>
      </w:tblGrid>
      <w:tr w:rsidR="0007587B" w:rsidRPr="00D85965" w:rsidTr="0007587B">
        <w:trPr>
          <w:trHeight w:val="2356"/>
          <w:tblCellSpacing w:w="0" w:type="dxa"/>
        </w:trPr>
        <w:tc>
          <w:tcPr>
            <w:tcW w:w="9689" w:type="dxa"/>
            <w:vAlign w:val="center"/>
            <w:hideMark/>
          </w:tcPr>
          <w:p w:rsidR="0007587B" w:rsidRPr="00D85965" w:rsidRDefault="0007587B" w:rsidP="0007587B">
            <w:pPr>
              <w:ind w:firstLine="567"/>
              <w:jc w:val="both"/>
              <w:rPr>
                <w:sz w:val="28"/>
                <w:szCs w:val="28"/>
              </w:rPr>
            </w:pPr>
            <w:r w:rsidRPr="00D85965">
              <w:rPr>
                <w:sz w:val="28"/>
                <w:szCs w:val="28"/>
              </w:rPr>
              <w:t>В 2012 году на основании  технических заключений о состоянии строительных конструкций, выполненных специализированной организацией ООО «Омего-Спектр» и заявлений собственников помещений в многоквартирных домах  на территории Родниковского района постановлением администрации МО «Родниковский муниципальный район» признаны аварийными и подлежащими сносу 14 многоквартирных домов: г. Родники, 1-Рабочий пос., д. 62, д.64, д.71, д.72, д.73, д.74, д.75, д.76, д.77, д.78, д.79, д.80, д.81, с. Постнинский, ул. Невская, д. 6.</w:t>
            </w:r>
          </w:p>
        </w:tc>
      </w:tr>
    </w:tbl>
    <w:p w:rsidR="0007587B" w:rsidRPr="00D85965" w:rsidRDefault="0007587B" w:rsidP="0007587B">
      <w:pPr>
        <w:ind w:firstLine="567"/>
        <w:jc w:val="both"/>
        <w:rPr>
          <w:sz w:val="28"/>
          <w:szCs w:val="28"/>
        </w:rPr>
      </w:pPr>
      <w:r w:rsidRPr="00D85965">
        <w:rPr>
          <w:sz w:val="28"/>
          <w:szCs w:val="28"/>
        </w:rPr>
        <w:t>Необходимо переселить  в благоустроенные жилые помещения 240 жителей из 107 квартир общей площадью 4 312,96 кв. м (из них 32 квартиры муниципальные, общей площадью 1 306,18 кв.м.).</w:t>
      </w:r>
    </w:p>
    <w:p w:rsidR="00DC4D3C" w:rsidRPr="00D85965" w:rsidRDefault="0007587B" w:rsidP="00DC4D3C">
      <w:pPr>
        <w:jc w:val="both"/>
        <w:rPr>
          <w:sz w:val="28"/>
          <w:szCs w:val="28"/>
        </w:rPr>
      </w:pPr>
      <w:r w:rsidRPr="00D85965">
        <w:rPr>
          <w:b/>
          <w:bCs/>
          <w:sz w:val="28"/>
        </w:rPr>
        <w:t> </w:t>
      </w:r>
    </w:p>
    <w:p w:rsidR="00DC4D3C" w:rsidRPr="00D85965" w:rsidRDefault="00DC4D3C" w:rsidP="00DC4D3C">
      <w:pPr>
        <w:jc w:val="both"/>
        <w:rPr>
          <w:sz w:val="28"/>
          <w:szCs w:val="28"/>
        </w:rPr>
      </w:pPr>
    </w:p>
    <w:p w:rsidR="00DC4D3C" w:rsidRPr="00D85965" w:rsidRDefault="00DC4D3C" w:rsidP="00DC4D3C">
      <w:pPr>
        <w:jc w:val="both"/>
        <w:rPr>
          <w:sz w:val="28"/>
          <w:szCs w:val="28"/>
        </w:rPr>
      </w:pPr>
    </w:p>
    <w:p w:rsidR="0007587B" w:rsidRPr="00D85965" w:rsidRDefault="0007587B" w:rsidP="00DC4D3C">
      <w:pPr>
        <w:jc w:val="center"/>
        <w:rPr>
          <w:sz w:val="28"/>
          <w:szCs w:val="28"/>
        </w:rPr>
      </w:pPr>
      <w:r w:rsidRPr="00D85965">
        <w:rPr>
          <w:b/>
          <w:bCs/>
          <w:sz w:val="28"/>
        </w:rPr>
        <w:lastRenderedPageBreak/>
        <w:t>ОБРАЗОВАНИЕ</w:t>
      </w:r>
    </w:p>
    <w:p w:rsidR="0007587B" w:rsidRPr="00D85965" w:rsidRDefault="0007587B" w:rsidP="00DC4D3C">
      <w:pPr>
        <w:ind w:left="284" w:firstLine="283"/>
        <w:jc w:val="both"/>
        <w:rPr>
          <w:sz w:val="28"/>
          <w:szCs w:val="28"/>
        </w:rPr>
      </w:pPr>
      <w:r w:rsidRPr="00D85965">
        <w:rPr>
          <w:b/>
          <w:bCs/>
          <w:sz w:val="28"/>
        </w:rPr>
        <w:t>С</w:t>
      </w:r>
      <w:r w:rsidRPr="00D85965">
        <w:rPr>
          <w:sz w:val="28"/>
          <w:szCs w:val="28"/>
        </w:rPr>
        <w:t xml:space="preserve">еть  муниципальной системы образования включает  </w:t>
      </w:r>
      <w:r w:rsidRPr="00D85965">
        <w:rPr>
          <w:b/>
          <w:bCs/>
          <w:sz w:val="28"/>
        </w:rPr>
        <w:t>30</w:t>
      </w:r>
      <w:r w:rsidRPr="00D85965">
        <w:rPr>
          <w:sz w:val="28"/>
          <w:szCs w:val="28"/>
        </w:rPr>
        <w:t xml:space="preserve"> образовательных организаций.</w:t>
      </w:r>
    </w:p>
    <w:p w:rsidR="0007587B" w:rsidRPr="00D85965" w:rsidRDefault="0007587B" w:rsidP="00DC4D3C">
      <w:pPr>
        <w:numPr>
          <w:ilvl w:val="0"/>
          <w:numId w:val="5"/>
        </w:numPr>
        <w:ind w:left="284" w:firstLine="283"/>
        <w:jc w:val="both"/>
        <w:rPr>
          <w:sz w:val="28"/>
          <w:szCs w:val="28"/>
        </w:rPr>
      </w:pPr>
      <w:r w:rsidRPr="00D85965">
        <w:rPr>
          <w:i/>
          <w:iCs/>
          <w:sz w:val="28"/>
        </w:rPr>
        <w:t xml:space="preserve">В 22 реализуются образовательные программы дошкольного образования, </w:t>
      </w:r>
    </w:p>
    <w:p w:rsidR="0007587B" w:rsidRPr="00D85965" w:rsidRDefault="0007587B" w:rsidP="00DC4D3C">
      <w:pPr>
        <w:numPr>
          <w:ilvl w:val="0"/>
          <w:numId w:val="5"/>
        </w:numPr>
        <w:ind w:left="284" w:firstLine="283"/>
        <w:jc w:val="both"/>
        <w:rPr>
          <w:sz w:val="28"/>
          <w:szCs w:val="28"/>
        </w:rPr>
      </w:pPr>
      <w:r w:rsidRPr="00D85965">
        <w:rPr>
          <w:i/>
          <w:iCs/>
          <w:sz w:val="28"/>
        </w:rPr>
        <w:t xml:space="preserve">в 11 - начального общего, </w:t>
      </w:r>
    </w:p>
    <w:p w:rsidR="0007587B" w:rsidRPr="00D85965" w:rsidRDefault="0007587B" w:rsidP="00DC4D3C">
      <w:pPr>
        <w:numPr>
          <w:ilvl w:val="0"/>
          <w:numId w:val="5"/>
        </w:numPr>
        <w:ind w:left="284" w:firstLine="283"/>
        <w:jc w:val="both"/>
        <w:rPr>
          <w:sz w:val="28"/>
          <w:szCs w:val="28"/>
        </w:rPr>
      </w:pPr>
      <w:r w:rsidRPr="00D85965">
        <w:rPr>
          <w:i/>
          <w:iCs/>
          <w:sz w:val="28"/>
        </w:rPr>
        <w:t xml:space="preserve">в 10 - основного общего, </w:t>
      </w:r>
    </w:p>
    <w:p w:rsidR="0007587B" w:rsidRPr="00D85965" w:rsidRDefault="0007587B" w:rsidP="00DC4D3C">
      <w:pPr>
        <w:numPr>
          <w:ilvl w:val="0"/>
          <w:numId w:val="5"/>
        </w:numPr>
        <w:ind w:left="284" w:firstLine="283"/>
        <w:jc w:val="both"/>
        <w:rPr>
          <w:sz w:val="28"/>
          <w:szCs w:val="28"/>
        </w:rPr>
      </w:pPr>
      <w:r w:rsidRPr="00D85965">
        <w:rPr>
          <w:i/>
          <w:iCs/>
          <w:sz w:val="28"/>
        </w:rPr>
        <w:t>в 7 - среднего общего образования).</w:t>
      </w:r>
    </w:p>
    <w:p w:rsidR="0007587B" w:rsidRPr="00D85965" w:rsidRDefault="0007587B" w:rsidP="00DC4D3C">
      <w:pPr>
        <w:ind w:left="284" w:firstLine="283"/>
        <w:jc w:val="both"/>
        <w:rPr>
          <w:sz w:val="28"/>
          <w:szCs w:val="28"/>
        </w:rPr>
      </w:pPr>
      <w:r w:rsidRPr="00D85965">
        <w:rPr>
          <w:sz w:val="28"/>
          <w:szCs w:val="28"/>
        </w:rPr>
        <w:t xml:space="preserve">Программы </w:t>
      </w:r>
      <w:r w:rsidRPr="00D85965">
        <w:rPr>
          <w:b/>
          <w:bCs/>
          <w:sz w:val="28"/>
        </w:rPr>
        <w:t>дополнительного образования реализуются</w:t>
      </w:r>
      <w:r w:rsidRPr="00D85965">
        <w:rPr>
          <w:sz w:val="28"/>
          <w:szCs w:val="28"/>
        </w:rPr>
        <w:t xml:space="preserve"> в </w:t>
      </w:r>
      <w:r w:rsidRPr="00D85965">
        <w:rPr>
          <w:b/>
          <w:bCs/>
          <w:sz w:val="28"/>
        </w:rPr>
        <w:t>12 учреждениях</w:t>
      </w:r>
      <w:r w:rsidRPr="00D85965">
        <w:rPr>
          <w:sz w:val="28"/>
          <w:szCs w:val="28"/>
        </w:rPr>
        <w:t>.</w:t>
      </w:r>
    </w:p>
    <w:p w:rsidR="0007587B" w:rsidRPr="00D85965" w:rsidRDefault="0007587B" w:rsidP="00DC4D3C">
      <w:pPr>
        <w:ind w:left="284" w:firstLine="283"/>
        <w:jc w:val="both"/>
        <w:rPr>
          <w:sz w:val="28"/>
          <w:szCs w:val="28"/>
        </w:rPr>
      </w:pPr>
      <w:r w:rsidRPr="00D85965">
        <w:rPr>
          <w:sz w:val="28"/>
          <w:szCs w:val="28"/>
        </w:rPr>
        <w:t xml:space="preserve">В сфере образования занято </w:t>
      </w:r>
      <w:r w:rsidRPr="00D85965">
        <w:rPr>
          <w:b/>
          <w:bCs/>
          <w:sz w:val="28"/>
        </w:rPr>
        <w:t>801 человек</w:t>
      </w:r>
      <w:r w:rsidRPr="00D85965">
        <w:rPr>
          <w:sz w:val="28"/>
          <w:szCs w:val="28"/>
        </w:rPr>
        <w:t xml:space="preserve">, из них </w:t>
      </w:r>
      <w:r w:rsidRPr="00D85965">
        <w:rPr>
          <w:b/>
          <w:bCs/>
          <w:sz w:val="28"/>
        </w:rPr>
        <w:t>401 педагог</w:t>
      </w:r>
      <w:r w:rsidRPr="00D85965">
        <w:rPr>
          <w:sz w:val="28"/>
          <w:szCs w:val="28"/>
        </w:rPr>
        <w:t>. </w:t>
      </w:r>
    </w:p>
    <w:p w:rsidR="0007587B" w:rsidRPr="00D85965" w:rsidRDefault="0007587B" w:rsidP="00DC4D3C">
      <w:pPr>
        <w:ind w:left="284" w:firstLine="283"/>
        <w:jc w:val="both"/>
        <w:rPr>
          <w:sz w:val="28"/>
          <w:szCs w:val="28"/>
        </w:rPr>
      </w:pPr>
      <w:r w:rsidRPr="00D85965">
        <w:rPr>
          <w:sz w:val="28"/>
          <w:szCs w:val="28"/>
        </w:rPr>
        <w:t xml:space="preserve">Общая численность обучающихся по уровням образования составляет: </w:t>
      </w:r>
      <w:r w:rsidRPr="00D85965">
        <w:rPr>
          <w:b/>
          <w:bCs/>
          <w:sz w:val="28"/>
        </w:rPr>
        <w:t>4 996 человек.</w:t>
      </w:r>
    </w:p>
    <w:p w:rsidR="0007587B" w:rsidRPr="00D85965" w:rsidRDefault="0007587B" w:rsidP="00DC4D3C">
      <w:pPr>
        <w:numPr>
          <w:ilvl w:val="0"/>
          <w:numId w:val="6"/>
        </w:numPr>
        <w:ind w:left="284" w:firstLine="283"/>
        <w:jc w:val="both"/>
        <w:rPr>
          <w:sz w:val="28"/>
          <w:szCs w:val="28"/>
        </w:rPr>
      </w:pPr>
      <w:r w:rsidRPr="00D85965">
        <w:rPr>
          <w:i/>
          <w:iCs/>
          <w:sz w:val="28"/>
        </w:rPr>
        <w:t xml:space="preserve">общая численность обучающихся общеобразовательных организаций -  </w:t>
      </w:r>
      <w:r w:rsidRPr="00D85965">
        <w:rPr>
          <w:b/>
          <w:bCs/>
          <w:i/>
          <w:iCs/>
          <w:sz w:val="28"/>
        </w:rPr>
        <w:t>3 127</w:t>
      </w:r>
      <w:r w:rsidRPr="00D85965">
        <w:rPr>
          <w:i/>
          <w:iCs/>
          <w:sz w:val="28"/>
        </w:rPr>
        <w:t xml:space="preserve"> человек; </w:t>
      </w:r>
    </w:p>
    <w:p w:rsidR="0007587B" w:rsidRPr="00D85965" w:rsidRDefault="0007587B" w:rsidP="00DC4D3C">
      <w:pPr>
        <w:numPr>
          <w:ilvl w:val="0"/>
          <w:numId w:val="6"/>
        </w:numPr>
        <w:ind w:left="284" w:firstLine="283"/>
        <w:jc w:val="both"/>
        <w:rPr>
          <w:sz w:val="28"/>
          <w:szCs w:val="28"/>
        </w:rPr>
      </w:pPr>
      <w:r w:rsidRPr="00D85965">
        <w:rPr>
          <w:i/>
          <w:iCs/>
          <w:sz w:val="28"/>
        </w:rPr>
        <w:t>общая численность воспитанников дошкольных организаций –</w:t>
      </w:r>
      <w:r w:rsidRPr="00D85965">
        <w:rPr>
          <w:b/>
          <w:bCs/>
          <w:i/>
          <w:iCs/>
          <w:sz w:val="28"/>
        </w:rPr>
        <w:t>1 869</w:t>
      </w:r>
      <w:r w:rsidRPr="00D85965">
        <w:rPr>
          <w:i/>
          <w:iCs/>
          <w:sz w:val="28"/>
        </w:rPr>
        <w:t>;</w:t>
      </w:r>
    </w:p>
    <w:p w:rsidR="0007587B" w:rsidRPr="00D85965" w:rsidRDefault="0007587B" w:rsidP="00DC4D3C">
      <w:pPr>
        <w:numPr>
          <w:ilvl w:val="0"/>
          <w:numId w:val="6"/>
        </w:numPr>
        <w:ind w:left="284" w:firstLine="283"/>
        <w:jc w:val="both"/>
        <w:rPr>
          <w:sz w:val="28"/>
        </w:rPr>
      </w:pPr>
      <w:r w:rsidRPr="00D85965">
        <w:rPr>
          <w:i/>
          <w:iCs/>
          <w:sz w:val="28"/>
        </w:rPr>
        <w:t xml:space="preserve">общая численность воспитанников учреждений дополнительного образования - </w:t>
      </w:r>
      <w:r w:rsidRPr="00D85965">
        <w:rPr>
          <w:b/>
          <w:bCs/>
          <w:i/>
          <w:iCs/>
          <w:sz w:val="28"/>
        </w:rPr>
        <w:t> </w:t>
      </w:r>
      <w:r w:rsidRPr="00D85965">
        <w:rPr>
          <w:i/>
          <w:iCs/>
          <w:sz w:val="28"/>
        </w:rPr>
        <w:t> </w:t>
      </w:r>
      <w:r w:rsidRPr="00D85965">
        <w:rPr>
          <w:b/>
          <w:bCs/>
          <w:i/>
          <w:iCs/>
          <w:sz w:val="28"/>
        </w:rPr>
        <w:t>3 054   человека</w:t>
      </w:r>
      <w:r w:rsidRPr="00D85965">
        <w:rPr>
          <w:i/>
          <w:iCs/>
          <w:sz w:val="28"/>
        </w:rPr>
        <w:t>).</w:t>
      </w:r>
    </w:p>
    <w:p w:rsidR="0007587B" w:rsidRPr="00D85965" w:rsidRDefault="0007587B" w:rsidP="00DC4D3C">
      <w:pPr>
        <w:ind w:left="284" w:firstLine="283"/>
        <w:jc w:val="both"/>
        <w:rPr>
          <w:i/>
          <w:iCs/>
          <w:sz w:val="28"/>
        </w:rPr>
      </w:pPr>
      <w:r w:rsidRPr="00D85965">
        <w:rPr>
          <w:i/>
          <w:iCs/>
          <w:sz w:val="28"/>
        </w:rPr>
        <w:t xml:space="preserve">Контингент обучающихся в общеобразовательных организациях составил </w:t>
      </w:r>
      <w:r w:rsidRPr="00D85965">
        <w:rPr>
          <w:b/>
          <w:bCs/>
          <w:i/>
          <w:iCs/>
          <w:sz w:val="28"/>
        </w:rPr>
        <w:t>142 класса – комплекта</w:t>
      </w:r>
      <w:r w:rsidRPr="00D85965">
        <w:rPr>
          <w:i/>
          <w:iCs/>
          <w:sz w:val="28"/>
        </w:rPr>
        <w:t xml:space="preserve"> (3 127 человек).  </w:t>
      </w:r>
    </w:p>
    <w:p w:rsidR="0007587B" w:rsidRPr="00D85965" w:rsidRDefault="0007587B" w:rsidP="00DC4D3C">
      <w:pPr>
        <w:ind w:left="284" w:firstLine="283"/>
        <w:jc w:val="both"/>
        <w:rPr>
          <w:i/>
          <w:iCs/>
          <w:sz w:val="28"/>
        </w:rPr>
      </w:pPr>
      <w:r w:rsidRPr="00D85965">
        <w:rPr>
          <w:i/>
          <w:iCs/>
          <w:sz w:val="28"/>
        </w:rPr>
        <w:t xml:space="preserve">В первый класс  было принято  365  детей (2017 – 342, 2016– 352). </w:t>
      </w:r>
    </w:p>
    <w:p w:rsidR="0007587B" w:rsidRPr="00D85965" w:rsidRDefault="0007587B" w:rsidP="00DC4D3C">
      <w:pPr>
        <w:ind w:left="284" w:firstLine="283"/>
        <w:jc w:val="both"/>
        <w:rPr>
          <w:i/>
          <w:iCs/>
          <w:sz w:val="28"/>
        </w:rPr>
      </w:pPr>
      <w:r w:rsidRPr="00D85965">
        <w:rPr>
          <w:i/>
          <w:iCs/>
          <w:sz w:val="28"/>
        </w:rPr>
        <w:t xml:space="preserve">Численность обучающихся десятых классов составила 110 человек (2017 – 107, 2016 – 100). </w:t>
      </w:r>
    </w:p>
    <w:p w:rsidR="0007587B" w:rsidRPr="00D85965" w:rsidRDefault="0007587B" w:rsidP="00DC4D3C">
      <w:pPr>
        <w:ind w:left="284" w:firstLine="283"/>
        <w:jc w:val="both"/>
        <w:rPr>
          <w:i/>
          <w:iCs/>
          <w:sz w:val="28"/>
        </w:rPr>
      </w:pPr>
      <w:r w:rsidRPr="00D85965">
        <w:rPr>
          <w:sz w:val="28"/>
          <w:szCs w:val="28"/>
        </w:rPr>
        <w:t xml:space="preserve">Показатель средней наполняемости классов в 2018 году составил </w:t>
      </w:r>
      <w:r w:rsidRPr="00D85965">
        <w:rPr>
          <w:b/>
          <w:bCs/>
          <w:sz w:val="28"/>
        </w:rPr>
        <w:t>22,0 человек</w:t>
      </w:r>
      <w:r w:rsidRPr="00D85965">
        <w:rPr>
          <w:sz w:val="28"/>
          <w:szCs w:val="28"/>
        </w:rPr>
        <w:t xml:space="preserve">а </w:t>
      </w:r>
      <w:r w:rsidRPr="00D85965">
        <w:rPr>
          <w:i/>
          <w:iCs/>
          <w:sz w:val="28"/>
        </w:rPr>
        <w:t>(в 2016 году -  22,0  в 2017 учебном году –21,6).</w:t>
      </w:r>
    </w:p>
    <w:p w:rsidR="0007587B" w:rsidRPr="00D85965" w:rsidRDefault="0007587B" w:rsidP="00DC4D3C">
      <w:pPr>
        <w:ind w:left="284" w:firstLine="283"/>
        <w:jc w:val="both"/>
        <w:rPr>
          <w:sz w:val="28"/>
          <w:szCs w:val="28"/>
        </w:rPr>
      </w:pPr>
      <w:r w:rsidRPr="00D85965">
        <w:rPr>
          <w:sz w:val="28"/>
          <w:szCs w:val="28"/>
        </w:rPr>
        <w:t>Наиболее низкая наполняемость отмечена в школах расположенных в сельской местности:</w:t>
      </w:r>
    </w:p>
    <w:p w:rsidR="0007587B" w:rsidRPr="00D85965" w:rsidRDefault="0007587B" w:rsidP="00DC4D3C">
      <w:pPr>
        <w:numPr>
          <w:ilvl w:val="0"/>
          <w:numId w:val="7"/>
        </w:numPr>
        <w:ind w:left="284" w:firstLine="283"/>
        <w:jc w:val="both"/>
        <w:rPr>
          <w:sz w:val="28"/>
          <w:szCs w:val="28"/>
        </w:rPr>
      </w:pPr>
      <w:r w:rsidRPr="00D85965">
        <w:rPr>
          <w:i/>
          <w:iCs/>
          <w:sz w:val="28"/>
        </w:rPr>
        <w:t>МКОК Михайловская ОШ – 6,3;</w:t>
      </w:r>
    </w:p>
    <w:p w:rsidR="0007587B" w:rsidRPr="00D85965" w:rsidRDefault="0007587B" w:rsidP="00DC4D3C">
      <w:pPr>
        <w:numPr>
          <w:ilvl w:val="0"/>
          <w:numId w:val="7"/>
        </w:numPr>
        <w:ind w:left="284" w:firstLine="283"/>
        <w:jc w:val="both"/>
        <w:rPr>
          <w:sz w:val="28"/>
          <w:szCs w:val="28"/>
        </w:rPr>
      </w:pPr>
      <w:r w:rsidRPr="00D85965">
        <w:rPr>
          <w:i/>
          <w:iCs/>
          <w:sz w:val="28"/>
        </w:rPr>
        <w:t xml:space="preserve">МКОУ Филисовская СШ – 7,9; </w:t>
      </w:r>
    </w:p>
    <w:p w:rsidR="0007587B" w:rsidRPr="00D85965" w:rsidRDefault="0007587B" w:rsidP="00DC4D3C">
      <w:pPr>
        <w:numPr>
          <w:ilvl w:val="0"/>
          <w:numId w:val="7"/>
        </w:numPr>
        <w:ind w:left="284" w:firstLine="283"/>
        <w:jc w:val="both"/>
        <w:rPr>
          <w:sz w:val="28"/>
          <w:szCs w:val="28"/>
        </w:rPr>
      </w:pPr>
      <w:r w:rsidRPr="00D85965">
        <w:rPr>
          <w:i/>
          <w:iCs/>
          <w:sz w:val="28"/>
        </w:rPr>
        <w:t>МКОУ начальная школа – детский сад «Тополек» - 8,3;</w:t>
      </w:r>
    </w:p>
    <w:p w:rsidR="0007587B" w:rsidRPr="00D85965" w:rsidRDefault="0007587B" w:rsidP="00DC4D3C">
      <w:pPr>
        <w:numPr>
          <w:ilvl w:val="0"/>
          <w:numId w:val="7"/>
        </w:numPr>
        <w:ind w:left="284" w:firstLine="283"/>
        <w:jc w:val="both"/>
        <w:rPr>
          <w:sz w:val="28"/>
          <w:szCs w:val="28"/>
        </w:rPr>
      </w:pPr>
      <w:r w:rsidRPr="00D85965">
        <w:rPr>
          <w:i/>
          <w:iCs/>
          <w:sz w:val="28"/>
        </w:rPr>
        <w:t xml:space="preserve">МКОУ Острецовская ОШ – 8,5; </w:t>
      </w:r>
    </w:p>
    <w:p w:rsidR="0007587B" w:rsidRPr="00D85965" w:rsidRDefault="0007587B" w:rsidP="00DC4D3C">
      <w:pPr>
        <w:numPr>
          <w:ilvl w:val="0"/>
          <w:numId w:val="7"/>
        </w:numPr>
        <w:ind w:left="284" w:firstLine="283"/>
        <w:jc w:val="both"/>
        <w:rPr>
          <w:sz w:val="28"/>
          <w:szCs w:val="28"/>
        </w:rPr>
      </w:pPr>
      <w:r w:rsidRPr="00D85965">
        <w:rPr>
          <w:i/>
          <w:iCs/>
          <w:sz w:val="28"/>
        </w:rPr>
        <w:t>МКОУ Сосновская СШ имени М.Я. Бредова – 10,6.)</w:t>
      </w:r>
    </w:p>
    <w:p w:rsidR="0007587B" w:rsidRPr="00D85965" w:rsidRDefault="0007587B" w:rsidP="0007587B">
      <w:pPr>
        <w:jc w:val="both"/>
        <w:rPr>
          <w:sz w:val="28"/>
          <w:szCs w:val="28"/>
        </w:rPr>
      </w:pPr>
      <w:r w:rsidRPr="00D85965">
        <w:rPr>
          <w:i/>
          <w:iCs/>
          <w:sz w:val="28"/>
        </w:rPr>
        <w:t> </w:t>
      </w:r>
    </w:p>
    <w:p w:rsidR="0007587B" w:rsidRPr="00D85965" w:rsidRDefault="0007587B" w:rsidP="0007587B">
      <w:pPr>
        <w:ind w:firstLine="567"/>
        <w:jc w:val="both"/>
        <w:rPr>
          <w:sz w:val="28"/>
          <w:szCs w:val="28"/>
        </w:rPr>
      </w:pPr>
      <w:r w:rsidRPr="00D85965">
        <w:rPr>
          <w:sz w:val="28"/>
          <w:szCs w:val="28"/>
        </w:rPr>
        <w:t xml:space="preserve">Ключевым направлением проекта по созданию современной образовательной среды является </w:t>
      </w:r>
      <w:r w:rsidRPr="00D85965">
        <w:rPr>
          <w:b/>
          <w:bCs/>
          <w:sz w:val="28"/>
        </w:rPr>
        <w:t xml:space="preserve">ликвидация второй смены. </w:t>
      </w:r>
    </w:p>
    <w:p w:rsidR="0007587B" w:rsidRPr="00D85965" w:rsidRDefault="0007587B" w:rsidP="0007587B">
      <w:pPr>
        <w:ind w:firstLine="567"/>
        <w:jc w:val="both"/>
        <w:rPr>
          <w:sz w:val="28"/>
          <w:szCs w:val="28"/>
        </w:rPr>
      </w:pPr>
      <w:r w:rsidRPr="00D85965">
        <w:rPr>
          <w:sz w:val="28"/>
          <w:szCs w:val="28"/>
        </w:rPr>
        <w:t xml:space="preserve">В настоящее время доля обучающихся, занимающихся во вторую смену, в общей численности, обучающихся в муниципальных образовательных организациях составляет </w:t>
      </w:r>
      <w:r w:rsidRPr="00D85965">
        <w:rPr>
          <w:b/>
          <w:bCs/>
          <w:sz w:val="28"/>
        </w:rPr>
        <w:t>846 человек</w:t>
      </w:r>
      <w:r w:rsidRPr="00D85965">
        <w:rPr>
          <w:sz w:val="28"/>
          <w:szCs w:val="28"/>
        </w:rPr>
        <w:t xml:space="preserve"> (</w:t>
      </w:r>
      <w:r w:rsidRPr="00D85965">
        <w:rPr>
          <w:i/>
          <w:iCs/>
          <w:sz w:val="28"/>
        </w:rPr>
        <w:t>27% от общего количества обучающихся).</w:t>
      </w:r>
    </w:p>
    <w:p w:rsidR="0007587B" w:rsidRPr="00D85965" w:rsidRDefault="0007587B" w:rsidP="0007587B">
      <w:pPr>
        <w:ind w:firstLine="567"/>
        <w:jc w:val="both"/>
        <w:rPr>
          <w:sz w:val="28"/>
          <w:szCs w:val="28"/>
        </w:rPr>
      </w:pPr>
      <w:r w:rsidRPr="00D85965">
        <w:rPr>
          <w:sz w:val="28"/>
          <w:szCs w:val="28"/>
        </w:rPr>
        <w:t xml:space="preserve">Решить данную проблему поможет строительство новой школы на </w:t>
      </w:r>
      <w:r w:rsidRPr="00D85965">
        <w:rPr>
          <w:b/>
          <w:bCs/>
          <w:sz w:val="28"/>
        </w:rPr>
        <w:t>700 мест в городе.</w:t>
      </w:r>
    </w:p>
    <w:p w:rsidR="0007587B" w:rsidRPr="00D85965" w:rsidRDefault="0007587B" w:rsidP="0007587B">
      <w:pPr>
        <w:ind w:firstLine="567"/>
        <w:jc w:val="both"/>
        <w:rPr>
          <w:sz w:val="28"/>
          <w:szCs w:val="28"/>
        </w:rPr>
      </w:pPr>
      <w:r w:rsidRPr="00D85965">
        <w:rPr>
          <w:sz w:val="28"/>
          <w:szCs w:val="28"/>
        </w:rPr>
        <w:t xml:space="preserve">Значимое событие в сфере образования, которое произойдет  в новом учебном году – открытие </w:t>
      </w:r>
      <w:r w:rsidRPr="00D85965">
        <w:rPr>
          <w:b/>
          <w:bCs/>
          <w:sz w:val="28"/>
        </w:rPr>
        <w:t>школы на 150 мест в с. Каминский</w:t>
      </w:r>
      <w:r w:rsidRPr="00D85965">
        <w:rPr>
          <w:sz w:val="28"/>
          <w:szCs w:val="28"/>
        </w:rPr>
        <w:t>. На конец 2018 года строительные работы выполняются в соответствии с графиком.  И мы планируем, что 1 сентября  детишки начнут учиться с  новой современной школе, отвечающей  всем требованиям федеральных стандартов.</w:t>
      </w:r>
    </w:p>
    <w:p w:rsidR="0007587B" w:rsidRPr="00D85965" w:rsidRDefault="0007587B" w:rsidP="0007587B">
      <w:pPr>
        <w:ind w:firstLine="567"/>
        <w:jc w:val="both"/>
        <w:rPr>
          <w:b/>
          <w:bCs/>
          <w:sz w:val="28"/>
        </w:rPr>
      </w:pPr>
      <w:r w:rsidRPr="00D85965">
        <w:rPr>
          <w:sz w:val="28"/>
          <w:szCs w:val="28"/>
        </w:rPr>
        <w:t xml:space="preserve">Для обеспечения безопасной транспортной перевозки сельских школьников в 2018 году муниципалитет получил </w:t>
      </w:r>
      <w:r w:rsidRPr="00D85965">
        <w:rPr>
          <w:b/>
          <w:bCs/>
          <w:sz w:val="28"/>
        </w:rPr>
        <w:t>2 новых школьных автобуса.</w:t>
      </w:r>
      <w:r w:rsidRPr="00D85965">
        <w:rPr>
          <w:sz w:val="28"/>
          <w:szCs w:val="28"/>
        </w:rPr>
        <w:t xml:space="preserve"> Транспортное обеспечение обучающихся организовано </w:t>
      </w:r>
      <w:r w:rsidRPr="00D85965">
        <w:rPr>
          <w:b/>
          <w:bCs/>
          <w:sz w:val="28"/>
        </w:rPr>
        <w:t xml:space="preserve">10 школьными автобусами по 14 маршрутам. </w:t>
      </w:r>
    </w:p>
    <w:p w:rsidR="0007587B" w:rsidRPr="00D85965" w:rsidRDefault="0007587B" w:rsidP="0007587B">
      <w:pPr>
        <w:ind w:firstLine="567"/>
        <w:jc w:val="both"/>
        <w:rPr>
          <w:sz w:val="28"/>
          <w:szCs w:val="28"/>
        </w:rPr>
      </w:pPr>
      <w:r w:rsidRPr="00D85965">
        <w:rPr>
          <w:sz w:val="28"/>
          <w:szCs w:val="28"/>
        </w:rPr>
        <w:t>Предоставление дошкольного образования в Родниковском районе осуществлялось в 22 образовательных организациях  1 869 детям.</w:t>
      </w:r>
    </w:p>
    <w:p w:rsidR="0007587B" w:rsidRPr="00D85965" w:rsidRDefault="0007587B" w:rsidP="0007587B">
      <w:pPr>
        <w:ind w:firstLine="567"/>
        <w:jc w:val="both"/>
        <w:rPr>
          <w:sz w:val="28"/>
          <w:szCs w:val="28"/>
        </w:rPr>
      </w:pPr>
      <w:r w:rsidRPr="00D85965">
        <w:rPr>
          <w:sz w:val="28"/>
          <w:szCs w:val="28"/>
        </w:rPr>
        <w:lastRenderedPageBreak/>
        <w:t>Охват детей дошкольным образованием в возрасте от 3 до 7 лет в районе составляет 100%.</w:t>
      </w:r>
    </w:p>
    <w:p w:rsidR="0007587B" w:rsidRPr="00D85965" w:rsidRDefault="0007587B" w:rsidP="0007587B">
      <w:pPr>
        <w:ind w:firstLine="567"/>
        <w:jc w:val="both"/>
        <w:rPr>
          <w:sz w:val="28"/>
          <w:szCs w:val="28"/>
        </w:rPr>
      </w:pPr>
      <w:r w:rsidRPr="00D85965">
        <w:rPr>
          <w:sz w:val="28"/>
          <w:szCs w:val="28"/>
        </w:rPr>
        <w:t>По состоянию на 01.01.2019 года ожидает предоставления места в детский сад 331 ребенок в возрасте от 2 месяцев до 8 лет.</w:t>
      </w:r>
    </w:p>
    <w:p w:rsidR="0007587B" w:rsidRPr="00D85965" w:rsidRDefault="0007587B" w:rsidP="0007587B">
      <w:pPr>
        <w:ind w:firstLine="567"/>
        <w:jc w:val="both"/>
        <w:rPr>
          <w:i/>
          <w:iCs/>
          <w:sz w:val="28"/>
        </w:rPr>
      </w:pPr>
      <w:r w:rsidRPr="00D85965">
        <w:rPr>
          <w:sz w:val="28"/>
          <w:szCs w:val="28"/>
        </w:rPr>
        <w:t xml:space="preserve">Исходя из социального запроса населения в феврале 2018 года на базе детского сада №2 «Родничок» для детей раннего возраста открыта группа кратковременного пребывания на 15 мест </w:t>
      </w:r>
      <w:r w:rsidRPr="00D85965">
        <w:rPr>
          <w:i/>
          <w:iCs/>
          <w:sz w:val="28"/>
        </w:rPr>
        <w:t>(возраст от 1 до 2 лет).</w:t>
      </w:r>
    </w:p>
    <w:p w:rsidR="0007587B" w:rsidRPr="00D85965" w:rsidRDefault="0007587B" w:rsidP="0007587B">
      <w:pPr>
        <w:ind w:firstLine="567"/>
        <w:jc w:val="both"/>
        <w:rPr>
          <w:i/>
          <w:iCs/>
          <w:sz w:val="28"/>
        </w:rPr>
      </w:pPr>
      <w:r w:rsidRPr="00D85965">
        <w:rPr>
          <w:sz w:val="28"/>
          <w:szCs w:val="28"/>
        </w:rPr>
        <w:t xml:space="preserve">С сентября 2018 года функционируют 2 группы для детей раннего возраста в детском саду «Веснушки» и детском саду №4 «Золотой петушок» </w:t>
      </w:r>
      <w:r w:rsidRPr="00D85965">
        <w:rPr>
          <w:i/>
          <w:iCs/>
          <w:sz w:val="28"/>
        </w:rPr>
        <w:t>(от 1 года до 2 лет, 30 детей, а по факту посещают  22).</w:t>
      </w:r>
    </w:p>
    <w:p w:rsidR="0007587B" w:rsidRPr="00D85965" w:rsidRDefault="0007587B" w:rsidP="0007587B">
      <w:pPr>
        <w:ind w:firstLine="567"/>
        <w:jc w:val="both"/>
        <w:rPr>
          <w:sz w:val="28"/>
          <w:szCs w:val="28"/>
        </w:rPr>
      </w:pPr>
      <w:r w:rsidRPr="00D85965">
        <w:rPr>
          <w:sz w:val="28"/>
          <w:szCs w:val="28"/>
        </w:rPr>
        <w:t>Всего количество мест в дошкольных образовательных организациях района увеличилось на 45.</w:t>
      </w:r>
    </w:p>
    <w:p w:rsidR="0007587B" w:rsidRPr="00D85965" w:rsidRDefault="0007587B" w:rsidP="0007587B">
      <w:pPr>
        <w:ind w:firstLine="567"/>
        <w:jc w:val="both"/>
        <w:rPr>
          <w:sz w:val="28"/>
          <w:szCs w:val="28"/>
        </w:rPr>
      </w:pPr>
      <w:r w:rsidRPr="00D85965">
        <w:rPr>
          <w:sz w:val="28"/>
          <w:szCs w:val="28"/>
        </w:rPr>
        <w:t>Вариативные формы дошкольного образования предоставляются в 10 дошкольных организациях для 200 детей.</w:t>
      </w:r>
    </w:p>
    <w:p w:rsidR="0007587B" w:rsidRPr="00D85965" w:rsidRDefault="0007587B" w:rsidP="0007587B">
      <w:pPr>
        <w:ind w:firstLine="567"/>
        <w:jc w:val="both"/>
        <w:rPr>
          <w:sz w:val="28"/>
          <w:szCs w:val="28"/>
        </w:rPr>
      </w:pPr>
      <w:r w:rsidRPr="00D85965">
        <w:rPr>
          <w:sz w:val="28"/>
          <w:szCs w:val="28"/>
        </w:rPr>
        <w:t xml:space="preserve">В 2018 году доля детей и молодежи в возрасте от </w:t>
      </w:r>
      <w:r w:rsidRPr="00D85965">
        <w:rPr>
          <w:b/>
          <w:bCs/>
          <w:sz w:val="28"/>
        </w:rPr>
        <w:t>5 до 18 лет</w:t>
      </w:r>
      <w:r w:rsidRPr="00D85965">
        <w:rPr>
          <w:sz w:val="28"/>
          <w:szCs w:val="28"/>
        </w:rPr>
        <w:t xml:space="preserve">, получающих образовательные услуги в сфере дополнительного образования, составила </w:t>
      </w:r>
      <w:r w:rsidRPr="00D85965">
        <w:rPr>
          <w:b/>
          <w:bCs/>
          <w:sz w:val="28"/>
        </w:rPr>
        <w:t>91%</w:t>
      </w:r>
      <w:r w:rsidRPr="00D85965">
        <w:rPr>
          <w:sz w:val="28"/>
          <w:szCs w:val="28"/>
        </w:rPr>
        <w:t xml:space="preserve"> от общего количества детей и молодежи указанного возраста,   проживающих на территории Родниковского  района.</w:t>
      </w:r>
    </w:p>
    <w:p w:rsidR="0007587B" w:rsidRPr="00D85965" w:rsidRDefault="0007587B" w:rsidP="0007587B">
      <w:pPr>
        <w:ind w:firstLine="567"/>
        <w:jc w:val="both"/>
        <w:rPr>
          <w:sz w:val="28"/>
          <w:szCs w:val="28"/>
        </w:rPr>
      </w:pPr>
      <w:r w:rsidRPr="00D85965">
        <w:rPr>
          <w:sz w:val="28"/>
          <w:szCs w:val="28"/>
        </w:rPr>
        <w:t>Данный показатель за последние три года имеет тенденцию стабильности.</w:t>
      </w:r>
    </w:p>
    <w:p w:rsidR="0007587B" w:rsidRPr="00D85965" w:rsidRDefault="0007587B" w:rsidP="0007587B">
      <w:pPr>
        <w:ind w:firstLine="567"/>
        <w:jc w:val="both"/>
        <w:rPr>
          <w:sz w:val="28"/>
          <w:szCs w:val="28"/>
        </w:rPr>
      </w:pPr>
      <w:r w:rsidRPr="00D85965">
        <w:rPr>
          <w:sz w:val="28"/>
          <w:szCs w:val="28"/>
        </w:rPr>
        <w:t>Дополнительные общеобразовательные программы реализуются на базе всех общеобразовательных организаций  и 2-х учреждений дополнительного образования Родниковского муниципального района. Услуги по дополнительному образованию детей в муниципальных учреждениях предоставляются на бесплатной основе.</w:t>
      </w:r>
    </w:p>
    <w:p w:rsidR="0007587B" w:rsidRPr="00D85965" w:rsidRDefault="0007587B" w:rsidP="0007587B">
      <w:pPr>
        <w:ind w:firstLine="567"/>
        <w:jc w:val="both"/>
        <w:rPr>
          <w:sz w:val="28"/>
          <w:szCs w:val="28"/>
        </w:rPr>
      </w:pPr>
      <w:r w:rsidRPr="00D85965">
        <w:rPr>
          <w:sz w:val="28"/>
          <w:szCs w:val="28"/>
        </w:rPr>
        <w:t>В «Центре детского творчества» есть объединения, осуществляющие деятельность на платной основе.</w:t>
      </w:r>
    </w:p>
    <w:p w:rsidR="0007587B" w:rsidRPr="00D85965" w:rsidRDefault="0007587B" w:rsidP="0007587B">
      <w:pPr>
        <w:ind w:firstLine="567"/>
        <w:jc w:val="both"/>
        <w:rPr>
          <w:sz w:val="28"/>
          <w:szCs w:val="28"/>
        </w:rPr>
      </w:pPr>
      <w:r w:rsidRPr="00D85965">
        <w:rPr>
          <w:sz w:val="28"/>
          <w:szCs w:val="28"/>
        </w:rPr>
        <w:t>Важным направлением развития системы дополнительного образования стало открытие на базе Центра детского творчества в конце 2018 года районного тьторского центра профориентационной работы с обучающимися.</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ind w:firstLine="567"/>
        <w:jc w:val="both"/>
        <w:rPr>
          <w:sz w:val="28"/>
          <w:szCs w:val="28"/>
        </w:rPr>
      </w:pPr>
      <w:r w:rsidRPr="00D85965">
        <w:rPr>
          <w:sz w:val="28"/>
          <w:szCs w:val="28"/>
        </w:rPr>
        <w:t xml:space="preserve">В 2018 году отдых и оздоровление в санаторно-оздоровительных детских лагерях круглогодичного действия и загородных оздоровительных лагерях предоставлены порядка </w:t>
      </w:r>
      <w:r w:rsidRPr="00D85965">
        <w:rPr>
          <w:b/>
          <w:bCs/>
          <w:sz w:val="28"/>
        </w:rPr>
        <w:t>439</w:t>
      </w:r>
      <w:r w:rsidRPr="00D85965">
        <w:rPr>
          <w:sz w:val="28"/>
          <w:szCs w:val="28"/>
        </w:rPr>
        <w:t xml:space="preserve"> родниковским детям.</w:t>
      </w:r>
    </w:p>
    <w:p w:rsidR="0007587B" w:rsidRPr="00D85965" w:rsidRDefault="0007587B" w:rsidP="0007587B">
      <w:pPr>
        <w:ind w:firstLine="567"/>
        <w:jc w:val="both"/>
        <w:rPr>
          <w:sz w:val="28"/>
          <w:szCs w:val="28"/>
        </w:rPr>
      </w:pPr>
      <w:r w:rsidRPr="00D85965">
        <w:rPr>
          <w:sz w:val="28"/>
          <w:szCs w:val="28"/>
        </w:rPr>
        <w:t xml:space="preserve">В летний период 2018 года в районе работало </w:t>
      </w:r>
      <w:r w:rsidRPr="00D85965">
        <w:rPr>
          <w:b/>
          <w:bCs/>
          <w:sz w:val="28"/>
        </w:rPr>
        <w:t>14 лагерей</w:t>
      </w:r>
      <w:r w:rsidRPr="00D85965">
        <w:rPr>
          <w:sz w:val="28"/>
          <w:szCs w:val="28"/>
        </w:rPr>
        <w:t xml:space="preserve"> дневного пребывания, из них </w:t>
      </w:r>
      <w:r w:rsidRPr="00D85965">
        <w:rPr>
          <w:b/>
          <w:bCs/>
          <w:sz w:val="28"/>
        </w:rPr>
        <w:t>11 лагерей работали в две смены</w:t>
      </w:r>
      <w:r w:rsidRPr="00D85965">
        <w:rPr>
          <w:sz w:val="28"/>
          <w:szCs w:val="28"/>
        </w:rPr>
        <w:t>.</w:t>
      </w:r>
    </w:p>
    <w:p w:rsidR="0007587B" w:rsidRPr="00D85965" w:rsidRDefault="0007587B" w:rsidP="0007587B">
      <w:pPr>
        <w:ind w:firstLine="567"/>
        <w:jc w:val="both"/>
        <w:rPr>
          <w:sz w:val="28"/>
          <w:szCs w:val="28"/>
        </w:rPr>
      </w:pPr>
      <w:r w:rsidRPr="00D85965">
        <w:rPr>
          <w:sz w:val="28"/>
          <w:szCs w:val="28"/>
        </w:rPr>
        <w:t xml:space="preserve">Всего в лагерях дневного пребывания оздоровлено </w:t>
      </w:r>
      <w:r w:rsidRPr="00D85965">
        <w:rPr>
          <w:b/>
          <w:bCs/>
          <w:sz w:val="28"/>
        </w:rPr>
        <w:t xml:space="preserve">797 детей </w:t>
      </w:r>
      <w:r w:rsidRPr="00D85965">
        <w:rPr>
          <w:sz w:val="28"/>
          <w:szCs w:val="28"/>
        </w:rPr>
        <w:t>школьного возраста от 6,5 до 16 лет, что составляет 25,6% от численности всех обучающихся.</w:t>
      </w:r>
    </w:p>
    <w:p w:rsidR="0007587B" w:rsidRPr="00D85965" w:rsidRDefault="0007587B" w:rsidP="0007587B">
      <w:pPr>
        <w:ind w:firstLine="567"/>
        <w:jc w:val="both"/>
        <w:rPr>
          <w:sz w:val="28"/>
          <w:szCs w:val="28"/>
        </w:rPr>
      </w:pPr>
      <w:r w:rsidRPr="00D85965">
        <w:rPr>
          <w:i/>
          <w:iCs/>
          <w:sz w:val="28"/>
        </w:rPr>
        <w:t>Плановый показатель – 786 детей, был превышен за счет организации 11-ти детей, родители которых оплатили полную стоимость питания детей (лагерь Центра детского творчества).</w:t>
      </w:r>
      <w:r w:rsidRPr="00D85965">
        <w:rPr>
          <w:sz w:val="28"/>
          <w:szCs w:val="28"/>
        </w:rPr>
        <w:t>        </w:t>
      </w:r>
    </w:p>
    <w:p w:rsidR="0007587B" w:rsidRPr="00D85965" w:rsidRDefault="0007587B" w:rsidP="0007587B">
      <w:pPr>
        <w:ind w:firstLine="567"/>
        <w:jc w:val="both"/>
        <w:rPr>
          <w:sz w:val="28"/>
          <w:szCs w:val="28"/>
        </w:rPr>
      </w:pPr>
      <w:r w:rsidRPr="00D85965">
        <w:rPr>
          <w:sz w:val="28"/>
          <w:szCs w:val="28"/>
        </w:rPr>
        <w:t>Организация летнего отдыха в лагерях дневного пребывания осуществлялась при межведомственном взаимодействии с учреждениями культуры и спорта, ГИБДД, отделом надзорной деятельности.</w:t>
      </w:r>
    </w:p>
    <w:p w:rsidR="0007587B" w:rsidRPr="00D85965" w:rsidRDefault="0007587B" w:rsidP="0007587B">
      <w:pPr>
        <w:ind w:firstLine="567"/>
        <w:jc w:val="both"/>
        <w:rPr>
          <w:sz w:val="28"/>
          <w:szCs w:val="28"/>
        </w:rPr>
      </w:pPr>
      <w:r w:rsidRPr="00D85965">
        <w:rPr>
          <w:sz w:val="28"/>
          <w:szCs w:val="28"/>
        </w:rPr>
        <w:t xml:space="preserve">Также в летний период 2018 года особое внимание уделено развитию малозатратных форм.   </w:t>
      </w:r>
    </w:p>
    <w:p w:rsidR="0007587B" w:rsidRPr="00D85965" w:rsidRDefault="0007587B" w:rsidP="0007587B">
      <w:pPr>
        <w:ind w:firstLine="567"/>
        <w:jc w:val="both"/>
        <w:rPr>
          <w:sz w:val="28"/>
          <w:szCs w:val="28"/>
        </w:rPr>
      </w:pPr>
      <w:r w:rsidRPr="00D85965">
        <w:rPr>
          <w:sz w:val="28"/>
          <w:szCs w:val="28"/>
        </w:rPr>
        <w:t>Все выпускники 9-х и 11-х классов в 2018 году успешно справились с государственной итоговой аттестацией и получили аттестаты об образовании.</w:t>
      </w:r>
    </w:p>
    <w:p w:rsidR="0007587B" w:rsidRPr="00D85965" w:rsidRDefault="0007587B" w:rsidP="0007587B">
      <w:pPr>
        <w:jc w:val="both"/>
        <w:rPr>
          <w:sz w:val="28"/>
          <w:szCs w:val="28"/>
        </w:rPr>
      </w:pPr>
      <w:r w:rsidRPr="00D85965">
        <w:rPr>
          <w:sz w:val="28"/>
          <w:szCs w:val="28"/>
        </w:rPr>
        <w:t>Родниковские дети уникальны и талантливы.</w:t>
      </w:r>
    </w:p>
    <w:p w:rsidR="0007587B" w:rsidRPr="00D85965" w:rsidRDefault="0007587B" w:rsidP="0007587B">
      <w:pPr>
        <w:ind w:firstLine="567"/>
        <w:jc w:val="both"/>
        <w:rPr>
          <w:sz w:val="28"/>
          <w:szCs w:val="28"/>
        </w:rPr>
      </w:pPr>
      <w:r w:rsidRPr="00D85965">
        <w:rPr>
          <w:sz w:val="28"/>
          <w:szCs w:val="28"/>
        </w:rPr>
        <w:lastRenderedPageBreak/>
        <w:t>В 2018 году в районе получило развитие  конкурсное движение педагогических работников:</w:t>
      </w:r>
    </w:p>
    <w:p w:rsidR="0007587B" w:rsidRPr="00D85965" w:rsidRDefault="0007587B" w:rsidP="0007587B">
      <w:pPr>
        <w:numPr>
          <w:ilvl w:val="0"/>
          <w:numId w:val="8"/>
        </w:numPr>
        <w:ind w:left="0"/>
        <w:jc w:val="both"/>
        <w:rPr>
          <w:sz w:val="28"/>
          <w:szCs w:val="28"/>
        </w:rPr>
      </w:pPr>
      <w:r w:rsidRPr="00D85965">
        <w:rPr>
          <w:sz w:val="28"/>
          <w:szCs w:val="28"/>
        </w:rPr>
        <w:t>районный конкурс молодых педагогов «Начало»,</w:t>
      </w:r>
    </w:p>
    <w:p w:rsidR="0007587B" w:rsidRPr="00D85965" w:rsidRDefault="0007587B" w:rsidP="0007587B">
      <w:pPr>
        <w:numPr>
          <w:ilvl w:val="0"/>
          <w:numId w:val="8"/>
        </w:numPr>
        <w:ind w:left="0"/>
        <w:jc w:val="both"/>
        <w:rPr>
          <w:sz w:val="28"/>
          <w:szCs w:val="28"/>
        </w:rPr>
      </w:pPr>
      <w:r w:rsidRPr="00D85965">
        <w:rPr>
          <w:sz w:val="28"/>
          <w:szCs w:val="28"/>
        </w:rPr>
        <w:t>муниципальный этап областного конкурса «Педагог года», в которых приняло участие 23 педагога.</w:t>
      </w:r>
    </w:p>
    <w:p w:rsidR="0007587B" w:rsidRPr="00D85965" w:rsidRDefault="0007587B" w:rsidP="0007587B">
      <w:pPr>
        <w:numPr>
          <w:ilvl w:val="0"/>
          <w:numId w:val="8"/>
        </w:numPr>
        <w:ind w:left="0"/>
        <w:jc w:val="both"/>
        <w:rPr>
          <w:sz w:val="28"/>
          <w:szCs w:val="28"/>
        </w:rPr>
      </w:pPr>
      <w:r w:rsidRPr="00D85965">
        <w:rPr>
          <w:sz w:val="28"/>
          <w:szCs w:val="28"/>
        </w:rPr>
        <w:t>Учитель Центральной городской средней школы стал призером регионального конкурса «Педагог года-2018».</w:t>
      </w:r>
    </w:p>
    <w:p w:rsidR="0007587B" w:rsidRPr="00D85965" w:rsidRDefault="0007587B" w:rsidP="0007587B">
      <w:pPr>
        <w:ind w:firstLine="567"/>
        <w:jc w:val="both"/>
        <w:rPr>
          <w:sz w:val="28"/>
          <w:szCs w:val="28"/>
        </w:rPr>
      </w:pPr>
      <w:r w:rsidRPr="00D85965">
        <w:rPr>
          <w:sz w:val="28"/>
          <w:szCs w:val="28"/>
        </w:rPr>
        <w:t>В 2018 году  муниципальные образовательные организации приняли активное участие в реализации  проекта «Территория возможностей», направленного на социализацию  подростков группы риска. Из  фонда поддержки детей, находящихся в трудной жизненной ситуации, Проект получил грант в размере 2 млн. руб., что позволило развить новые технические направления в дополнительном образовании.</w:t>
      </w:r>
    </w:p>
    <w:p w:rsidR="0007587B" w:rsidRPr="00D85965" w:rsidRDefault="0007587B" w:rsidP="0007587B">
      <w:pPr>
        <w:ind w:firstLine="567"/>
        <w:jc w:val="both"/>
        <w:rPr>
          <w:sz w:val="28"/>
          <w:szCs w:val="28"/>
        </w:rPr>
      </w:pPr>
      <w:r w:rsidRPr="00D85965">
        <w:rPr>
          <w:sz w:val="28"/>
          <w:szCs w:val="28"/>
        </w:rPr>
        <w:t xml:space="preserve">В предыдущие годы район уже становился участником многих федеральных проектов: </w:t>
      </w:r>
      <w:r w:rsidRPr="00D85965">
        <w:rPr>
          <w:b/>
          <w:bCs/>
          <w:sz w:val="28"/>
        </w:rPr>
        <w:t xml:space="preserve">«Модернизация общего образования»,  «Модернизация региональной системы дошкольной образования», «Доступная среда», «Дополнительное образование для детей», </w:t>
      </w:r>
      <w:r w:rsidRPr="00D85965">
        <w:rPr>
          <w:sz w:val="28"/>
          <w:szCs w:val="28"/>
        </w:rPr>
        <w:t>участником</w:t>
      </w:r>
      <w:r w:rsidRPr="00D85965">
        <w:rPr>
          <w:b/>
          <w:bCs/>
          <w:sz w:val="28"/>
        </w:rPr>
        <w:t xml:space="preserve"> партийного проекта «Детский спорт» и мн.др</w:t>
      </w:r>
    </w:p>
    <w:p w:rsidR="0007587B" w:rsidRPr="00D85965" w:rsidRDefault="0007587B" w:rsidP="0007587B">
      <w:pPr>
        <w:ind w:firstLine="567"/>
        <w:jc w:val="both"/>
        <w:rPr>
          <w:sz w:val="28"/>
          <w:szCs w:val="28"/>
        </w:rPr>
      </w:pPr>
      <w:r w:rsidRPr="00D85965">
        <w:rPr>
          <w:sz w:val="28"/>
          <w:szCs w:val="28"/>
        </w:rPr>
        <w:t>В 2018 году Родниковский район стал участником проекта «Создание в общеобразовательных организациях, расположенных в сельской местности, условий для занятий физической культурой и спортом», в рамках которого построено открытое плоскостное сооружение с тренажерным модулем в Сосновской средней школе имени М.Я. Бредова.</w:t>
      </w:r>
    </w:p>
    <w:p w:rsidR="0007587B" w:rsidRPr="00D85965" w:rsidRDefault="0007587B" w:rsidP="0007587B">
      <w:pPr>
        <w:jc w:val="both"/>
        <w:rPr>
          <w:sz w:val="28"/>
          <w:szCs w:val="28"/>
        </w:rPr>
      </w:pPr>
      <w:r w:rsidRPr="00D85965">
        <w:rPr>
          <w:i/>
          <w:iCs/>
          <w:sz w:val="28"/>
        </w:rPr>
        <w:t>На эти цели израсходовано более 2,7 млн. рублей, в том числе из районного бюджета более 800,0 тыс. рублей.</w:t>
      </w:r>
    </w:p>
    <w:p w:rsidR="0007587B" w:rsidRPr="00D85965" w:rsidRDefault="0007587B" w:rsidP="0007587B">
      <w:pPr>
        <w:jc w:val="both"/>
        <w:rPr>
          <w:sz w:val="28"/>
          <w:szCs w:val="28"/>
        </w:rPr>
      </w:pPr>
      <w:r w:rsidRPr="00D85965">
        <w:rPr>
          <w:i/>
          <w:iCs/>
          <w:sz w:val="28"/>
        </w:rPr>
        <w:t> </w:t>
      </w:r>
    </w:p>
    <w:p w:rsidR="0007587B" w:rsidRPr="00D85965" w:rsidRDefault="0007587B" w:rsidP="0007587B">
      <w:pPr>
        <w:jc w:val="center"/>
        <w:rPr>
          <w:sz w:val="28"/>
          <w:szCs w:val="28"/>
        </w:rPr>
      </w:pPr>
      <w:r w:rsidRPr="00D85965">
        <w:rPr>
          <w:b/>
          <w:bCs/>
          <w:sz w:val="28"/>
        </w:rPr>
        <w:t>СПОРТ</w:t>
      </w:r>
    </w:p>
    <w:p w:rsidR="0007587B" w:rsidRPr="00D85965" w:rsidRDefault="0007587B" w:rsidP="0007587B">
      <w:pPr>
        <w:ind w:firstLine="567"/>
        <w:jc w:val="both"/>
        <w:rPr>
          <w:sz w:val="28"/>
          <w:szCs w:val="28"/>
        </w:rPr>
      </w:pPr>
      <w:r w:rsidRPr="00D85965">
        <w:rPr>
          <w:sz w:val="28"/>
          <w:szCs w:val="28"/>
        </w:rPr>
        <w:t xml:space="preserve">Муниципальная сфера спорта представлена </w:t>
      </w:r>
      <w:r w:rsidRPr="00D85965">
        <w:rPr>
          <w:b/>
          <w:bCs/>
          <w:sz w:val="28"/>
        </w:rPr>
        <w:t> 61</w:t>
      </w:r>
      <w:r w:rsidRPr="00D85965">
        <w:rPr>
          <w:sz w:val="28"/>
          <w:szCs w:val="28"/>
        </w:rPr>
        <w:t xml:space="preserve"> спортивными сооружениями, предназначенными для спортивной подготовки и проведения соревнований,  в том числе:</w:t>
      </w:r>
    </w:p>
    <w:p w:rsidR="0007587B" w:rsidRPr="00D85965" w:rsidRDefault="0007587B" w:rsidP="0007587B">
      <w:pPr>
        <w:numPr>
          <w:ilvl w:val="0"/>
          <w:numId w:val="9"/>
        </w:numPr>
        <w:ind w:left="0"/>
        <w:jc w:val="both"/>
        <w:rPr>
          <w:sz w:val="28"/>
          <w:szCs w:val="28"/>
        </w:rPr>
      </w:pPr>
      <w:r w:rsidRPr="00D85965">
        <w:rPr>
          <w:i/>
          <w:iCs/>
          <w:sz w:val="28"/>
        </w:rPr>
        <w:t>плоскостные сооружения, в том числе футбольные поля -39</w:t>
      </w:r>
    </w:p>
    <w:p w:rsidR="0007587B" w:rsidRPr="00D85965" w:rsidRDefault="0007587B" w:rsidP="0007587B">
      <w:pPr>
        <w:numPr>
          <w:ilvl w:val="0"/>
          <w:numId w:val="9"/>
        </w:numPr>
        <w:ind w:left="0" w:firstLine="0"/>
        <w:jc w:val="both"/>
        <w:rPr>
          <w:sz w:val="28"/>
          <w:szCs w:val="28"/>
        </w:rPr>
      </w:pPr>
      <w:r w:rsidRPr="00D85965">
        <w:rPr>
          <w:i/>
          <w:iCs/>
          <w:sz w:val="28"/>
        </w:rPr>
        <w:t>спортивные залы -20</w:t>
      </w:r>
    </w:p>
    <w:p w:rsidR="0007587B" w:rsidRPr="00D85965" w:rsidRDefault="0007587B" w:rsidP="0007587B">
      <w:pPr>
        <w:numPr>
          <w:ilvl w:val="0"/>
          <w:numId w:val="9"/>
        </w:numPr>
        <w:ind w:left="0" w:firstLine="0"/>
        <w:jc w:val="both"/>
        <w:rPr>
          <w:sz w:val="28"/>
          <w:szCs w:val="28"/>
        </w:rPr>
      </w:pPr>
      <w:r w:rsidRPr="00D85965">
        <w:rPr>
          <w:i/>
          <w:iCs/>
          <w:sz w:val="28"/>
        </w:rPr>
        <w:t>лыжные базы -1</w:t>
      </w:r>
    </w:p>
    <w:p w:rsidR="0007587B" w:rsidRPr="00D85965" w:rsidRDefault="0007587B" w:rsidP="0007587B">
      <w:pPr>
        <w:jc w:val="both"/>
        <w:rPr>
          <w:sz w:val="28"/>
          <w:szCs w:val="28"/>
        </w:rPr>
      </w:pPr>
      <w:r w:rsidRPr="00D85965">
        <w:rPr>
          <w:sz w:val="28"/>
          <w:szCs w:val="28"/>
        </w:rPr>
        <w:t xml:space="preserve">На реализацию программы «Развитие физической культуры и спорта Родниковского муниципального района» было выделено </w:t>
      </w:r>
      <w:r w:rsidRPr="00D85965">
        <w:rPr>
          <w:b/>
          <w:bCs/>
          <w:sz w:val="28"/>
        </w:rPr>
        <w:t>7 638,1 тыс. руб.</w:t>
      </w:r>
    </w:p>
    <w:p w:rsidR="0007587B" w:rsidRPr="00D85965" w:rsidRDefault="0007587B" w:rsidP="0007587B">
      <w:pPr>
        <w:jc w:val="both"/>
        <w:rPr>
          <w:sz w:val="28"/>
          <w:szCs w:val="28"/>
        </w:rPr>
      </w:pPr>
      <w:r w:rsidRPr="00D85965">
        <w:rPr>
          <w:sz w:val="28"/>
          <w:szCs w:val="28"/>
        </w:rPr>
        <w:t>Массовыми спортивными мероприятиями охвачено более 12 тысяч человек, что составляет 38,6 % населения.</w:t>
      </w:r>
    </w:p>
    <w:p w:rsidR="0007587B" w:rsidRPr="00D85965" w:rsidRDefault="0007587B" w:rsidP="0007587B">
      <w:pPr>
        <w:jc w:val="both"/>
        <w:rPr>
          <w:sz w:val="28"/>
          <w:szCs w:val="28"/>
        </w:rPr>
      </w:pPr>
      <w:r w:rsidRPr="00D85965">
        <w:rPr>
          <w:sz w:val="28"/>
          <w:szCs w:val="28"/>
        </w:rPr>
        <w:t>Организовано и проведено 64 масштабных спортивно-оздоровительных мероприятия с охватом различных категорий населения. В числе социально значимых с большим количеством участников:</w:t>
      </w:r>
    </w:p>
    <w:p w:rsidR="0007587B" w:rsidRPr="00D85965" w:rsidRDefault="0007587B" w:rsidP="0007587B">
      <w:pPr>
        <w:numPr>
          <w:ilvl w:val="0"/>
          <w:numId w:val="10"/>
        </w:numPr>
        <w:ind w:left="0" w:firstLine="0"/>
        <w:jc w:val="both"/>
        <w:rPr>
          <w:sz w:val="28"/>
          <w:szCs w:val="28"/>
        </w:rPr>
      </w:pPr>
      <w:r w:rsidRPr="00D85965">
        <w:rPr>
          <w:sz w:val="28"/>
          <w:szCs w:val="28"/>
        </w:rPr>
        <w:t>массовый зимний забег «Лыжня зовет»;</w:t>
      </w:r>
    </w:p>
    <w:p w:rsidR="0007587B" w:rsidRPr="00D85965" w:rsidRDefault="0007587B" w:rsidP="0007587B">
      <w:pPr>
        <w:numPr>
          <w:ilvl w:val="0"/>
          <w:numId w:val="10"/>
        </w:numPr>
        <w:ind w:left="0" w:firstLine="0"/>
        <w:jc w:val="both"/>
        <w:rPr>
          <w:sz w:val="28"/>
          <w:szCs w:val="28"/>
        </w:rPr>
      </w:pPr>
      <w:r w:rsidRPr="00D85965">
        <w:rPr>
          <w:sz w:val="28"/>
          <w:szCs w:val="28"/>
        </w:rPr>
        <w:t>легкоатлетическая эстафета  на призы газеты «Родниковский рабочий»;</w:t>
      </w:r>
    </w:p>
    <w:p w:rsidR="0007587B" w:rsidRPr="00D85965" w:rsidRDefault="0007587B" w:rsidP="0007587B">
      <w:pPr>
        <w:numPr>
          <w:ilvl w:val="0"/>
          <w:numId w:val="10"/>
        </w:numPr>
        <w:ind w:left="0" w:firstLine="0"/>
        <w:jc w:val="both"/>
        <w:rPr>
          <w:sz w:val="28"/>
          <w:szCs w:val="28"/>
        </w:rPr>
      </w:pPr>
      <w:r w:rsidRPr="00D85965">
        <w:rPr>
          <w:sz w:val="28"/>
          <w:szCs w:val="28"/>
        </w:rPr>
        <w:t>районный фитнес-фестиваль;</w:t>
      </w:r>
    </w:p>
    <w:p w:rsidR="0007587B" w:rsidRPr="00D85965" w:rsidRDefault="0007587B" w:rsidP="0007587B">
      <w:pPr>
        <w:numPr>
          <w:ilvl w:val="0"/>
          <w:numId w:val="10"/>
        </w:numPr>
        <w:ind w:left="0" w:firstLine="0"/>
        <w:jc w:val="both"/>
        <w:rPr>
          <w:sz w:val="28"/>
          <w:szCs w:val="28"/>
        </w:rPr>
      </w:pPr>
      <w:r w:rsidRPr="00D85965">
        <w:rPr>
          <w:sz w:val="28"/>
          <w:szCs w:val="28"/>
        </w:rPr>
        <w:t>молодежный туристический слет;</w:t>
      </w:r>
    </w:p>
    <w:p w:rsidR="0007587B" w:rsidRPr="00D85965" w:rsidRDefault="0007587B" w:rsidP="0007587B">
      <w:pPr>
        <w:numPr>
          <w:ilvl w:val="0"/>
          <w:numId w:val="10"/>
        </w:numPr>
        <w:ind w:left="0" w:firstLine="0"/>
        <w:jc w:val="both"/>
        <w:rPr>
          <w:sz w:val="28"/>
          <w:szCs w:val="28"/>
        </w:rPr>
      </w:pPr>
      <w:r w:rsidRPr="00D85965">
        <w:rPr>
          <w:sz w:val="28"/>
          <w:szCs w:val="28"/>
        </w:rPr>
        <w:t>акция «Сохрани свое сердце здоровым»;</w:t>
      </w:r>
    </w:p>
    <w:p w:rsidR="0007587B" w:rsidRPr="00D85965" w:rsidRDefault="0007587B" w:rsidP="0007587B">
      <w:pPr>
        <w:jc w:val="both"/>
        <w:rPr>
          <w:sz w:val="28"/>
          <w:szCs w:val="28"/>
        </w:rPr>
      </w:pPr>
      <w:r w:rsidRPr="00D85965">
        <w:rPr>
          <w:sz w:val="28"/>
          <w:szCs w:val="28"/>
        </w:rPr>
        <w:t>Также, родниковцы всех возрастов продолжают активно сдавать нормы ГТО. Доля населения, зарегистрированного в электронной базе данных  и проживающего на территории муниципального образования составляет  </w:t>
      </w:r>
      <w:r w:rsidRPr="00D85965">
        <w:rPr>
          <w:b/>
          <w:bCs/>
          <w:sz w:val="28"/>
        </w:rPr>
        <w:t>6,5%</w:t>
      </w:r>
      <w:r w:rsidRPr="00D85965">
        <w:rPr>
          <w:sz w:val="28"/>
          <w:szCs w:val="28"/>
        </w:rPr>
        <w:t xml:space="preserve"> от общей численности населения в возрасте от 6 лет. (2 012 чел. / 30 955 чел.)</w:t>
      </w:r>
    </w:p>
    <w:p w:rsidR="0007587B" w:rsidRPr="00D85965" w:rsidRDefault="0007587B" w:rsidP="0007587B">
      <w:pPr>
        <w:ind w:firstLine="567"/>
        <w:jc w:val="both"/>
        <w:rPr>
          <w:sz w:val="28"/>
          <w:szCs w:val="28"/>
        </w:rPr>
      </w:pPr>
      <w:r w:rsidRPr="00D85965">
        <w:rPr>
          <w:sz w:val="28"/>
          <w:szCs w:val="28"/>
        </w:rPr>
        <w:lastRenderedPageBreak/>
        <w:t>– доля населения, принявшего участие в выполнении нормативов испытаний (тестов) комплекса ГТО от общей численности населения, проживающего на территории муниципального образования зарегистрированного в электронной базе данных 22,17% (446 чел. / 2 012 чел.)</w:t>
      </w:r>
    </w:p>
    <w:p w:rsidR="0007587B" w:rsidRPr="00D85965" w:rsidRDefault="0007587B" w:rsidP="0007587B">
      <w:pPr>
        <w:ind w:firstLine="567"/>
        <w:jc w:val="both"/>
        <w:rPr>
          <w:sz w:val="28"/>
          <w:szCs w:val="28"/>
        </w:rPr>
      </w:pPr>
      <w:r w:rsidRPr="00D85965">
        <w:rPr>
          <w:sz w:val="28"/>
          <w:szCs w:val="28"/>
        </w:rPr>
        <w:t>– доля населения, принявшего участие в выполнении нормативов испытаний (тестов) комплекса ГТО, от численности населения проживающего на территории муниципального образования в возрасте от 6 лет 1,44% (446 чел. / 30 955 чел.) (численность принявших участие / численность населения от 6 лет);</w:t>
      </w:r>
    </w:p>
    <w:p w:rsidR="0007587B" w:rsidRPr="00D85965" w:rsidRDefault="0007587B" w:rsidP="0007587B">
      <w:pPr>
        <w:ind w:firstLine="567"/>
        <w:jc w:val="both"/>
        <w:rPr>
          <w:sz w:val="28"/>
          <w:szCs w:val="28"/>
        </w:rPr>
      </w:pPr>
      <w:r w:rsidRPr="00D85965">
        <w:rPr>
          <w:sz w:val="28"/>
          <w:szCs w:val="28"/>
        </w:rPr>
        <w:t>Всего выполнили на знак отличия – 47 человек /из них женщины – 24/</w:t>
      </w:r>
    </w:p>
    <w:p w:rsidR="0007587B" w:rsidRPr="00D85965" w:rsidRDefault="0007587B" w:rsidP="0007587B">
      <w:pPr>
        <w:jc w:val="both"/>
        <w:rPr>
          <w:sz w:val="28"/>
          <w:szCs w:val="28"/>
        </w:rPr>
      </w:pPr>
      <w:r w:rsidRPr="00D85965">
        <w:rPr>
          <w:sz w:val="28"/>
          <w:szCs w:val="28"/>
        </w:rPr>
        <w:t>Золотой знак – 19</w:t>
      </w:r>
    </w:p>
    <w:p w:rsidR="0007587B" w:rsidRPr="00D85965" w:rsidRDefault="0007587B" w:rsidP="0007587B">
      <w:pPr>
        <w:jc w:val="both"/>
        <w:rPr>
          <w:sz w:val="28"/>
          <w:szCs w:val="28"/>
        </w:rPr>
      </w:pPr>
      <w:r w:rsidRPr="00D85965">
        <w:rPr>
          <w:sz w:val="28"/>
          <w:szCs w:val="28"/>
        </w:rPr>
        <w:t>Серебряный знак – 16</w:t>
      </w:r>
    </w:p>
    <w:p w:rsidR="0007587B" w:rsidRPr="00D85965" w:rsidRDefault="0007587B" w:rsidP="0007587B">
      <w:pPr>
        <w:jc w:val="both"/>
        <w:rPr>
          <w:sz w:val="28"/>
          <w:szCs w:val="28"/>
        </w:rPr>
      </w:pPr>
      <w:r w:rsidRPr="00D85965">
        <w:rPr>
          <w:sz w:val="28"/>
          <w:szCs w:val="28"/>
        </w:rPr>
        <w:t>Бронзовый знак – 12</w:t>
      </w:r>
    </w:p>
    <w:p w:rsidR="0007587B" w:rsidRPr="00D85965" w:rsidRDefault="0007587B" w:rsidP="0007587B">
      <w:pPr>
        <w:jc w:val="both"/>
        <w:rPr>
          <w:sz w:val="28"/>
          <w:szCs w:val="28"/>
        </w:rPr>
      </w:pPr>
      <w:r w:rsidRPr="00D85965">
        <w:rPr>
          <w:sz w:val="28"/>
          <w:szCs w:val="28"/>
        </w:rPr>
        <w:t>         Также в  2018 году прошли соревнования среди сельских команд по футзалу, волейболу, дартсу, шахматам, футболу.</w:t>
      </w:r>
    </w:p>
    <w:p w:rsidR="0007587B" w:rsidRPr="00D85965" w:rsidRDefault="0007587B" w:rsidP="0007587B">
      <w:pPr>
        <w:jc w:val="both"/>
        <w:rPr>
          <w:sz w:val="28"/>
          <w:szCs w:val="28"/>
        </w:rPr>
      </w:pPr>
      <w:r w:rsidRPr="00D85965">
        <w:rPr>
          <w:sz w:val="28"/>
          <w:szCs w:val="28"/>
        </w:rPr>
        <w:t>         На протяжении года наши спортсмены добились значительных побед  в таких видах спорта как бокс, волейбол, шахматы, футбол, лёгкая атлетика.</w:t>
      </w:r>
    </w:p>
    <w:p w:rsidR="0007587B" w:rsidRPr="00D85965" w:rsidRDefault="0007587B" w:rsidP="0007587B">
      <w:pPr>
        <w:jc w:val="both"/>
        <w:rPr>
          <w:sz w:val="28"/>
          <w:szCs w:val="28"/>
        </w:rPr>
      </w:pPr>
      <w:r w:rsidRPr="00D85965">
        <w:rPr>
          <w:sz w:val="28"/>
          <w:szCs w:val="28"/>
        </w:rPr>
        <w:t>         Седьмой год подряд команда паралимпийского клуба «Исток» становится победителем Параспартакиады Ивановской области в группе муниципальных районов, а также одерживает победы на других соревнованиях межмуниципального, межрегионального  и Всероссийского уровня.</w:t>
      </w:r>
    </w:p>
    <w:p w:rsidR="0007587B" w:rsidRPr="00D85965" w:rsidRDefault="0007587B" w:rsidP="0007587B">
      <w:pPr>
        <w:jc w:val="both"/>
        <w:rPr>
          <w:sz w:val="28"/>
          <w:szCs w:val="28"/>
        </w:rPr>
      </w:pPr>
      <w:r w:rsidRPr="00D85965">
        <w:rPr>
          <w:sz w:val="28"/>
          <w:szCs w:val="28"/>
        </w:rPr>
        <w:t>         Хорошие результаты показал в 2018 году мотоклуб «Русь». Спортсмены мотоклуба неоднократно становились чемпионами Ивановской области и в мотокроссе, и в снегоходном спорте; участвовали в межрегиональных соревнованиях и Всероссийских чемпионатах в различных регионах Центрального Федерального округа, и также становились победителями.</w:t>
      </w:r>
    </w:p>
    <w:p w:rsidR="0007587B" w:rsidRPr="00D85965" w:rsidRDefault="0007587B" w:rsidP="0007587B">
      <w:pPr>
        <w:jc w:val="both"/>
        <w:rPr>
          <w:sz w:val="28"/>
          <w:szCs w:val="28"/>
        </w:rPr>
      </w:pPr>
      <w:r w:rsidRPr="00D85965">
        <w:rPr>
          <w:sz w:val="28"/>
          <w:szCs w:val="28"/>
        </w:rPr>
        <w:t xml:space="preserve">            Уровень обеспеченности спортивными объектами от нормативной потребности составляет  </w:t>
      </w:r>
      <w:r w:rsidRPr="00D85965">
        <w:rPr>
          <w:b/>
          <w:bCs/>
          <w:sz w:val="28"/>
        </w:rPr>
        <w:t>33,5%</w:t>
      </w:r>
      <w:r w:rsidRPr="00D85965">
        <w:rPr>
          <w:sz w:val="28"/>
          <w:szCs w:val="28"/>
        </w:rPr>
        <w:t>.</w:t>
      </w:r>
    </w:p>
    <w:p w:rsidR="0007587B" w:rsidRPr="00D85965" w:rsidRDefault="0007587B" w:rsidP="0007587B">
      <w:pPr>
        <w:jc w:val="both"/>
        <w:rPr>
          <w:sz w:val="28"/>
          <w:szCs w:val="28"/>
        </w:rPr>
      </w:pPr>
      <w:r w:rsidRPr="00D85965">
        <w:rPr>
          <w:sz w:val="28"/>
          <w:szCs w:val="28"/>
        </w:rPr>
        <w:t>Мы надеемся, что  ввод в эксплуатацию ФОКа с универсальным спортивным залом и плавательным бассейном  положительно скажется не только на здоровье всех родниковцев, но на и перечне побед  в копилке наших спортсменов.</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jc w:val="center"/>
        <w:rPr>
          <w:sz w:val="28"/>
          <w:szCs w:val="28"/>
        </w:rPr>
      </w:pPr>
      <w:r w:rsidRPr="00D85965">
        <w:rPr>
          <w:b/>
          <w:bCs/>
          <w:sz w:val="28"/>
        </w:rPr>
        <w:t>МОЛОДЕЖЬ</w:t>
      </w:r>
    </w:p>
    <w:p w:rsidR="0007587B" w:rsidRPr="00D85965" w:rsidRDefault="0007587B" w:rsidP="0007587B">
      <w:pPr>
        <w:ind w:firstLine="567"/>
        <w:jc w:val="both"/>
        <w:rPr>
          <w:sz w:val="28"/>
          <w:szCs w:val="28"/>
        </w:rPr>
      </w:pPr>
      <w:r w:rsidRPr="00D85965">
        <w:rPr>
          <w:sz w:val="28"/>
          <w:szCs w:val="28"/>
        </w:rPr>
        <w:t xml:space="preserve">На реализацию молодёжной политики на территории Родниковского муниципального района в 2018 году районным бюджетом были предусмотрены средства в сумме </w:t>
      </w:r>
      <w:r w:rsidRPr="00D85965">
        <w:rPr>
          <w:b/>
          <w:bCs/>
          <w:sz w:val="28"/>
        </w:rPr>
        <w:t xml:space="preserve">3,38 млн. рублей. </w:t>
      </w:r>
    </w:p>
    <w:p w:rsidR="0007587B" w:rsidRPr="00D85965" w:rsidRDefault="0007587B" w:rsidP="0007587B">
      <w:pPr>
        <w:numPr>
          <w:ilvl w:val="0"/>
          <w:numId w:val="11"/>
        </w:numPr>
        <w:ind w:left="0"/>
        <w:jc w:val="both"/>
        <w:rPr>
          <w:sz w:val="28"/>
          <w:szCs w:val="28"/>
        </w:rPr>
      </w:pPr>
      <w:r w:rsidRPr="00D85965">
        <w:rPr>
          <w:sz w:val="28"/>
          <w:szCs w:val="28"/>
        </w:rPr>
        <w:t xml:space="preserve">В районе функционируют    </w:t>
      </w:r>
      <w:r w:rsidRPr="00D85965">
        <w:rPr>
          <w:b/>
          <w:bCs/>
          <w:sz w:val="28"/>
        </w:rPr>
        <w:t xml:space="preserve">34 </w:t>
      </w:r>
      <w:r w:rsidRPr="00D85965">
        <w:rPr>
          <w:sz w:val="28"/>
          <w:szCs w:val="28"/>
        </w:rPr>
        <w:t xml:space="preserve">молодежных объединения военно-патриотической и волонтерской направленности, в составе которых более </w:t>
      </w:r>
      <w:r w:rsidRPr="00D85965">
        <w:rPr>
          <w:b/>
          <w:bCs/>
          <w:sz w:val="28"/>
        </w:rPr>
        <w:t>900 участников.</w:t>
      </w:r>
    </w:p>
    <w:p w:rsidR="0007587B" w:rsidRPr="00D85965" w:rsidRDefault="0007587B" w:rsidP="0007587B">
      <w:pPr>
        <w:numPr>
          <w:ilvl w:val="0"/>
          <w:numId w:val="11"/>
        </w:numPr>
        <w:ind w:left="0"/>
        <w:jc w:val="both"/>
        <w:rPr>
          <w:sz w:val="28"/>
          <w:szCs w:val="28"/>
        </w:rPr>
      </w:pPr>
      <w:r w:rsidRPr="00D85965">
        <w:rPr>
          <w:sz w:val="28"/>
          <w:szCs w:val="28"/>
        </w:rPr>
        <w:t xml:space="preserve">Действуют </w:t>
      </w:r>
      <w:r w:rsidRPr="00D85965">
        <w:rPr>
          <w:b/>
          <w:bCs/>
          <w:sz w:val="28"/>
        </w:rPr>
        <w:t>26 клубов молодых семей</w:t>
      </w:r>
      <w:r w:rsidRPr="00D85965">
        <w:rPr>
          <w:sz w:val="28"/>
          <w:szCs w:val="28"/>
        </w:rPr>
        <w:t xml:space="preserve"> с общей численностью более </w:t>
      </w:r>
      <w:r w:rsidRPr="00D85965">
        <w:rPr>
          <w:b/>
          <w:bCs/>
          <w:sz w:val="28"/>
        </w:rPr>
        <w:t xml:space="preserve">1500 </w:t>
      </w:r>
      <w:r w:rsidRPr="00D85965">
        <w:rPr>
          <w:sz w:val="28"/>
          <w:szCs w:val="28"/>
        </w:rPr>
        <w:t>человек.</w:t>
      </w:r>
    </w:p>
    <w:p w:rsidR="0007587B" w:rsidRPr="00D85965" w:rsidRDefault="0007587B" w:rsidP="0007587B">
      <w:pPr>
        <w:ind w:firstLine="567"/>
        <w:jc w:val="both"/>
        <w:rPr>
          <w:sz w:val="28"/>
          <w:szCs w:val="28"/>
        </w:rPr>
      </w:pPr>
      <w:r w:rsidRPr="00D85965">
        <w:rPr>
          <w:sz w:val="28"/>
          <w:szCs w:val="28"/>
        </w:rPr>
        <w:t>Особо хочется отметить деятельность наших волонтёров, которые провели большую работу в Год добровольца.</w:t>
      </w:r>
    </w:p>
    <w:p w:rsidR="0007587B" w:rsidRPr="00D85965" w:rsidRDefault="0007587B" w:rsidP="0007587B">
      <w:pPr>
        <w:ind w:firstLine="567"/>
        <w:jc w:val="both"/>
        <w:rPr>
          <w:sz w:val="28"/>
          <w:szCs w:val="28"/>
        </w:rPr>
      </w:pPr>
      <w:r w:rsidRPr="00D85965">
        <w:rPr>
          <w:sz w:val="28"/>
          <w:szCs w:val="28"/>
        </w:rPr>
        <w:t>Хорошим примером является деятельность молодёжного волонтерского объединения «Планирование семьи и здорового образа жизни». В этом году участники объединения помогли дочери воина ВОВ спустя 74 года найти награду отца — орден Отечественной Войны II степени. Это пример достойный подражания.</w:t>
      </w:r>
    </w:p>
    <w:p w:rsidR="0007587B" w:rsidRPr="00D85965" w:rsidRDefault="0007587B" w:rsidP="0007587B">
      <w:pPr>
        <w:ind w:firstLine="567"/>
        <w:jc w:val="both"/>
        <w:rPr>
          <w:sz w:val="28"/>
          <w:szCs w:val="28"/>
        </w:rPr>
      </w:pPr>
      <w:r w:rsidRPr="00D85965">
        <w:rPr>
          <w:sz w:val="28"/>
          <w:szCs w:val="28"/>
        </w:rPr>
        <w:t xml:space="preserve">Количество подростков и молодежи, охваченных мероприятиями патриотической направленности, проходящими на территории района, составило более </w:t>
      </w:r>
      <w:r w:rsidRPr="00D85965">
        <w:rPr>
          <w:b/>
          <w:bCs/>
          <w:sz w:val="28"/>
        </w:rPr>
        <w:t>2 370</w:t>
      </w:r>
      <w:r w:rsidRPr="00D85965">
        <w:rPr>
          <w:sz w:val="28"/>
          <w:szCs w:val="28"/>
        </w:rPr>
        <w:t xml:space="preserve"> чел., т.е. 36% от общей численности молодежи.  </w:t>
      </w:r>
    </w:p>
    <w:p w:rsidR="0007587B" w:rsidRPr="00D85965" w:rsidRDefault="0007587B" w:rsidP="0007587B">
      <w:pPr>
        <w:ind w:firstLine="567"/>
        <w:jc w:val="both"/>
        <w:rPr>
          <w:sz w:val="28"/>
          <w:szCs w:val="28"/>
        </w:rPr>
      </w:pPr>
      <w:r w:rsidRPr="00D85965">
        <w:rPr>
          <w:sz w:val="28"/>
          <w:szCs w:val="28"/>
        </w:rPr>
        <w:lastRenderedPageBreak/>
        <w:t>В 2018 году временные рабочие места  были созданы для   155  подростков. Особенно значимо, что в этом процессе, несмотря на трудную ситуацию в экономике, нас продолжают поддерживать руководители предприятий.</w:t>
      </w:r>
    </w:p>
    <w:p w:rsidR="0007587B" w:rsidRPr="00D85965" w:rsidRDefault="0007587B" w:rsidP="0007587B">
      <w:pPr>
        <w:ind w:firstLine="567"/>
        <w:jc w:val="both"/>
        <w:rPr>
          <w:sz w:val="28"/>
          <w:szCs w:val="28"/>
        </w:rPr>
      </w:pPr>
      <w:r w:rsidRPr="00D85965">
        <w:rPr>
          <w:sz w:val="28"/>
          <w:szCs w:val="28"/>
        </w:rPr>
        <w:t>2018 год был не только годом волонтёра, но и дал старт десятилетию детства. </w:t>
      </w:r>
    </w:p>
    <w:p w:rsidR="0007587B" w:rsidRPr="00D85965" w:rsidRDefault="0007587B" w:rsidP="0007587B">
      <w:pPr>
        <w:ind w:firstLine="567"/>
        <w:jc w:val="both"/>
        <w:rPr>
          <w:sz w:val="28"/>
          <w:szCs w:val="28"/>
        </w:rPr>
      </w:pPr>
      <w:r w:rsidRPr="00D85965">
        <w:rPr>
          <w:sz w:val="28"/>
          <w:szCs w:val="28"/>
        </w:rPr>
        <w:t>Наши дети уникальны. В копилке одаренных школьников  победы в международных, всероссийских и региональных творческих конкурсах и фестивалях, всероссийском конкурсе научно-исследовательских и проектных работ, участие на Всероссийских спортивных соревнованиях обучающихся «Президентские состязания», региональных первенствах и турнирах, региональном этапе чемпионата «BasikSkills».</w:t>
      </w:r>
    </w:p>
    <w:p w:rsidR="0007587B" w:rsidRPr="00D85965" w:rsidRDefault="0007587B" w:rsidP="0007587B">
      <w:pPr>
        <w:ind w:firstLine="567"/>
        <w:jc w:val="both"/>
        <w:rPr>
          <w:sz w:val="28"/>
          <w:szCs w:val="28"/>
        </w:rPr>
      </w:pPr>
      <w:r w:rsidRPr="00D85965">
        <w:rPr>
          <w:sz w:val="28"/>
          <w:szCs w:val="28"/>
        </w:rPr>
        <w:t>К 100-летию города школьники района преподнесли городу подарок – образовательные учреждения окончили 100 выпускников-одиннадцатиклассников. Среди них 15 золотых медалистов.</w:t>
      </w:r>
    </w:p>
    <w:p w:rsidR="0007587B" w:rsidRPr="00D85965" w:rsidRDefault="0007587B" w:rsidP="0007587B">
      <w:pPr>
        <w:ind w:firstLine="567"/>
        <w:jc w:val="both"/>
        <w:rPr>
          <w:sz w:val="28"/>
          <w:szCs w:val="28"/>
        </w:rPr>
      </w:pPr>
      <w:r w:rsidRPr="00D85965">
        <w:rPr>
          <w:sz w:val="28"/>
          <w:szCs w:val="28"/>
        </w:rPr>
        <w:t>В районе В 2018 году участниками районной программы «Кадры»  стали 4 человека. Были проведены  конкурсы профессионального мастерства, в том числе открытый районный конкурс среди педагогов дополнительного образования. Охват учащейся и работающей молодежи профессиональными конкурсами составил более 120 человек. </w:t>
      </w:r>
    </w:p>
    <w:p w:rsidR="00DC4D3C" w:rsidRPr="00D85965" w:rsidRDefault="00DC4D3C" w:rsidP="0007587B">
      <w:pPr>
        <w:jc w:val="center"/>
        <w:rPr>
          <w:b/>
          <w:bCs/>
          <w:sz w:val="28"/>
        </w:rPr>
      </w:pPr>
    </w:p>
    <w:p w:rsidR="0007587B" w:rsidRPr="00D85965" w:rsidRDefault="0007587B" w:rsidP="0007587B">
      <w:pPr>
        <w:jc w:val="center"/>
        <w:rPr>
          <w:sz w:val="28"/>
          <w:szCs w:val="28"/>
        </w:rPr>
      </w:pPr>
      <w:r w:rsidRPr="00D85965">
        <w:rPr>
          <w:b/>
          <w:bCs/>
          <w:sz w:val="28"/>
        </w:rPr>
        <w:t>КУЛЬТУРА</w:t>
      </w:r>
    </w:p>
    <w:p w:rsidR="0007587B" w:rsidRPr="00D85965" w:rsidRDefault="0007587B" w:rsidP="0007587B">
      <w:pPr>
        <w:ind w:firstLine="567"/>
        <w:jc w:val="both"/>
        <w:rPr>
          <w:sz w:val="28"/>
          <w:szCs w:val="28"/>
        </w:rPr>
      </w:pPr>
      <w:r w:rsidRPr="00D85965">
        <w:rPr>
          <w:sz w:val="28"/>
          <w:szCs w:val="28"/>
        </w:rPr>
        <w:t>Сеть муниципальных учреждений культуры сохранена и представлена  41 учреждением, в том числе:</w:t>
      </w:r>
    </w:p>
    <w:p w:rsidR="0007587B" w:rsidRPr="00D85965" w:rsidRDefault="0007587B" w:rsidP="0007587B">
      <w:pPr>
        <w:ind w:firstLine="567"/>
        <w:jc w:val="both"/>
        <w:rPr>
          <w:sz w:val="28"/>
          <w:szCs w:val="28"/>
        </w:rPr>
      </w:pPr>
      <w:r w:rsidRPr="00D85965">
        <w:rPr>
          <w:i/>
          <w:iCs/>
          <w:sz w:val="28"/>
        </w:rPr>
        <w:t>(17 клубного типа, 19 библиотек, детская школа искусств, дом ремесел «березка», кинозал «Лидер», передвижной центр досуга, Родниковский туристический центр).</w:t>
      </w:r>
    </w:p>
    <w:p w:rsidR="0007587B" w:rsidRPr="00D85965" w:rsidRDefault="0007587B" w:rsidP="0007587B">
      <w:pPr>
        <w:ind w:firstLine="567"/>
        <w:jc w:val="both"/>
        <w:rPr>
          <w:sz w:val="28"/>
          <w:szCs w:val="28"/>
        </w:rPr>
      </w:pPr>
      <w:r w:rsidRPr="00D85965">
        <w:rPr>
          <w:sz w:val="28"/>
          <w:szCs w:val="28"/>
        </w:rPr>
        <w:t>В 2018 году бюджет отрасли культуры составил около 72 млн. рублей.</w:t>
      </w:r>
    </w:p>
    <w:p w:rsidR="0007587B" w:rsidRPr="00D85965" w:rsidRDefault="0007587B" w:rsidP="0007587B">
      <w:pPr>
        <w:ind w:firstLine="567"/>
        <w:jc w:val="both"/>
        <w:rPr>
          <w:sz w:val="28"/>
          <w:szCs w:val="28"/>
        </w:rPr>
      </w:pPr>
      <w:r w:rsidRPr="00D85965">
        <w:rPr>
          <w:sz w:val="28"/>
          <w:szCs w:val="28"/>
        </w:rPr>
        <w:t>Доля внебюджетных поступлений от бюджета отрасли «Культура» составила 4,9%.</w:t>
      </w:r>
    </w:p>
    <w:p w:rsidR="0007587B" w:rsidRPr="00D85965" w:rsidRDefault="0007587B" w:rsidP="0007587B">
      <w:pPr>
        <w:ind w:firstLine="567"/>
        <w:jc w:val="both"/>
        <w:rPr>
          <w:sz w:val="28"/>
          <w:szCs w:val="28"/>
        </w:rPr>
      </w:pPr>
      <w:r w:rsidRPr="00D85965">
        <w:rPr>
          <w:sz w:val="28"/>
          <w:szCs w:val="28"/>
        </w:rPr>
        <w:t xml:space="preserve">За отчетный период в учреждениях культуры было проведено </w:t>
      </w:r>
      <w:r w:rsidRPr="00D85965">
        <w:rPr>
          <w:b/>
          <w:bCs/>
          <w:sz w:val="28"/>
        </w:rPr>
        <w:t xml:space="preserve">4 800 </w:t>
      </w:r>
      <w:r w:rsidRPr="00D85965">
        <w:rPr>
          <w:sz w:val="28"/>
          <w:szCs w:val="28"/>
        </w:rPr>
        <w:t xml:space="preserve">мероприятий, в которых приняли участие около </w:t>
      </w:r>
      <w:r w:rsidRPr="00D85965">
        <w:rPr>
          <w:b/>
          <w:bCs/>
          <w:sz w:val="28"/>
        </w:rPr>
        <w:t>228 тыс. чел</w:t>
      </w:r>
      <w:r w:rsidRPr="00D85965">
        <w:rPr>
          <w:sz w:val="28"/>
          <w:szCs w:val="28"/>
        </w:rPr>
        <w:t>., то есть каждый житель района в среднем посетил 7 мероприятий в год.</w:t>
      </w:r>
    </w:p>
    <w:p w:rsidR="0007587B" w:rsidRPr="00D85965" w:rsidRDefault="0007587B" w:rsidP="0007587B">
      <w:pPr>
        <w:ind w:firstLine="567"/>
        <w:jc w:val="both"/>
        <w:rPr>
          <w:sz w:val="28"/>
          <w:szCs w:val="28"/>
        </w:rPr>
      </w:pPr>
      <w:r w:rsidRPr="00D85965">
        <w:rPr>
          <w:sz w:val="28"/>
          <w:szCs w:val="28"/>
        </w:rPr>
        <w:t>В течение года творческие коллективы и исполнители принимали активное участие во Всероссийских, областных, межмуниципальных и районных фестивалях и конкурсах.</w:t>
      </w:r>
    </w:p>
    <w:p w:rsidR="0007587B" w:rsidRPr="00D85965" w:rsidRDefault="0007587B" w:rsidP="0007587B">
      <w:pPr>
        <w:ind w:firstLine="567"/>
        <w:jc w:val="both"/>
        <w:rPr>
          <w:sz w:val="28"/>
          <w:szCs w:val="28"/>
        </w:rPr>
      </w:pPr>
      <w:r w:rsidRPr="00D85965">
        <w:rPr>
          <w:sz w:val="28"/>
          <w:szCs w:val="28"/>
        </w:rPr>
        <w:t xml:space="preserve">Из </w:t>
      </w:r>
      <w:r w:rsidRPr="00D85965">
        <w:rPr>
          <w:b/>
          <w:bCs/>
          <w:sz w:val="28"/>
        </w:rPr>
        <w:t xml:space="preserve">30 </w:t>
      </w:r>
      <w:r w:rsidRPr="00D85965">
        <w:rPr>
          <w:sz w:val="28"/>
          <w:szCs w:val="28"/>
        </w:rPr>
        <w:t xml:space="preserve">творческих коллективов и </w:t>
      </w:r>
      <w:r w:rsidRPr="00D85965">
        <w:rPr>
          <w:b/>
          <w:bCs/>
          <w:sz w:val="28"/>
        </w:rPr>
        <w:t>693 исполнителей</w:t>
      </w:r>
      <w:r w:rsidRPr="00D85965">
        <w:rPr>
          <w:sz w:val="28"/>
          <w:szCs w:val="28"/>
        </w:rPr>
        <w:t xml:space="preserve">, принявших участие, </w:t>
      </w:r>
      <w:r w:rsidRPr="00D85965">
        <w:rPr>
          <w:b/>
          <w:bCs/>
          <w:sz w:val="28"/>
        </w:rPr>
        <w:t xml:space="preserve">113 - </w:t>
      </w:r>
      <w:r w:rsidRPr="00D85965">
        <w:rPr>
          <w:sz w:val="28"/>
          <w:szCs w:val="28"/>
        </w:rPr>
        <w:t>стали Лауреатами и призерами.</w:t>
      </w:r>
    </w:p>
    <w:p w:rsidR="0007587B" w:rsidRPr="00D85965" w:rsidRDefault="0007587B" w:rsidP="0007587B">
      <w:pPr>
        <w:ind w:firstLine="567"/>
        <w:jc w:val="both"/>
        <w:rPr>
          <w:sz w:val="28"/>
          <w:szCs w:val="28"/>
        </w:rPr>
      </w:pPr>
      <w:r w:rsidRPr="00D85965">
        <w:rPr>
          <w:sz w:val="28"/>
          <w:szCs w:val="28"/>
        </w:rPr>
        <w:t>Совместно с Департаментом культуры  Ивановской области на территории Родниковского района традиционно проходили два областных конкурса «Настоящий Дед Мороз» и  этнофестиваль «Лада».</w:t>
      </w:r>
    </w:p>
    <w:p w:rsidR="0007587B" w:rsidRPr="00D85965" w:rsidRDefault="0007587B" w:rsidP="0007587B">
      <w:pPr>
        <w:ind w:firstLine="567"/>
        <w:jc w:val="both"/>
        <w:rPr>
          <w:sz w:val="28"/>
          <w:szCs w:val="28"/>
        </w:rPr>
      </w:pPr>
      <w:r w:rsidRPr="00D85965">
        <w:rPr>
          <w:sz w:val="28"/>
          <w:szCs w:val="28"/>
        </w:rPr>
        <w:t>Муниципалитет принимает активное участие в реализации проекта партии «Единая Россия» – «Культура малой Родины».</w:t>
      </w:r>
    </w:p>
    <w:p w:rsidR="0007587B" w:rsidRPr="00D85965" w:rsidRDefault="0007587B" w:rsidP="0007587B">
      <w:pPr>
        <w:ind w:firstLine="567"/>
        <w:jc w:val="both"/>
        <w:rPr>
          <w:sz w:val="28"/>
          <w:szCs w:val="28"/>
        </w:rPr>
      </w:pPr>
      <w:r w:rsidRPr="00D85965">
        <w:rPr>
          <w:sz w:val="28"/>
          <w:szCs w:val="28"/>
        </w:rPr>
        <w:t>В его рамках на развитие и укрепление местных ДК в район привлечено более 2 млн. рублей.</w:t>
      </w:r>
    </w:p>
    <w:p w:rsidR="0007587B" w:rsidRPr="00D85965" w:rsidRDefault="0007587B" w:rsidP="0007587B">
      <w:pPr>
        <w:ind w:firstLine="567"/>
        <w:jc w:val="both"/>
        <w:rPr>
          <w:sz w:val="28"/>
          <w:szCs w:val="28"/>
        </w:rPr>
      </w:pPr>
      <w:r w:rsidRPr="00D85965">
        <w:rPr>
          <w:sz w:val="28"/>
          <w:szCs w:val="28"/>
        </w:rPr>
        <w:t>В этом году был отремонтирован Филисовский Дом культуры. На будущий год в рамках этой же программы будет отремонтирован  зрительный зал ДК с. Каминский.</w:t>
      </w:r>
    </w:p>
    <w:p w:rsidR="0007587B" w:rsidRPr="00D85965" w:rsidRDefault="0007587B" w:rsidP="0007587B">
      <w:pPr>
        <w:ind w:firstLine="567"/>
        <w:jc w:val="both"/>
        <w:rPr>
          <w:sz w:val="28"/>
          <w:szCs w:val="28"/>
        </w:rPr>
      </w:pPr>
      <w:r w:rsidRPr="00D85965">
        <w:rPr>
          <w:sz w:val="28"/>
          <w:szCs w:val="28"/>
        </w:rPr>
        <w:t>В плановом порядке  проводились мероприятия, направленные на укрепление материально-технической базы учреждений культуры и обеспечение их пожарной безопасности. </w:t>
      </w:r>
    </w:p>
    <w:p w:rsidR="0007587B" w:rsidRPr="00D85965" w:rsidRDefault="0007587B" w:rsidP="0007587B">
      <w:pPr>
        <w:jc w:val="center"/>
        <w:rPr>
          <w:sz w:val="28"/>
          <w:szCs w:val="28"/>
        </w:rPr>
      </w:pPr>
      <w:r w:rsidRPr="00D85965">
        <w:rPr>
          <w:b/>
          <w:bCs/>
          <w:sz w:val="28"/>
        </w:rPr>
        <w:t>СТРОИТЕЛЬСТВО</w:t>
      </w:r>
    </w:p>
    <w:p w:rsidR="0007587B" w:rsidRPr="00D85965" w:rsidRDefault="0007587B" w:rsidP="0007587B">
      <w:pPr>
        <w:ind w:firstLine="567"/>
        <w:jc w:val="both"/>
        <w:rPr>
          <w:sz w:val="28"/>
          <w:szCs w:val="28"/>
        </w:rPr>
      </w:pPr>
      <w:r w:rsidRPr="00D85965">
        <w:rPr>
          <w:sz w:val="28"/>
          <w:szCs w:val="28"/>
        </w:rPr>
        <w:t xml:space="preserve">Среди наиболее значимых проектов, намеченных к реализации, завершенных и сданных в эксплуатацию на территории Родниковского района в прошедшем 2018 году можно отнести  серьезное дорожное обновление, которое  прошло на центральных улицах </w:t>
      </w:r>
      <w:r w:rsidRPr="00D85965">
        <w:rPr>
          <w:sz w:val="28"/>
          <w:szCs w:val="28"/>
        </w:rPr>
        <w:lastRenderedPageBreak/>
        <w:t>города:  была расширена проезжая часть, уложено три слоя асфальтового полотна, установлены бордюры, сделаны дополнительные автопарковки.</w:t>
      </w:r>
    </w:p>
    <w:p w:rsidR="0007587B" w:rsidRPr="00D85965" w:rsidRDefault="0007587B" w:rsidP="00DC4D3C">
      <w:pPr>
        <w:numPr>
          <w:ilvl w:val="0"/>
          <w:numId w:val="12"/>
        </w:numPr>
        <w:ind w:left="0" w:firstLine="426"/>
        <w:jc w:val="both"/>
        <w:rPr>
          <w:sz w:val="28"/>
          <w:szCs w:val="28"/>
        </w:rPr>
      </w:pPr>
      <w:r w:rsidRPr="00D85965">
        <w:rPr>
          <w:sz w:val="28"/>
          <w:szCs w:val="28"/>
        </w:rPr>
        <w:t>пр.  Садовый  -  ул.  Любимова  -  ул. Советская  в г.  Родники;</w:t>
      </w:r>
    </w:p>
    <w:p w:rsidR="0007587B" w:rsidRPr="00D85965" w:rsidRDefault="0007587B" w:rsidP="00DC4D3C">
      <w:pPr>
        <w:numPr>
          <w:ilvl w:val="0"/>
          <w:numId w:val="12"/>
        </w:numPr>
        <w:ind w:left="0" w:firstLine="426"/>
        <w:jc w:val="both"/>
        <w:rPr>
          <w:sz w:val="28"/>
          <w:szCs w:val="28"/>
        </w:rPr>
      </w:pPr>
      <w:r w:rsidRPr="00D85965">
        <w:rPr>
          <w:sz w:val="28"/>
          <w:szCs w:val="28"/>
        </w:rPr>
        <w:t>ул. Марии Ульяновой  в г. Родники;</w:t>
      </w:r>
    </w:p>
    <w:p w:rsidR="0007587B" w:rsidRPr="00D85965" w:rsidRDefault="0007587B" w:rsidP="00DC4D3C">
      <w:pPr>
        <w:numPr>
          <w:ilvl w:val="0"/>
          <w:numId w:val="12"/>
        </w:numPr>
        <w:ind w:left="0" w:firstLine="426"/>
        <w:jc w:val="both"/>
        <w:rPr>
          <w:sz w:val="28"/>
          <w:szCs w:val="28"/>
        </w:rPr>
      </w:pPr>
      <w:r w:rsidRPr="00D85965">
        <w:rPr>
          <w:sz w:val="28"/>
          <w:szCs w:val="28"/>
        </w:rPr>
        <w:t>ул. Техническая  в г. Родники.</w:t>
      </w:r>
    </w:p>
    <w:p w:rsidR="0007587B" w:rsidRPr="00D85965" w:rsidRDefault="0007587B" w:rsidP="00DC4D3C">
      <w:pPr>
        <w:ind w:firstLine="426"/>
        <w:jc w:val="both"/>
        <w:rPr>
          <w:sz w:val="28"/>
          <w:szCs w:val="28"/>
        </w:rPr>
      </w:pPr>
      <w:r w:rsidRPr="00D85965">
        <w:rPr>
          <w:sz w:val="28"/>
          <w:szCs w:val="28"/>
        </w:rPr>
        <w:t>Общая стоимость строительства составила более 41 млн. руб.</w:t>
      </w:r>
    </w:p>
    <w:p w:rsidR="0007587B" w:rsidRPr="00D85965" w:rsidRDefault="0007587B" w:rsidP="00DC4D3C">
      <w:pPr>
        <w:ind w:firstLine="426"/>
        <w:jc w:val="both"/>
        <w:rPr>
          <w:sz w:val="28"/>
          <w:szCs w:val="28"/>
        </w:rPr>
      </w:pPr>
      <w:r w:rsidRPr="00D85965">
        <w:rPr>
          <w:sz w:val="28"/>
          <w:szCs w:val="28"/>
        </w:rPr>
        <w:t>В рамках реализации федеральной программы «Формирование комфортной городской среды» в городе были благоустроены  дворовые и общественные территории по адресу:</w:t>
      </w:r>
    </w:p>
    <w:p w:rsidR="0007587B" w:rsidRPr="00D85965" w:rsidRDefault="0007587B" w:rsidP="00DC4D3C">
      <w:pPr>
        <w:numPr>
          <w:ilvl w:val="0"/>
          <w:numId w:val="13"/>
        </w:numPr>
        <w:ind w:left="0" w:firstLine="426"/>
        <w:jc w:val="both"/>
        <w:rPr>
          <w:sz w:val="28"/>
          <w:szCs w:val="28"/>
        </w:rPr>
      </w:pPr>
      <w:r w:rsidRPr="00D85965">
        <w:rPr>
          <w:sz w:val="28"/>
          <w:szCs w:val="28"/>
        </w:rPr>
        <w:t>ул. Рябикова д.8,</w:t>
      </w:r>
    </w:p>
    <w:p w:rsidR="0007587B" w:rsidRPr="00D85965" w:rsidRDefault="0007587B" w:rsidP="00DC4D3C">
      <w:pPr>
        <w:numPr>
          <w:ilvl w:val="0"/>
          <w:numId w:val="13"/>
        </w:numPr>
        <w:ind w:left="0" w:firstLine="426"/>
        <w:jc w:val="both"/>
        <w:rPr>
          <w:sz w:val="28"/>
          <w:szCs w:val="28"/>
        </w:rPr>
      </w:pPr>
      <w:r w:rsidRPr="00D85965">
        <w:rPr>
          <w:sz w:val="28"/>
          <w:szCs w:val="28"/>
        </w:rPr>
        <w:t>мкр. Гагарина д. 16, 17,</w:t>
      </w:r>
    </w:p>
    <w:p w:rsidR="0007587B" w:rsidRPr="00D85965" w:rsidRDefault="0007587B" w:rsidP="00DC4D3C">
      <w:pPr>
        <w:numPr>
          <w:ilvl w:val="0"/>
          <w:numId w:val="13"/>
        </w:numPr>
        <w:ind w:left="0" w:firstLine="426"/>
        <w:jc w:val="both"/>
        <w:rPr>
          <w:sz w:val="28"/>
          <w:szCs w:val="28"/>
        </w:rPr>
      </w:pPr>
      <w:r w:rsidRPr="00D85965">
        <w:rPr>
          <w:sz w:val="28"/>
          <w:szCs w:val="28"/>
        </w:rPr>
        <w:t>ул. Маяковского д. 1,</w:t>
      </w:r>
    </w:p>
    <w:p w:rsidR="0007587B" w:rsidRPr="00D85965" w:rsidRDefault="0007587B" w:rsidP="00DC4D3C">
      <w:pPr>
        <w:numPr>
          <w:ilvl w:val="0"/>
          <w:numId w:val="13"/>
        </w:numPr>
        <w:ind w:left="0" w:firstLine="426"/>
        <w:jc w:val="both"/>
        <w:rPr>
          <w:sz w:val="28"/>
          <w:szCs w:val="28"/>
        </w:rPr>
      </w:pPr>
      <w:r w:rsidRPr="00D85965">
        <w:rPr>
          <w:sz w:val="28"/>
          <w:szCs w:val="28"/>
        </w:rPr>
        <w:t>мкр. Южный д.5,6,11</w:t>
      </w:r>
    </w:p>
    <w:p w:rsidR="0007587B" w:rsidRPr="00D85965" w:rsidRDefault="0007587B" w:rsidP="00DC4D3C">
      <w:pPr>
        <w:ind w:firstLine="426"/>
        <w:jc w:val="both"/>
        <w:rPr>
          <w:sz w:val="28"/>
          <w:szCs w:val="28"/>
        </w:rPr>
      </w:pPr>
      <w:r w:rsidRPr="00D85965">
        <w:rPr>
          <w:sz w:val="28"/>
          <w:szCs w:val="28"/>
        </w:rPr>
        <w:t>Стоимость работ составила порядка 8,6 млн.  рублей.  </w:t>
      </w:r>
    </w:p>
    <w:p w:rsidR="0007587B" w:rsidRPr="00D85965" w:rsidRDefault="0007587B" w:rsidP="0007587B">
      <w:pPr>
        <w:ind w:firstLine="567"/>
        <w:jc w:val="both"/>
        <w:rPr>
          <w:sz w:val="28"/>
          <w:szCs w:val="28"/>
        </w:rPr>
      </w:pPr>
      <w:r w:rsidRPr="00D85965">
        <w:rPr>
          <w:sz w:val="28"/>
          <w:szCs w:val="28"/>
        </w:rPr>
        <w:t>Были выполнены работы по ремонту тротуара по ул.Титова - 2-я Болтинская в г.Родники Ивановской области за счет средств местного бюджета. Стоимость работ составила около 1,5 млн. рублей.</w:t>
      </w:r>
    </w:p>
    <w:p w:rsidR="0007587B" w:rsidRPr="00D85965" w:rsidRDefault="0007587B" w:rsidP="0007587B">
      <w:pPr>
        <w:ind w:firstLine="567"/>
        <w:jc w:val="both"/>
        <w:rPr>
          <w:sz w:val="28"/>
          <w:szCs w:val="28"/>
        </w:rPr>
      </w:pPr>
      <w:r w:rsidRPr="00D85965">
        <w:rPr>
          <w:sz w:val="28"/>
          <w:szCs w:val="28"/>
        </w:rPr>
        <w:t>За счет средств местного бюджета проводились ремонтные работы автомобильных дорог, в том числе ямочный ремонт и ремонт картами автомобильных дорог г. Родники.</w:t>
      </w:r>
    </w:p>
    <w:p w:rsidR="0007587B" w:rsidRPr="00D85965" w:rsidRDefault="0007587B" w:rsidP="0007587B">
      <w:pPr>
        <w:ind w:firstLine="567"/>
        <w:jc w:val="both"/>
        <w:rPr>
          <w:sz w:val="28"/>
          <w:szCs w:val="28"/>
        </w:rPr>
      </w:pPr>
      <w:r w:rsidRPr="00D85965">
        <w:rPr>
          <w:sz w:val="28"/>
          <w:szCs w:val="28"/>
        </w:rPr>
        <w:t>Ямочный ремонт: город Родники: Ул. Народная, ул. Советская, ул. Космонавтов, ул. Вокзальная, ул. Кинешемская, ул. Киевская, пр. Ф. Энгельса, мкр. Гагарина, ул. Волковская,  пр. Малышевский, ул. Горького, ул. Большая Рыбаковская, переулок Школьный, ул. Зои Космодемьянской, мкр. Шагова, ул. Д. Бедного, мкр. Машиностроитель, ул. Титова, пр. Борщевский.</w:t>
      </w:r>
    </w:p>
    <w:p w:rsidR="0007587B" w:rsidRPr="00D85965" w:rsidRDefault="0007587B" w:rsidP="0007587B">
      <w:pPr>
        <w:ind w:firstLine="567"/>
        <w:jc w:val="both"/>
        <w:rPr>
          <w:sz w:val="28"/>
          <w:szCs w:val="28"/>
        </w:rPr>
      </w:pPr>
      <w:r w:rsidRPr="00D85965">
        <w:rPr>
          <w:sz w:val="28"/>
          <w:szCs w:val="28"/>
        </w:rPr>
        <w:t>Ремонт картами: город Родники: ул. Волковская, мкр. Шагова, пр. Фр. Энгельса.</w:t>
      </w:r>
    </w:p>
    <w:p w:rsidR="0007587B" w:rsidRPr="00D85965" w:rsidRDefault="0007587B" w:rsidP="0007587B">
      <w:pPr>
        <w:ind w:firstLine="567"/>
        <w:jc w:val="both"/>
        <w:rPr>
          <w:sz w:val="28"/>
          <w:szCs w:val="28"/>
        </w:rPr>
      </w:pPr>
      <w:r w:rsidRPr="00D85965">
        <w:rPr>
          <w:sz w:val="28"/>
          <w:szCs w:val="28"/>
        </w:rPr>
        <w:t>Стоимость ремонта автомобильных дорог составила более 3 млн. рублей.</w:t>
      </w:r>
    </w:p>
    <w:p w:rsidR="0007587B" w:rsidRPr="00D85965" w:rsidRDefault="0007587B" w:rsidP="0007587B">
      <w:pPr>
        <w:ind w:firstLine="567"/>
        <w:jc w:val="both"/>
        <w:rPr>
          <w:sz w:val="28"/>
          <w:szCs w:val="28"/>
        </w:rPr>
      </w:pPr>
      <w:r w:rsidRPr="00D85965">
        <w:rPr>
          <w:sz w:val="28"/>
          <w:szCs w:val="28"/>
        </w:rPr>
        <w:t>В 2018 году были  выполнены работы по обеспечению мероприятий по обустройству мест массового отдыха населения.</w:t>
      </w:r>
    </w:p>
    <w:p w:rsidR="0007587B" w:rsidRPr="00D85965" w:rsidRDefault="0007587B" w:rsidP="0007587B">
      <w:pPr>
        <w:ind w:firstLine="567"/>
        <w:jc w:val="both"/>
        <w:rPr>
          <w:sz w:val="28"/>
          <w:szCs w:val="28"/>
        </w:rPr>
      </w:pPr>
      <w:r w:rsidRPr="00D85965">
        <w:rPr>
          <w:sz w:val="28"/>
          <w:szCs w:val="28"/>
        </w:rPr>
        <w:t>Преобразилась центральная площадь города – площадь Ленина, некогда служившая лишь для проведения митингов и праздничных мероприятий. Теперь она стала любимым местом отдыха, в том числе и молодого поколения. Новое асфальтовое покрытие – ровное, и дети уже приспособили его под самокаты, скейтборды, роуп-скипинг.</w:t>
      </w:r>
    </w:p>
    <w:p w:rsidR="0007587B" w:rsidRPr="00D85965" w:rsidRDefault="0007587B" w:rsidP="0007587B">
      <w:pPr>
        <w:ind w:firstLine="567"/>
        <w:jc w:val="both"/>
        <w:rPr>
          <w:sz w:val="28"/>
          <w:szCs w:val="28"/>
        </w:rPr>
      </w:pPr>
      <w:r w:rsidRPr="00D85965">
        <w:rPr>
          <w:sz w:val="28"/>
          <w:szCs w:val="28"/>
        </w:rPr>
        <w:t>Был произведен и ремонт фасадов прилегающих к площади зданий, не проводившийся с 1990</w:t>
      </w:r>
      <w:r w:rsidRPr="00D85965">
        <w:rPr>
          <w:sz w:val="28"/>
          <w:szCs w:val="28"/>
        </w:rPr>
        <w:softHyphen/>
        <w:t>х годов за счет средств местного бюджета. Стоимость работ составляет 3 млн. рублей. На площади установлены арт-объекты с внешней подсветкой, ставшие любимым местом для фотосессий родниковцев и гостей.</w:t>
      </w:r>
    </w:p>
    <w:p w:rsidR="0007587B" w:rsidRPr="00D85965" w:rsidRDefault="0007587B" w:rsidP="0007587B">
      <w:pPr>
        <w:ind w:firstLine="567"/>
        <w:jc w:val="both"/>
        <w:rPr>
          <w:sz w:val="28"/>
          <w:szCs w:val="28"/>
        </w:rPr>
      </w:pPr>
      <w:r w:rsidRPr="00D85965">
        <w:rPr>
          <w:sz w:val="28"/>
          <w:szCs w:val="28"/>
        </w:rPr>
        <w:t>Изменилась и аллея Героев, по которой в осенне-весенний период нельзя было пройти из-за подтопления.</w:t>
      </w:r>
    </w:p>
    <w:p w:rsidR="0007587B" w:rsidRPr="00D85965" w:rsidRDefault="0007587B" w:rsidP="0007587B">
      <w:pPr>
        <w:ind w:firstLine="567"/>
        <w:jc w:val="both"/>
        <w:rPr>
          <w:sz w:val="28"/>
          <w:szCs w:val="28"/>
        </w:rPr>
      </w:pPr>
      <w:r w:rsidRPr="00D85965">
        <w:rPr>
          <w:sz w:val="28"/>
          <w:szCs w:val="28"/>
        </w:rPr>
        <w:t>Для детей в районе установлено семь игровых площадок, а еще на пяти появились новые игровые элементы.</w:t>
      </w:r>
    </w:p>
    <w:p w:rsidR="0007587B" w:rsidRPr="00D85965" w:rsidRDefault="0007587B" w:rsidP="0007587B">
      <w:pPr>
        <w:ind w:firstLine="567"/>
        <w:jc w:val="both"/>
        <w:rPr>
          <w:sz w:val="28"/>
          <w:szCs w:val="28"/>
        </w:rPr>
      </w:pPr>
      <w:r w:rsidRPr="00D85965">
        <w:rPr>
          <w:sz w:val="28"/>
          <w:szCs w:val="28"/>
        </w:rPr>
        <w:t>Среди  объектов, строительство которых велось в 2018 году и планируемых к завершению в текущем году, можно выделить физкультурно-оздоровительный комплекс с универсальным спортивным залом и плавательным бассейном.</w:t>
      </w:r>
    </w:p>
    <w:p w:rsidR="0007587B" w:rsidRPr="00D85965" w:rsidRDefault="0007587B" w:rsidP="0007587B">
      <w:pPr>
        <w:ind w:firstLine="567"/>
        <w:jc w:val="both"/>
        <w:rPr>
          <w:sz w:val="28"/>
          <w:szCs w:val="28"/>
        </w:rPr>
      </w:pPr>
      <w:r w:rsidRPr="00D85965">
        <w:rPr>
          <w:sz w:val="28"/>
          <w:szCs w:val="28"/>
        </w:rPr>
        <w:t>В настоящее время выполнены  работы по строительству коробки здания, подведены наружные инженерные коммуникации водоснабжения, канализации, электроснабжения, отопления, выполнено ж/б основание чаши основного и учебного бассейнов. </w:t>
      </w:r>
    </w:p>
    <w:p w:rsidR="0007587B" w:rsidRPr="00D85965" w:rsidRDefault="0007587B" w:rsidP="0007587B">
      <w:pPr>
        <w:ind w:firstLine="567"/>
        <w:jc w:val="both"/>
        <w:rPr>
          <w:sz w:val="28"/>
          <w:szCs w:val="28"/>
        </w:rPr>
      </w:pPr>
      <w:r w:rsidRPr="00D85965">
        <w:rPr>
          <w:sz w:val="28"/>
          <w:szCs w:val="28"/>
        </w:rPr>
        <w:t>На стадии завершения прокладка внутренних инженерных систем.  Закуплено 64 % оборудования.</w:t>
      </w:r>
    </w:p>
    <w:p w:rsidR="0007587B" w:rsidRPr="00D85965" w:rsidRDefault="0007587B" w:rsidP="0007587B">
      <w:pPr>
        <w:ind w:firstLine="567"/>
        <w:jc w:val="both"/>
        <w:rPr>
          <w:sz w:val="28"/>
          <w:szCs w:val="28"/>
        </w:rPr>
      </w:pPr>
      <w:r w:rsidRPr="00D85965">
        <w:rPr>
          <w:sz w:val="28"/>
          <w:szCs w:val="28"/>
        </w:rPr>
        <w:lastRenderedPageBreak/>
        <w:t>Строительная готовность объекта составляет 67 %.</w:t>
      </w:r>
    </w:p>
    <w:p w:rsidR="0007587B" w:rsidRPr="00D85965" w:rsidRDefault="0007587B" w:rsidP="0007587B">
      <w:pPr>
        <w:ind w:firstLine="567"/>
        <w:jc w:val="both"/>
        <w:rPr>
          <w:sz w:val="28"/>
          <w:szCs w:val="28"/>
        </w:rPr>
      </w:pPr>
      <w:r w:rsidRPr="00D85965">
        <w:rPr>
          <w:sz w:val="28"/>
          <w:szCs w:val="28"/>
        </w:rPr>
        <w:t>Всего на объектах муниципальной собственности за 2018 год было освоено капитальных вложений на общую сумму 129 млн. руб.</w:t>
      </w:r>
    </w:p>
    <w:p w:rsidR="0007587B" w:rsidRPr="00D85965" w:rsidRDefault="0007587B" w:rsidP="0007587B">
      <w:pPr>
        <w:ind w:firstLine="567"/>
        <w:jc w:val="both"/>
        <w:rPr>
          <w:sz w:val="28"/>
          <w:szCs w:val="28"/>
        </w:rPr>
      </w:pPr>
      <w:r w:rsidRPr="00D85965">
        <w:rPr>
          <w:sz w:val="28"/>
          <w:szCs w:val="28"/>
        </w:rPr>
        <w:t>В 2019 году  планируется продолжить строительство перечисленных выше, незавершенных  объектов, а также ремонт учреждений образования:</w:t>
      </w:r>
    </w:p>
    <w:p w:rsidR="0007587B" w:rsidRPr="00D85965" w:rsidRDefault="0007587B" w:rsidP="0007587B">
      <w:pPr>
        <w:numPr>
          <w:ilvl w:val="0"/>
          <w:numId w:val="14"/>
        </w:numPr>
        <w:ind w:left="0"/>
        <w:jc w:val="both"/>
        <w:rPr>
          <w:sz w:val="28"/>
          <w:szCs w:val="28"/>
        </w:rPr>
      </w:pPr>
      <w:r w:rsidRPr="00D85965">
        <w:rPr>
          <w:sz w:val="28"/>
          <w:szCs w:val="28"/>
        </w:rPr>
        <w:t>Ремонт ЦГСОШ г. Родники,</w:t>
      </w:r>
    </w:p>
    <w:p w:rsidR="0007587B" w:rsidRPr="00D85965" w:rsidRDefault="0007587B" w:rsidP="0007587B">
      <w:pPr>
        <w:numPr>
          <w:ilvl w:val="0"/>
          <w:numId w:val="14"/>
        </w:numPr>
        <w:ind w:left="0"/>
        <w:jc w:val="both"/>
        <w:rPr>
          <w:sz w:val="28"/>
          <w:szCs w:val="28"/>
        </w:rPr>
      </w:pPr>
      <w:r w:rsidRPr="00D85965">
        <w:rPr>
          <w:sz w:val="28"/>
          <w:szCs w:val="28"/>
        </w:rPr>
        <w:t>детский сад № 15 «Березка»,</w:t>
      </w:r>
    </w:p>
    <w:p w:rsidR="0007587B" w:rsidRPr="00D85965" w:rsidRDefault="0007587B" w:rsidP="0007587B">
      <w:pPr>
        <w:numPr>
          <w:ilvl w:val="0"/>
          <w:numId w:val="14"/>
        </w:numPr>
        <w:ind w:left="0"/>
        <w:jc w:val="both"/>
        <w:rPr>
          <w:sz w:val="28"/>
          <w:szCs w:val="28"/>
        </w:rPr>
      </w:pPr>
      <w:r w:rsidRPr="00D85965">
        <w:rPr>
          <w:sz w:val="28"/>
          <w:szCs w:val="28"/>
        </w:rPr>
        <w:t>ремонт учреждений культуры: «Ремонт Каминского ДК»,</w:t>
      </w:r>
    </w:p>
    <w:p w:rsidR="0007587B" w:rsidRPr="00D85965" w:rsidRDefault="0007587B" w:rsidP="0007587B">
      <w:pPr>
        <w:numPr>
          <w:ilvl w:val="0"/>
          <w:numId w:val="14"/>
        </w:numPr>
        <w:ind w:left="0"/>
        <w:jc w:val="both"/>
        <w:rPr>
          <w:sz w:val="28"/>
          <w:szCs w:val="28"/>
        </w:rPr>
      </w:pPr>
      <w:r w:rsidRPr="00D85965">
        <w:rPr>
          <w:sz w:val="28"/>
          <w:szCs w:val="28"/>
        </w:rPr>
        <w:t>ремонт автомобильных дорог по адресу: г. Родники, ул. М. Ульяновой, с. Болотново, ул. Солнечная, ремонт тротуара в г. Родники по ул. М. Ульяновой, благоустройство придомовых территорий по адресу:  мкр. Шагова 11,16,17; мкр. Машиностроителей 3,4; ул. 8 марта, д.11 и т.д.</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ind w:firstLine="567"/>
        <w:jc w:val="both"/>
        <w:rPr>
          <w:sz w:val="28"/>
          <w:szCs w:val="28"/>
        </w:rPr>
      </w:pPr>
      <w:r w:rsidRPr="00D85965">
        <w:rPr>
          <w:sz w:val="28"/>
          <w:szCs w:val="28"/>
        </w:rPr>
        <w:t>Проблемным вопросом остается  газификация  Родниковского района, необходимо:</w:t>
      </w:r>
    </w:p>
    <w:p w:rsidR="0007587B" w:rsidRPr="00D85965" w:rsidRDefault="0007587B" w:rsidP="0007587B">
      <w:pPr>
        <w:ind w:firstLine="567"/>
        <w:jc w:val="both"/>
        <w:rPr>
          <w:sz w:val="28"/>
          <w:szCs w:val="28"/>
        </w:rPr>
      </w:pPr>
      <w:r w:rsidRPr="00D85965">
        <w:rPr>
          <w:sz w:val="28"/>
          <w:szCs w:val="28"/>
        </w:rPr>
        <w:t>- строительство распределительных газопроводов по д.Цепочкино, д.Скрылово, д.Иваниха, д.Горкино, д.Юдинка, с. Острецово и реконструкция котельных: №4 в д.Юдинка и №18 в с. Острецово;</w:t>
      </w:r>
    </w:p>
    <w:p w:rsidR="0007587B" w:rsidRPr="00D85965" w:rsidRDefault="0007587B" w:rsidP="0007587B">
      <w:pPr>
        <w:ind w:firstLine="567"/>
        <w:jc w:val="both"/>
        <w:rPr>
          <w:sz w:val="28"/>
          <w:szCs w:val="28"/>
        </w:rPr>
      </w:pPr>
      <w:r w:rsidRPr="00D85965">
        <w:rPr>
          <w:sz w:val="28"/>
          <w:szCs w:val="28"/>
        </w:rPr>
        <w:t>- строительство распределительных газопроводов по с.Кощеево, д.Тушиха, д.Тезинка, с. Каминский и реконструкция котельных №5 и №6 в с. Каминский;</w:t>
      </w:r>
    </w:p>
    <w:p w:rsidR="0007587B" w:rsidRPr="00D85965" w:rsidRDefault="0007587B" w:rsidP="0007587B">
      <w:pPr>
        <w:ind w:firstLine="567"/>
        <w:jc w:val="both"/>
        <w:rPr>
          <w:sz w:val="28"/>
          <w:szCs w:val="28"/>
        </w:rPr>
      </w:pPr>
      <w:r w:rsidRPr="00D85965">
        <w:rPr>
          <w:sz w:val="28"/>
          <w:szCs w:val="28"/>
        </w:rPr>
        <w:t>- строительство распределительных газопроводов по с. Горкино, д. Малая Ширяиха, д. Шелково, д. Мостищи, д. Тайманиха, д. Бобры, д. Шевригино; с. Хрипелево, д. Бердюково, д. Деменово, д. Подпенново, с. Никульское и реконструкция котельной №19 в д. Тайманиха;</w:t>
      </w:r>
    </w:p>
    <w:p w:rsidR="0007587B" w:rsidRPr="00D85965" w:rsidRDefault="0007587B" w:rsidP="0007587B">
      <w:pPr>
        <w:ind w:firstLine="567"/>
        <w:jc w:val="both"/>
        <w:rPr>
          <w:sz w:val="28"/>
          <w:szCs w:val="28"/>
        </w:rPr>
      </w:pPr>
      <w:r w:rsidRPr="00D85965">
        <w:rPr>
          <w:sz w:val="28"/>
          <w:szCs w:val="28"/>
        </w:rPr>
        <w:t>- строительство распределительных газопроводов по с. Михайловское, д. Орехово, д. Корцово, д. Куделино, д. Овинцы и реконструкция котельной №17 вс. Михайловское.</w:t>
      </w:r>
    </w:p>
    <w:p w:rsidR="0007587B" w:rsidRPr="00D85965" w:rsidRDefault="0007587B" w:rsidP="0007587B">
      <w:pPr>
        <w:jc w:val="both"/>
        <w:rPr>
          <w:sz w:val="28"/>
          <w:szCs w:val="28"/>
        </w:rPr>
      </w:pPr>
      <w:r w:rsidRPr="00D85965">
        <w:rPr>
          <w:sz w:val="28"/>
          <w:szCs w:val="28"/>
        </w:rPr>
        <w:t> </w:t>
      </w:r>
    </w:p>
    <w:p w:rsidR="0007587B" w:rsidRPr="00D85965" w:rsidRDefault="0007587B" w:rsidP="0007587B">
      <w:pPr>
        <w:ind w:firstLine="567"/>
        <w:jc w:val="both"/>
        <w:rPr>
          <w:sz w:val="28"/>
          <w:szCs w:val="28"/>
        </w:rPr>
      </w:pPr>
      <w:r w:rsidRPr="00D85965">
        <w:rPr>
          <w:sz w:val="28"/>
          <w:szCs w:val="28"/>
        </w:rPr>
        <w:t>2019 год не обещает быть легким. У администрации есть перспективные планы развития муниципалитета и мы знаем, как их будем реализовывать.</w:t>
      </w:r>
    </w:p>
    <w:p w:rsidR="0007587B" w:rsidRPr="00D85965" w:rsidRDefault="0007587B" w:rsidP="0007587B">
      <w:pPr>
        <w:ind w:firstLine="567"/>
        <w:jc w:val="both"/>
        <w:rPr>
          <w:sz w:val="28"/>
          <w:szCs w:val="28"/>
        </w:rPr>
      </w:pPr>
      <w:r w:rsidRPr="00D85965">
        <w:rPr>
          <w:sz w:val="28"/>
          <w:szCs w:val="28"/>
        </w:rPr>
        <w:t>В своей работе Администрация района ориентируется на предложения, которые  высказывают  жители района.</w:t>
      </w:r>
    </w:p>
    <w:p w:rsidR="0007587B" w:rsidRPr="00D85965" w:rsidRDefault="0007587B" w:rsidP="0007587B">
      <w:pPr>
        <w:jc w:val="both"/>
        <w:rPr>
          <w:b/>
          <w:sz w:val="28"/>
          <w:szCs w:val="28"/>
        </w:rPr>
      </w:pPr>
    </w:p>
    <w:p w:rsidR="0007587B" w:rsidRPr="00D85965" w:rsidRDefault="0007587B" w:rsidP="0007587B">
      <w:pPr>
        <w:jc w:val="both"/>
        <w:rPr>
          <w:b/>
          <w:sz w:val="28"/>
          <w:szCs w:val="28"/>
        </w:rPr>
      </w:pPr>
      <w:r w:rsidRPr="00D85965">
        <w:rPr>
          <w:b/>
          <w:sz w:val="28"/>
          <w:szCs w:val="28"/>
        </w:rPr>
        <w:t xml:space="preserve">                                                                                                         </w:t>
      </w:r>
      <w:r w:rsidR="009D685B" w:rsidRPr="00D85965">
        <w:rPr>
          <w:b/>
          <w:sz w:val="28"/>
          <w:szCs w:val="28"/>
        </w:rPr>
        <w:t xml:space="preserve">             </w:t>
      </w:r>
      <w:r w:rsidRPr="00D85965">
        <w:rPr>
          <w:b/>
          <w:sz w:val="28"/>
          <w:szCs w:val="28"/>
        </w:rPr>
        <w:t xml:space="preserve">      Носов С.В.</w:t>
      </w:r>
    </w:p>
    <w:p w:rsidR="009D685B" w:rsidRPr="00D85965" w:rsidRDefault="009D685B" w:rsidP="0007587B">
      <w:pPr>
        <w:spacing w:after="200" w:line="276" w:lineRule="auto"/>
        <w:rPr>
          <w:rFonts w:asciiTheme="minorHAnsi" w:eastAsiaTheme="minorEastAsia" w:hAnsiTheme="minorHAnsi" w:cstheme="minorBidi"/>
          <w:sz w:val="22"/>
          <w:szCs w:val="22"/>
        </w:rPr>
        <w:sectPr w:rsidR="009D685B" w:rsidRPr="00D85965" w:rsidSect="00DC4D3C">
          <w:pgSz w:w="11906" w:h="16838"/>
          <w:pgMar w:top="709" w:right="425" w:bottom="851" w:left="567" w:header="709" w:footer="431" w:gutter="0"/>
          <w:cols w:space="708"/>
          <w:docGrid w:linePitch="360"/>
        </w:sectPr>
      </w:pPr>
    </w:p>
    <w:p w:rsidR="009D685B" w:rsidRPr="00D85965" w:rsidRDefault="009D685B" w:rsidP="009D685B">
      <w:pPr>
        <w:widowControl w:val="0"/>
        <w:autoSpaceDE w:val="0"/>
        <w:autoSpaceDN w:val="0"/>
        <w:adjustRightInd w:val="0"/>
        <w:jc w:val="center"/>
        <w:rPr>
          <w:sz w:val="20"/>
          <w:szCs w:val="20"/>
        </w:rPr>
      </w:pPr>
      <w:r w:rsidRPr="00D85965">
        <w:rPr>
          <w:noProof/>
          <w:sz w:val="20"/>
          <w:szCs w:val="20"/>
        </w:rPr>
        <w:lastRenderedPageBreak/>
        <w:drawing>
          <wp:inline distT="0" distB="0" distL="0" distR="0">
            <wp:extent cx="464185" cy="573405"/>
            <wp:effectExtent l="19050" t="0" r="0" b="0"/>
            <wp:docPr id="20" name="Рисунок 2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rb_rf"/>
                    <pic:cNvPicPr>
                      <a:picLocks noChangeAspect="1" noChangeArrowheads="1"/>
                    </pic:cNvPicPr>
                  </pic:nvPicPr>
                  <pic:blipFill>
                    <a:blip r:embed="rId7"/>
                    <a:srcRect/>
                    <a:stretch>
                      <a:fillRect/>
                    </a:stretch>
                  </pic:blipFill>
                  <pic:spPr bwMode="auto">
                    <a:xfrm>
                      <a:off x="0" y="0"/>
                      <a:ext cx="464185" cy="573405"/>
                    </a:xfrm>
                    <a:prstGeom prst="rect">
                      <a:avLst/>
                    </a:prstGeom>
                    <a:noFill/>
                    <a:ln w="9525">
                      <a:noFill/>
                      <a:miter lim="800000"/>
                      <a:headEnd/>
                      <a:tailEnd/>
                    </a:ln>
                  </pic:spPr>
                </pic:pic>
              </a:graphicData>
            </a:graphic>
          </wp:inline>
        </w:drawing>
      </w:r>
    </w:p>
    <w:p w:rsidR="009D685B" w:rsidRPr="00D85965" w:rsidRDefault="009D685B" w:rsidP="009D685B">
      <w:pPr>
        <w:widowControl w:val="0"/>
        <w:autoSpaceDE w:val="0"/>
        <w:autoSpaceDN w:val="0"/>
        <w:adjustRightInd w:val="0"/>
        <w:jc w:val="center"/>
        <w:rPr>
          <w:sz w:val="20"/>
          <w:szCs w:val="20"/>
        </w:rPr>
      </w:pPr>
    </w:p>
    <w:p w:rsidR="009D685B" w:rsidRPr="00D85965" w:rsidRDefault="009D685B" w:rsidP="009D685B">
      <w:pPr>
        <w:widowControl w:val="0"/>
        <w:autoSpaceDE w:val="0"/>
        <w:autoSpaceDN w:val="0"/>
        <w:adjustRightInd w:val="0"/>
        <w:jc w:val="center"/>
        <w:rPr>
          <w:b/>
          <w:i/>
          <w:sz w:val="36"/>
          <w:szCs w:val="36"/>
        </w:rPr>
      </w:pPr>
      <w:r w:rsidRPr="00D85965">
        <w:rPr>
          <w:b/>
          <w:i/>
          <w:sz w:val="36"/>
          <w:szCs w:val="36"/>
        </w:rPr>
        <w:t>ПОСТАНОВЛЕНИЕ</w:t>
      </w:r>
    </w:p>
    <w:p w:rsidR="009D685B" w:rsidRPr="00D85965" w:rsidRDefault="009D685B" w:rsidP="009D685B">
      <w:pPr>
        <w:widowControl w:val="0"/>
        <w:autoSpaceDE w:val="0"/>
        <w:autoSpaceDN w:val="0"/>
        <w:adjustRightInd w:val="0"/>
        <w:jc w:val="center"/>
        <w:rPr>
          <w:sz w:val="20"/>
          <w:szCs w:val="20"/>
        </w:rPr>
      </w:pPr>
    </w:p>
    <w:p w:rsidR="009D685B" w:rsidRPr="00D85965" w:rsidRDefault="009D685B" w:rsidP="009D685B">
      <w:pPr>
        <w:widowControl w:val="0"/>
        <w:autoSpaceDE w:val="0"/>
        <w:autoSpaceDN w:val="0"/>
        <w:adjustRightInd w:val="0"/>
        <w:jc w:val="center"/>
        <w:rPr>
          <w:b/>
          <w:bCs/>
          <w:i/>
          <w:iCs/>
          <w:sz w:val="32"/>
          <w:szCs w:val="32"/>
        </w:rPr>
      </w:pPr>
      <w:r w:rsidRPr="00D85965">
        <w:rPr>
          <w:b/>
          <w:bCs/>
          <w:i/>
          <w:iCs/>
          <w:sz w:val="32"/>
          <w:szCs w:val="32"/>
        </w:rPr>
        <w:t>Главы  муниципального образования</w:t>
      </w:r>
    </w:p>
    <w:p w:rsidR="009D685B" w:rsidRPr="00D85965" w:rsidRDefault="009D685B" w:rsidP="009D685B">
      <w:pPr>
        <w:widowControl w:val="0"/>
        <w:autoSpaceDE w:val="0"/>
        <w:autoSpaceDN w:val="0"/>
        <w:adjustRightInd w:val="0"/>
        <w:jc w:val="center"/>
        <w:rPr>
          <w:b/>
          <w:bCs/>
          <w:i/>
          <w:iCs/>
          <w:sz w:val="32"/>
          <w:szCs w:val="32"/>
        </w:rPr>
      </w:pPr>
      <w:r w:rsidRPr="00D85965">
        <w:rPr>
          <w:b/>
          <w:bCs/>
          <w:i/>
          <w:iCs/>
          <w:sz w:val="32"/>
          <w:szCs w:val="32"/>
        </w:rPr>
        <w:t>«Родниковское городское поселение</w:t>
      </w:r>
    </w:p>
    <w:p w:rsidR="009D685B" w:rsidRPr="00D85965" w:rsidRDefault="009D685B" w:rsidP="009D685B">
      <w:pPr>
        <w:widowControl w:val="0"/>
        <w:autoSpaceDE w:val="0"/>
        <w:autoSpaceDN w:val="0"/>
        <w:adjustRightInd w:val="0"/>
        <w:jc w:val="center"/>
        <w:rPr>
          <w:b/>
          <w:bCs/>
          <w:i/>
          <w:iCs/>
          <w:sz w:val="32"/>
          <w:szCs w:val="32"/>
        </w:rPr>
      </w:pPr>
      <w:r w:rsidRPr="00D85965">
        <w:rPr>
          <w:b/>
          <w:bCs/>
          <w:i/>
          <w:iCs/>
          <w:sz w:val="32"/>
          <w:szCs w:val="32"/>
        </w:rPr>
        <w:t>Родниковского муниципального района Ивановской  области»</w:t>
      </w:r>
    </w:p>
    <w:p w:rsidR="009D685B" w:rsidRPr="00D85965" w:rsidRDefault="009D685B" w:rsidP="009D685B">
      <w:pPr>
        <w:widowControl w:val="0"/>
        <w:autoSpaceDE w:val="0"/>
        <w:autoSpaceDN w:val="0"/>
        <w:adjustRightInd w:val="0"/>
        <w:jc w:val="center"/>
        <w:rPr>
          <w:sz w:val="20"/>
          <w:szCs w:val="20"/>
        </w:rPr>
      </w:pPr>
    </w:p>
    <w:p w:rsidR="009D685B" w:rsidRPr="00D85965" w:rsidRDefault="009D685B" w:rsidP="009D685B">
      <w:pPr>
        <w:widowControl w:val="0"/>
        <w:autoSpaceDE w:val="0"/>
        <w:autoSpaceDN w:val="0"/>
        <w:adjustRightInd w:val="0"/>
        <w:jc w:val="center"/>
        <w:rPr>
          <w:sz w:val="20"/>
          <w:szCs w:val="20"/>
        </w:rPr>
      </w:pPr>
    </w:p>
    <w:p w:rsidR="009D685B" w:rsidRPr="00D85965" w:rsidRDefault="009D685B" w:rsidP="009D685B">
      <w:pPr>
        <w:widowControl w:val="0"/>
        <w:autoSpaceDE w:val="0"/>
        <w:autoSpaceDN w:val="0"/>
        <w:adjustRightInd w:val="0"/>
        <w:jc w:val="center"/>
        <w:rPr>
          <w:sz w:val="28"/>
          <w:szCs w:val="28"/>
        </w:rPr>
      </w:pPr>
      <w:r w:rsidRPr="00D85965">
        <w:rPr>
          <w:sz w:val="28"/>
          <w:szCs w:val="28"/>
          <w:u w:val="single"/>
        </w:rPr>
        <w:t>04.10.2019 года</w:t>
      </w:r>
      <w:r w:rsidRPr="00D85965">
        <w:rPr>
          <w:sz w:val="28"/>
          <w:szCs w:val="28"/>
        </w:rPr>
        <w:t xml:space="preserve">   №  </w:t>
      </w:r>
      <w:r w:rsidRPr="00D85965">
        <w:rPr>
          <w:sz w:val="28"/>
          <w:szCs w:val="28"/>
          <w:u w:val="single"/>
        </w:rPr>
        <w:t>06</w:t>
      </w:r>
    </w:p>
    <w:p w:rsidR="009D685B" w:rsidRPr="00D85965" w:rsidRDefault="009D685B" w:rsidP="009D685B">
      <w:pPr>
        <w:widowControl w:val="0"/>
        <w:shd w:val="clear" w:color="auto" w:fill="FFFFFF"/>
        <w:autoSpaceDE w:val="0"/>
        <w:autoSpaceDN w:val="0"/>
        <w:adjustRightInd w:val="0"/>
        <w:ind w:right="40"/>
        <w:rPr>
          <w:b/>
          <w:bCs/>
          <w:sz w:val="28"/>
          <w:szCs w:val="28"/>
        </w:rPr>
      </w:pPr>
    </w:p>
    <w:tbl>
      <w:tblPr>
        <w:tblW w:w="0" w:type="auto"/>
        <w:jc w:val="center"/>
        <w:tblInd w:w="-1115" w:type="dxa"/>
        <w:tblLook w:val="04A0"/>
      </w:tblPr>
      <w:tblGrid>
        <w:gridCol w:w="7661"/>
      </w:tblGrid>
      <w:tr w:rsidR="009D685B" w:rsidRPr="00D85965" w:rsidTr="00DC4D3C">
        <w:trPr>
          <w:trHeight w:val="989"/>
          <w:jc w:val="center"/>
        </w:trPr>
        <w:tc>
          <w:tcPr>
            <w:tcW w:w="7661" w:type="dxa"/>
          </w:tcPr>
          <w:p w:rsidR="009D685B" w:rsidRPr="00D85965" w:rsidRDefault="009D685B" w:rsidP="009D685B">
            <w:pPr>
              <w:widowControl w:val="0"/>
              <w:autoSpaceDE w:val="0"/>
              <w:autoSpaceDN w:val="0"/>
              <w:adjustRightInd w:val="0"/>
              <w:jc w:val="center"/>
              <w:rPr>
                <w:b/>
                <w:sz w:val="28"/>
                <w:szCs w:val="28"/>
              </w:rPr>
            </w:pPr>
            <w:r w:rsidRPr="00D85965">
              <w:rPr>
                <w:b/>
                <w:bCs/>
                <w:sz w:val="28"/>
                <w:szCs w:val="28"/>
              </w:rPr>
              <w:t xml:space="preserve"> </w:t>
            </w:r>
            <w:r w:rsidRPr="00D85965">
              <w:rPr>
                <w:b/>
                <w:sz w:val="28"/>
                <w:szCs w:val="28"/>
              </w:rPr>
              <w:t>О</w:t>
            </w:r>
            <w:r w:rsidRPr="00D85965">
              <w:rPr>
                <w:b/>
                <w:bCs/>
                <w:sz w:val="28"/>
                <w:szCs w:val="28"/>
              </w:rPr>
              <w:t xml:space="preserve"> </w:t>
            </w:r>
            <w:r w:rsidRPr="00D85965">
              <w:rPr>
                <w:b/>
                <w:sz w:val="28"/>
                <w:szCs w:val="28"/>
              </w:rPr>
              <w:t>проведении публичных слушаний по документации по планировке территории – проекта межевания территории в виде отдельного документа</w:t>
            </w:r>
          </w:p>
        </w:tc>
      </w:tr>
    </w:tbl>
    <w:p w:rsidR="009D685B" w:rsidRPr="00D85965" w:rsidRDefault="009D685B" w:rsidP="009D685B">
      <w:pPr>
        <w:widowControl w:val="0"/>
        <w:tabs>
          <w:tab w:val="left" w:pos="1797"/>
        </w:tabs>
        <w:autoSpaceDE w:val="0"/>
        <w:autoSpaceDN w:val="0"/>
        <w:adjustRightInd w:val="0"/>
        <w:ind w:left="57" w:right="57" w:firstLine="709"/>
        <w:jc w:val="both"/>
        <w:rPr>
          <w:sz w:val="28"/>
          <w:szCs w:val="28"/>
        </w:rPr>
      </w:pPr>
      <w:r w:rsidRPr="00D85965">
        <w:rPr>
          <w:sz w:val="28"/>
          <w:szCs w:val="28"/>
        </w:rPr>
        <w:t xml:space="preserve">          </w:t>
      </w:r>
    </w:p>
    <w:p w:rsidR="009D685B" w:rsidRPr="00D85965" w:rsidRDefault="009D685B" w:rsidP="009D685B">
      <w:pPr>
        <w:widowControl w:val="0"/>
        <w:autoSpaceDE w:val="0"/>
        <w:autoSpaceDN w:val="0"/>
        <w:adjustRightInd w:val="0"/>
        <w:jc w:val="both"/>
        <w:rPr>
          <w:sz w:val="28"/>
          <w:szCs w:val="28"/>
        </w:rPr>
      </w:pPr>
      <w:r w:rsidRPr="00D85965">
        <w:rPr>
          <w:sz w:val="28"/>
          <w:szCs w:val="28"/>
        </w:rPr>
        <w:t xml:space="preserve">       Руководствуясь статьями 5.1. и 46 Градостроительного кодекса Российской Федерации, в соответствии </w:t>
      </w:r>
      <w:r w:rsidRPr="00D85965">
        <w:rPr>
          <w:spacing w:val="-3"/>
          <w:sz w:val="28"/>
          <w:szCs w:val="28"/>
        </w:rPr>
        <w:t xml:space="preserve">с Федеральным законом «Об общих принципах организации местного </w:t>
      </w:r>
      <w:r w:rsidRPr="00D85965">
        <w:rPr>
          <w:spacing w:val="-5"/>
          <w:sz w:val="28"/>
          <w:szCs w:val="28"/>
        </w:rPr>
        <w:t>самоуправления в Российской Федерации» от 06.10.2003 г.   № 131-ФЗ</w:t>
      </w:r>
      <w:r w:rsidRPr="00D85965">
        <w:rPr>
          <w:sz w:val="28"/>
          <w:szCs w:val="28"/>
        </w:rPr>
        <w:t>, Правилами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 № 52, решением Совета муниципального образования «Родниковское городское поселение Родниковского муниципального района Ивановской области» от 06.03.2015 г., № 8</w:t>
      </w:r>
      <w:r w:rsidRPr="00D85965">
        <w:t xml:space="preserve"> «</w:t>
      </w:r>
      <w:r w:rsidRPr="00D85965">
        <w:rPr>
          <w:bCs/>
          <w:sz w:val="28"/>
          <w:szCs w:val="28"/>
        </w:rPr>
        <w:t>О</w:t>
      </w:r>
      <w:r w:rsidRPr="00D85965">
        <w:rPr>
          <w:sz w:val="28"/>
          <w:szCs w:val="28"/>
        </w:rPr>
        <w:t xml:space="preserve"> порядке проведения публичных слушаний на территории муниципального образования</w:t>
      </w:r>
      <w:r w:rsidRPr="00D85965">
        <w:rPr>
          <w:i/>
          <w:sz w:val="28"/>
          <w:szCs w:val="28"/>
        </w:rPr>
        <w:t xml:space="preserve"> </w:t>
      </w:r>
      <w:r w:rsidRPr="00D85965">
        <w:rPr>
          <w:sz w:val="28"/>
          <w:szCs w:val="28"/>
        </w:rPr>
        <w:t>«Родниковское городское поселение Родниковского муниципального района Ивановской области», на основании протокола заседания комиссии по землепользованию и застройке от 30.09.2019 г.,</w:t>
      </w:r>
    </w:p>
    <w:p w:rsidR="009D685B" w:rsidRPr="00D85965" w:rsidRDefault="009D685B" w:rsidP="009D685B">
      <w:pPr>
        <w:widowControl w:val="0"/>
        <w:autoSpaceDE w:val="0"/>
        <w:autoSpaceDN w:val="0"/>
        <w:adjustRightInd w:val="0"/>
        <w:jc w:val="center"/>
        <w:rPr>
          <w:b/>
          <w:sz w:val="28"/>
          <w:szCs w:val="28"/>
        </w:rPr>
      </w:pPr>
      <w:r w:rsidRPr="00D85965">
        <w:rPr>
          <w:b/>
          <w:sz w:val="28"/>
          <w:szCs w:val="28"/>
        </w:rPr>
        <w:t>ПОСТАНОВЛЯЮ:</w:t>
      </w:r>
    </w:p>
    <w:p w:rsidR="009D685B" w:rsidRPr="00D85965" w:rsidRDefault="009D685B" w:rsidP="009D685B">
      <w:pPr>
        <w:widowControl w:val="0"/>
        <w:autoSpaceDE w:val="0"/>
        <w:autoSpaceDN w:val="0"/>
        <w:adjustRightInd w:val="0"/>
        <w:jc w:val="center"/>
        <w:rPr>
          <w:sz w:val="28"/>
          <w:szCs w:val="28"/>
        </w:rPr>
      </w:pPr>
    </w:p>
    <w:p w:rsidR="009D685B" w:rsidRPr="00D85965" w:rsidRDefault="009D685B" w:rsidP="009D685B">
      <w:pPr>
        <w:widowControl w:val="0"/>
        <w:autoSpaceDE w:val="0"/>
        <w:autoSpaceDN w:val="0"/>
        <w:adjustRightInd w:val="0"/>
        <w:jc w:val="both"/>
        <w:rPr>
          <w:sz w:val="28"/>
          <w:szCs w:val="28"/>
        </w:rPr>
      </w:pPr>
      <w:r w:rsidRPr="00D85965">
        <w:rPr>
          <w:sz w:val="28"/>
          <w:szCs w:val="28"/>
        </w:rPr>
        <w:t xml:space="preserve">      1. Провести публичные слушания по документации по планировке территории – проекта межевания территории в виде отдельного документа, в границах кадастрового квартала 37:15:011803 с целью приведения в соответствие фактических границ земельного участка земельного участка с кадастровым номером 37:15:011803:8, расположенного по адресу: Ивановская область, Родниковский муниципальный район, Родниковское городское поселение, г. Родники, ул. 2-я Железнодорожная, земельный участок 5, предоставленного «для размещения магазина «Купец» 19.11.2019  года, в 10.00 по адресу: Ивановская область, г. Родники, ул. Советская, д. 6, кабинет 18, (Совет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w:t>
      </w:r>
    </w:p>
    <w:p w:rsidR="009D685B" w:rsidRPr="00D85965" w:rsidRDefault="009D685B" w:rsidP="009D685B">
      <w:pPr>
        <w:widowControl w:val="0"/>
        <w:shd w:val="clear" w:color="auto" w:fill="FFFFFF"/>
        <w:tabs>
          <w:tab w:val="left" w:pos="1104"/>
        </w:tabs>
        <w:autoSpaceDE w:val="0"/>
        <w:autoSpaceDN w:val="0"/>
        <w:adjustRightInd w:val="0"/>
        <w:spacing w:before="5"/>
        <w:ind w:right="57"/>
        <w:jc w:val="both"/>
        <w:rPr>
          <w:spacing w:val="-18"/>
          <w:sz w:val="28"/>
          <w:szCs w:val="28"/>
        </w:rPr>
      </w:pPr>
      <w:r w:rsidRPr="00D85965">
        <w:rPr>
          <w:spacing w:val="-3"/>
          <w:sz w:val="28"/>
          <w:szCs w:val="28"/>
        </w:rPr>
        <w:t xml:space="preserve">       2. Определить местонахождение </w:t>
      </w:r>
      <w:r w:rsidRPr="00D85965">
        <w:rPr>
          <w:sz w:val="28"/>
          <w:szCs w:val="28"/>
        </w:rPr>
        <w:t>документации по планировке территории – проекта межевания территории в виде отдельного документа по адресу: Ивановская область, г. Родники, ул. Советская, д. 6</w:t>
      </w:r>
      <w:r w:rsidRPr="00D85965">
        <w:rPr>
          <w:spacing w:val="-3"/>
          <w:sz w:val="28"/>
          <w:szCs w:val="28"/>
        </w:rPr>
        <w:t>, - Совет поселения.</w:t>
      </w:r>
    </w:p>
    <w:p w:rsidR="009D685B" w:rsidRPr="00D85965" w:rsidRDefault="009D685B" w:rsidP="009D685B">
      <w:pPr>
        <w:widowControl w:val="0"/>
        <w:autoSpaceDE w:val="0"/>
        <w:autoSpaceDN w:val="0"/>
        <w:adjustRightInd w:val="0"/>
        <w:jc w:val="both"/>
        <w:rPr>
          <w:sz w:val="28"/>
          <w:szCs w:val="28"/>
        </w:rPr>
      </w:pPr>
      <w:r w:rsidRPr="00D85965">
        <w:rPr>
          <w:sz w:val="28"/>
          <w:szCs w:val="28"/>
        </w:rPr>
        <w:t>       3. Провести регистрацию участников публичных слушаний 19.11.2019 года с 09:00 час. до 10:00 час. в месте их проведения.</w:t>
      </w:r>
    </w:p>
    <w:p w:rsidR="009D685B" w:rsidRPr="00D85965" w:rsidRDefault="009D685B" w:rsidP="009D685B">
      <w:pPr>
        <w:autoSpaceDE w:val="0"/>
        <w:autoSpaceDN w:val="0"/>
        <w:adjustRightInd w:val="0"/>
        <w:jc w:val="both"/>
        <w:rPr>
          <w:sz w:val="28"/>
          <w:szCs w:val="28"/>
        </w:rPr>
      </w:pPr>
      <w:r w:rsidRPr="00D85965">
        <w:rPr>
          <w:sz w:val="28"/>
          <w:szCs w:val="28"/>
        </w:rPr>
        <w:lastRenderedPageBreak/>
        <w:t xml:space="preserve">      4. Установить, что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в срок до 19.11.2019 года, могут направлять в Совет поселения с 09:00 час. до 16:00 час. (Ивановская область, г. Родники, ул. Советская, д. 6, кабинет 18) свои письменные аргументированные и обоснованные </w:t>
      </w:r>
      <w:r w:rsidRPr="00D85965">
        <w:rPr>
          <w:spacing w:val="-4"/>
          <w:sz w:val="28"/>
          <w:szCs w:val="28"/>
        </w:rPr>
        <w:t>предложения и замечания</w:t>
      </w:r>
      <w:r w:rsidRPr="00D85965">
        <w:rPr>
          <w:sz w:val="28"/>
          <w:szCs w:val="28"/>
        </w:rPr>
        <w:t xml:space="preserve"> по внесенной на публичные слушания документации, указанной в пункте 1 настоящего постановления.</w:t>
      </w:r>
    </w:p>
    <w:p w:rsidR="009D685B" w:rsidRPr="00D85965" w:rsidRDefault="009D685B" w:rsidP="009D685B">
      <w:pPr>
        <w:widowControl w:val="0"/>
        <w:autoSpaceDE w:val="0"/>
        <w:autoSpaceDN w:val="0"/>
        <w:adjustRightInd w:val="0"/>
        <w:jc w:val="both"/>
        <w:rPr>
          <w:sz w:val="28"/>
          <w:szCs w:val="28"/>
        </w:rPr>
      </w:pPr>
      <w:r w:rsidRPr="00D85965">
        <w:rPr>
          <w:sz w:val="28"/>
          <w:szCs w:val="28"/>
        </w:rPr>
        <w:t xml:space="preserve">     5. Уполномочить Совет муниципального образования «Родниковское городское поселение Родниковского муниципального района Ивановской области» выступить организатором публичных слушаний, оформить итоги публичных слушаний и их опубликование.</w:t>
      </w:r>
    </w:p>
    <w:p w:rsidR="009D685B" w:rsidRPr="00D85965" w:rsidRDefault="009D685B" w:rsidP="009D685B">
      <w:pPr>
        <w:widowControl w:val="0"/>
        <w:tabs>
          <w:tab w:val="left" w:pos="578"/>
        </w:tabs>
        <w:jc w:val="both"/>
        <w:rPr>
          <w:sz w:val="28"/>
          <w:szCs w:val="28"/>
        </w:rPr>
      </w:pPr>
      <w:r w:rsidRPr="00D85965">
        <w:rPr>
          <w:sz w:val="28"/>
          <w:szCs w:val="28"/>
        </w:rPr>
        <w:t xml:space="preserve">    6. Определить ответственным за организацию и проведение собраний публичных слушаний Главу муниципального образования «Родниковское городское поселение Родниковского муниципального района Ивановской области» Морозова А.Ю.</w:t>
      </w:r>
    </w:p>
    <w:p w:rsidR="009D685B" w:rsidRPr="00D85965" w:rsidRDefault="009D685B" w:rsidP="009D685B">
      <w:pPr>
        <w:widowControl w:val="0"/>
        <w:tabs>
          <w:tab w:val="left" w:pos="578"/>
        </w:tabs>
        <w:jc w:val="both"/>
        <w:rPr>
          <w:b/>
          <w:sz w:val="26"/>
          <w:szCs w:val="26"/>
        </w:rPr>
      </w:pPr>
      <w:r w:rsidRPr="00D85965">
        <w:rPr>
          <w:sz w:val="28"/>
          <w:szCs w:val="28"/>
        </w:rPr>
        <w:t xml:space="preserve">    7.   Настоящее Постановление вступает в силу со дня его опубликования.</w:t>
      </w:r>
    </w:p>
    <w:p w:rsidR="009D685B" w:rsidRPr="00D85965" w:rsidRDefault="009D685B" w:rsidP="009D685B">
      <w:pPr>
        <w:widowControl w:val="0"/>
        <w:shd w:val="clear" w:color="auto" w:fill="FFFFFF"/>
        <w:autoSpaceDE w:val="0"/>
        <w:autoSpaceDN w:val="0"/>
        <w:adjustRightInd w:val="0"/>
        <w:ind w:right="40"/>
        <w:jc w:val="both"/>
        <w:rPr>
          <w:sz w:val="28"/>
          <w:szCs w:val="28"/>
        </w:rPr>
      </w:pPr>
      <w:r w:rsidRPr="00D85965">
        <w:rPr>
          <w:sz w:val="28"/>
          <w:szCs w:val="28"/>
        </w:rPr>
        <w:t xml:space="preserve">    8. Опубликовать </w:t>
      </w:r>
      <w:r w:rsidRPr="00D85965">
        <w:rPr>
          <w:spacing w:val="-1"/>
          <w:sz w:val="28"/>
          <w:szCs w:val="28"/>
        </w:rPr>
        <w:t xml:space="preserve">настоящее постановление </w:t>
      </w:r>
      <w:r w:rsidRPr="00D85965">
        <w:rPr>
          <w:sz w:val="28"/>
          <w:szCs w:val="28"/>
        </w:rPr>
        <w:t xml:space="preserve">и результаты публичных слушаний, включая протокол, итоговый документ, заключение о проведении публичных слушаний в информационном бюллетене «Сборник нормативных актов Родниковского района» и в трехдневный срок разместить проект и настоящее постановление </w:t>
      </w:r>
      <w:r w:rsidRPr="00D85965">
        <w:rPr>
          <w:spacing w:val="-5"/>
          <w:sz w:val="28"/>
          <w:szCs w:val="28"/>
        </w:rPr>
        <w:t>в сети Интернет</w:t>
      </w:r>
      <w:r w:rsidRPr="00D85965">
        <w:rPr>
          <w:sz w:val="28"/>
          <w:szCs w:val="28"/>
        </w:rPr>
        <w:t xml:space="preserve"> на официальном сайте Родниковского муниципального района </w:t>
      </w:r>
      <w:r w:rsidRPr="00D85965">
        <w:rPr>
          <w:spacing w:val="-5"/>
          <w:sz w:val="28"/>
          <w:szCs w:val="28"/>
        </w:rPr>
        <w:t>http://www.rodniki-37.ru в подразделе «Публичные слушания»</w:t>
      </w:r>
      <w:r w:rsidRPr="00D85965">
        <w:rPr>
          <w:sz w:val="28"/>
          <w:szCs w:val="28"/>
        </w:rPr>
        <w:t>.</w:t>
      </w:r>
    </w:p>
    <w:p w:rsidR="009D685B" w:rsidRPr="00D85965" w:rsidRDefault="009D685B" w:rsidP="009D685B">
      <w:pPr>
        <w:widowControl w:val="0"/>
        <w:autoSpaceDE w:val="0"/>
        <w:autoSpaceDN w:val="0"/>
        <w:adjustRightInd w:val="0"/>
        <w:jc w:val="both"/>
        <w:rPr>
          <w:sz w:val="28"/>
          <w:szCs w:val="28"/>
        </w:rPr>
      </w:pPr>
      <w:r w:rsidRPr="00D85965">
        <w:rPr>
          <w:sz w:val="28"/>
          <w:szCs w:val="28"/>
        </w:rPr>
        <w:t xml:space="preserve">     9. Информацию о проведении </w:t>
      </w:r>
      <w:r w:rsidRPr="00D85965">
        <w:rPr>
          <w:bCs/>
          <w:sz w:val="28"/>
          <w:szCs w:val="28"/>
        </w:rPr>
        <w:t>публичных слушаний по</w:t>
      </w:r>
      <w:r w:rsidRPr="00D85965">
        <w:rPr>
          <w:sz w:val="28"/>
          <w:szCs w:val="28"/>
        </w:rPr>
        <w:t xml:space="preserve"> документации по планировке территории – проекта межевания территории в виде отдельного документа опубликовать в газете «Родниковский рабочий».       </w:t>
      </w:r>
    </w:p>
    <w:p w:rsidR="009D685B" w:rsidRPr="00D85965" w:rsidRDefault="009D685B" w:rsidP="009D685B">
      <w:pPr>
        <w:widowControl w:val="0"/>
        <w:autoSpaceDE w:val="0"/>
        <w:autoSpaceDN w:val="0"/>
        <w:adjustRightInd w:val="0"/>
        <w:jc w:val="both"/>
        <w:rPr>
          <w:b/>
          <w:sz w:val="28"/>
          <w:szCs w:val="20"/>
        </w:rPr>
      </w:pPr>
    </w:p>
    <w:p w:rsidR="009D685B" w:rsidRPr="00D85965" w:rsidRDefault="009D685B" w:rsidP="009D685B">
      <w:pPr>
        <w:widowControl w:val="0"/>
        <w:autoSpaceDE w:val="0"/>
        <w:autoSpaceDN w:val="0"/>
        <w:adjustRightInd w:val="0"/>
        <w:jc w:val="both"/>
        <w:rPr>
          <w:b/>
          <w:sz w:val="28"/>
          <w:szCs w:val="28"/>
        </w:rPr>
      </w:pPr>
      <w:r w:rsidRPr="00D85965">
        <w:rPr>
          <w:b/>
          <w:sz w:val="28"/>
          <w:szCs w:val="28"/>
        </w:rPr>
        <w:t xml:space="preserve">Глава муниципального образования </w:t>
      </w:r>
    </w:p>
    <w:p w:rsidR="009D685B" w:rsidRPr="00D85965" w:rsidRDefault="009D685B" w:rsidP="009D685B">
      <w:pPr>
        <w:widowControl w:val="0"/>
        <w:tabs>
          <w:tab w:val="left" w:pos="5145"/>
        </w:tabs>
        <w:autoSpaceDE w:val="0"/>
        <w:autoSpaceDN w:val="0"/>
        <w:adjustRightInd w:val="0"/>
        <w:jc w:val="both"/>
        <w:rPr>
          <w:b/>
          <w:sz w:val="28"/>
          <w:szCs w:val="28"/>
        </w:rPr>
      </w:pPr>
      <w:r w:rsidRPr="00D85965">
        <w:rPr>
          <w:b/>
          <w:sz w:val="28"/>
          <w:szCs w:val="28"/>
        </w:rPr>
        <w:t xml:space="preserve">«Родниковское городское поселение </w:t>
      </w:r>
      <w:r w:rsidRPr="00D85965">
        <w:rPr>
          <w:b/>
          <w:sz w:val="28"/>
          <w:szCs w:val="28"/>
        </w:rPr>
        <w:tab/>
      </w:r>
    </w:p>
    <w:p w:rsidR="009D685B" w:rsidRPr="00D85965" w:rsidRDefault="009D685B" w:rsidP="009D685B">
      <w:pPr>
        <w:widowControl w:val="0"/>
        <w:autoSpaceDE w:val="0"/>
        <w:autoSpaceDN w:val="0"/>
        <w:adjustRightInd w:val="0"/>
        <w:jc w:val="both"/>
        <w:rPr>
          <w:b/>
          <w:sz w:val="28"/>
          <w:szCs w:val="28"/>
        </w:rPr>
      </w:pPr>
      <w:r w:rsidRPr="00D85965">
        <w:rPr>
          <w:b/>
          <w:sz w:val="28"/>
          <w:szCs w:val="28"/>
        </w:rPr>
        <w:t>Родниковского муниципального района</w:t>
      </w:r>
    </w:p>
    <w:p w:rsidR="0007587B" w:rsidRPr="00D85965" w:rsidRDefault="009D685B" w:rsidP="009D685B">
      <w:pPr>
        <w:widowControl w:val="0"/>
        <w:autoSpaceDE w:val="0"/>
        <w:autoSpaceDN w:val="0"/>
        <w:adjustRightInd w:val="0"/>
        <w:jc w:val="both"/>
        <w:rPr>
          <w:b/>
          <w:sz w:val="28"/>
          <w:szCs w:val="28"/>
        </w:rPr>
      </w:pPr>
      <w:r w:rsidRPr="00D85965">
        <w:rPr>
          <w:b/>
          <w:sz w:val="28"/>
          <w:szCs w:val="28"/>
        </w:rPr>
        <w:t>Ивановской области»</w:t>
      </w:r>
      <w:r w:rsidRPr="00D85965">
        <w:rPr>
          <w:b/>
          <w:sz w:val="28"/>
          <w:szCs w:val="28"/>
        </w:rPr>
        <w:tab/>
        <w:t xml:space="preserve">                                                                         Морозов А.Ю.</w:t>
      </w: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both"/>
        <w:rPr>
          <w:b/>
          <w:sz w:val="28"/>
          <w:szCs w:val="28"/>
        </w:rPr>
      </w:pPr>
    </w:p>
    <w:p w:rsidR="009D685B" w:rsidRPr="00D85965" w:rsidRDefault="009D685B" w:rsidP="009D685B">
      <w:pPr>
        <w:widowControl w:val="0"/>
        <w:autoSpaceDE w:val="0"/>
        <w:autoSpaceDN w:val="0"/>
        <w:adjustRightInd w:val="0"/>
        <w:jc w:val="center"/>
        <w:rPr>
          <w:sz w:val="20"/>
          <w:szCs w:val="20"/>
        </w:rPr>
      </w:pPr>
      <w:r w:rsidRPr="00D85965">
        <w:rPr>
          <w:noProof/>
          <w:sz w:val="20"/>
          <w:szCs w:val="20"/>
        </w:rPr>
        <w:lastRenderedPageBreak/>
        <w:drawing>
          <wp:inline distT="0" distB="0" distL="0" distR="0">
            <wp:extent cx="546100" cy="682625"/>
            <wp:effectExtent l="19050" t="0" r="6350" b="0"/>
            <wp:docPr id="31" name="Рисунок 3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_rf"/>
                    <pic:cNvPicPr>
                      <a:picLocks noChangeAspect="1" noChangeArrowheads="1"/>
                    </pic:cNvPicPr>
                  </pic:nvPicPr>
                  <pic:blipFill>
                    <a:blip r:embed="rId7"/>
                    <a:srcRect/>
                    <a:stretch>
                      <a:fillRect/>
                    </a:stretch>
                  </pic:blipFill>
                  <pic:spPr bwMode="auto">
                    <a:xfrm>
                      <a:off x="0" y="0"/>
                      <a:ext cx="546100" cy="682625"/>
                    </a:xfrm>
                    <a:prstGeom prst="rect">
                      <a:avLst/>
                    </a:prstGeom>
                    <a:noFill/>
                    <a:ln w="9525">
                      <a:noFill/>
                      <a:miter lim="800000"/>
                      <a:headEnd/>
                      <a:tailEnd/>
                    </a:ln>
                  </pic:spPr>
                </pic:pic>
              </a:graphicData>
            </a:graphic>
          </wp:inline>
        </w:drawing>
      </w:r>
    </w:p>
    <w:p w:rsidR="009D685B" w:rsidRPr="00D85965" w:rsidRDefault="009D685B" w:rsidP="009D685B">
      <w:pPr>
        <w:widowControl w:val="0"/>
        <w:autoSpaceDE w:val="0"/>
        <w:autoSpaceDN w:val="0"/>
        <w:adjustRightInd w:val="0"/>
        <w:jc w:val="center"/>
        <w:rPr>
          <w:sz w:val="20"/>
          <w:szCs w:val="20"/>
        </w:rPr>
      </w:pPr>
    </w:p>
    <w:p w:rsidR="009D685B" w:rsidRPr="00D85965" w:rsidRDefault="009D685B" w:rsidP="009D685B">
      <w:pPr>
        <w:widowControl w:val="0"/>
        <w:autoSpaceDE w:val="0"/>
        <w:autoSpaceDN w:val="0"/>
        <w:adjustRightInd w:val="0"/>
        <w:jc w:val="center"/>
        <w:rPr>
          <w:b/>
          <w:i/>
          <w:sz w:val="36"/>
          <w:szCs w:val="36"/>
        </w:rPr>
      </w:pPr>
      <w:r w:rsidRPr="00D85965">
        <w:rPr>
          <w:b/>
          <w:i/>
          <w:sz w:val="36"/>
          <w:szCs w:val="36"/>
        </w:rPr>
        <w:t>ПОСТАНОВЛЕНИЕ</w:t>
      </w:r>
    </w:p>
    <w:p w:rsidR="009D685B" w:rsidRPr="00D85965" w:rsidRDefault="009D685B" w:rsidP="009D685B">
      <w:pPr>
        <w:widowControl w:val="0"/>
        <w:autoSpaceDE w:val="0"/>
        <w:autoSpaceDN w:val="0"/>
        <w:adjustRightInd w:val="0"/>
        <w:jc w:val="center"/>
        <w:rPr>
          <w:sz w:val="20"/>
          <w:szCs w:val="20"/>
        </w:rPr>
      </w:pPr>
    </w:p>
    <w:p w:rsidR="009D685B" w:rsidRPr="00D85965" w:rsidRDefault="009D685B" w:rsidP="009D685B">
      <w:pPr>
        <w:widowControl w:val="0"/>
        <w:autoSpaceDE w:val="0"/>
        <w:autoSpaceDN w:val="0"/>
        <w:adjustRightInd w:val="0"/>
        <w:jc w:val="center"/>
        <w:rPr>
          <w:b/>
          <w:bCs/>
          <w:i/>
          <w:iCs/>
          <w:sz w:val="32"/>
          <w:szCs w:val="32"/>
        </w:rPr>
      </w:pPr>
      <w:r w:rsidRPr="00D85965">
        <w:rPr>
          <w:b/>
          <w:bCs/>
          <w:i/>
          <w:iCs/>
          <w:sz w:val="32"/>
          <w:szCs w:val="32"/>
        </w:rPr>
        <w:t>Главы  муниципального образования</w:t>
      </w:r>
    </w:p>
    <w:p w:rsidR="009D685B" w:rsidRPr="00D85965" w:rsidRDefault="009D685B" w:rsidP="009D685B">
      <w:pPr>
        <w:widowControl w:val="0"/>
        <w:autoSpaceDE w:val="0"/>
        <w:autoSpaceDN w:val="0"/>
        <w:adjustRightInd w:val="0"/>
        <w:jc w:val="center"/>
        <w:rPr>
          <w:b/>
          <w:bCs/>
          <w:i/>
          <w:iCs/>
          <w:sz w:val="32"/>
          <w:szCs w:val="32"/>
        </w:rPr>
      </w:pPr>
      <w:r w:rsidRPr="00D85965">
        <w:rPr>
          <w:b/>
          <w:bCs/>
          <w:i/>
          <w:iCs/>
          <w:sz w:val="32"/>
          <w:szCs w:val="32"/>
        </w:rPr>
        <w:t>«Родниковское городское поселение</w:t>
      </w:r>
    </w:p>
    <w:p w:rsidR="009D685B" w:rsidRPr="00D85965" w:rsidRDefault="009D685B" w:rsidP="009D685B">
      <w:pPr>
        <w:widowControl w:val="0"/>
        <w:autoSpaceDE w:val="0"/>
        <w:autoSpaceDN w:val="0"/>
        <w:adjustRightInd w:val="0"/>
        <w:jc w:val="center"/>
        <w:rPr>
          <w:b/>
          <w:bCs/>
          <w:i/>
          <w:iCs/>
          <w:sz w:val="32"/>
          <w:szCs w:val="32"/>
        </w:rPr>
      </w:pPr>
      <w:r w:rsidRPr="00D85965">
        <w:rPr>
          <w:b/>
          <w:bCs/>
          <w:i/>
          <w:iCs/>
          <w:sz w:val="32"/>
          <w:szCs w:val="32"/>
        </w:rPr>
        <w:t>Родниковского муниципального района Ивановской  области»</w:t>
      </w:r>
    </w:p>
    <w:p w:rsidR="009D685B" w:rsidRPr="00D85965" w:rsidRDefault="009D685B" w:rsidP="009D685B">
      <w:pPr>
        <w:widowControl w:val="0"/>
        <w:autoSpaceDE w:val="0"/>
        <w:autoSpaceDN w:val="0"/>
        <w:adjustRightInd w:val="0"/>
        <w:jc w:val="center"/>
        <w:rPr>
          <w:sz w:val="20"/>
          <w:szCs w:val="20"/>
        </w:rPr>
      </w:pPr>
    </w:p>
    <w:p w:rsidR="009D685B" w:rsidRPr="00D85965" w:rsidRDefault="009D685B" w:rsidP="009D685B">
      <w:pPr>
        <w:widowControl w:val="0"/>
        <w:autoSpaceDE w:val="0"/>
        <w:autoSpaceDN w:val="0"/>
        <w:adjustRightInd w:val="0"/>
        <w:jc w:val="center"/>
        <w:rPr>
          <w:sz w:val="20"/>
          <w:szCs w:val="20"/>
        </w:rPr>
      </w:pPr>
    </w:p>
    <w:p w:rsidR="009D685B" w:rsidRPr="00D85965" w:rsidRDefault="009D685B" w:rsidP="009D685B">
      <w:pPr>
        <w:widowControl w:val="0"/>
        <w:autoSpaceDE w:val="0"/>
        <w:autoSpaceDN w:val="0"/>
        <w:adjustRightInd w:val="0"/>
        <w:jc w:val="center"/>
        <w:rPr>
          <w:sz w:val="28"/>
          <w:szCs w:val="28"/>
        </w:rPr>
      </w:pPr>
      <w:r w:rsidRPr="00D85965">
        <w:rPr>
          <w:sz w:val="28"/>
          <w:szCs w:val="28"/>
          <w:u w:val="single"/>
        </w:rPr>
        <w:t xml:space="preserve">07.10.2019 года </w:t>
      </w:r>
      <w:r w:rsidRPr="00D85965">
        <w:rPr>
          <w:sz w:val="28"/>
          <w:szCs w:val="28"/>
        </w:rPr>
        <w:t xml:space="preserve">  № </w:t>
      </w:r>
      <w:r w:rsidRPr="00D85965">
        <w:rPr>
          <w:sz w:val="28"/>
          <w:szCs w:val="28"/>
          <w:u w:val="single"/>
        </w:rPr>
        <w:t>07</w:t>
      </w:r>
    </w:p>
    <w:p w:rsidR="009D685B" w:rsidRPr="00D85965" w:rsidRDefault="009D685B" w:rsidP="009D685B">
      <w:pPr>
        <w:widowControl w:val="0"/>
        <w:shd w:val="clear" w:color="auto" w:fill="FFFFFF"/>
        <w:autoSpaceDE w:val="0"/>
        <w:autoSpaceDN w:val="0"/>
        <w:adjustRightInd w:val="0"/>
        <w:ind w:right="40"/>
        <w:rPr>
          <w:b/>
          <w:bCs/>
          <w:sz w:val="28"/>
          <w:szCs w:val="28"/>
        </w:rPr>
      </w:pPr>
    </w:p>
    <w:tbl>
      <w:tblPr>
        <w:tblW w:w="0" w:type="auto"/>
        <w:jc w:val="center"/>
        <w:tblInd w:w="-1115" w:type="dxa"/>
        <w:tblLook w:val="04A0"/>
      </w:tblPr>
      <w:tblGrid>
        <w:gridCol w:w="7661"/>
      </w:tblGrid>
      <w:tr w:rsidR="009D685B" w:rsidRPr="00D85965" w:rsidTr="00DC4D3C">
        <w:trPr>
          <w:trHeight w:val="989"/>
          <w:jc w:val="center"/>
        </w:trPr>
        <w:tc>
          <w:tcPr>
            <w:tcW w:w="7661" w:type="dxa"/>
          </w:tcPr>
          <w:p w:rsidR="009D685B" w:rsidRPr="00D85965" w:rsidRDefault="009D685B" w:rsidP="009D685B">
            <w:pPr>
              <w:widowControl w:val="0"/>
              <w:autoSpaceDE w:val="0"/>
              <w:autoSpaceDN w:val="0"/>
              <w:adjustRightInd w:val="0"/>
              <w:jc w:val="center"/>
              <w:rPr>
                <w:b/>
                <w:sz w:val="28"/>
                <w:szCs w:val="28"/>
              </w:rPr>
            </w:pPr>
            <w:r w:rsidRPr="00D85965">
              <w:rPr>
                <w:b/>
                <w:bCs/>
                <w:sz w:val="28"/>
                <w:szCs w:val="28"/>
              </w:rPr>
              <w:t xml:space="preserve"> </w:t>
            </w:r>
            <w:r w:rsidRPr="00D85965">
              <w:rPr>
                <w:b/>
                <w:sz w:val="28"/>
                <w:szCs w:val="28"/>
              </w:rPr>
              <w:t>О</w:t>
            </w:r>
            <w:r w:rsidRPr="00D85965">
              <w:rPr>
                <w:b/>
                <w:bCs/>
                <w:sz w:val="28"/>
                <w:szCs w:val="28"/>
              </w:rPr>
              <w:t xml:space="preserve"> </w:t>
            </w:r>
            <w:r w:rsidRPr="00D85965">
              <w:rPr>
                <w:b/>
                <w:sz w:val="28"/>
                <w:szCs w:val="28"/>
              </w:rPr>
              <w:t>проведении публичных слушаний по документации по проекту межевания территории кадастрового квартала №37:15:012027 (ГСК «Южный»)</w:t>
            </w:r>
          </w:p>
        </w:tc>
      </w:tr>
    </w:tbl>
    <w:p w:rsidR="009D685B" w:rsidRPr="00D85965" w:rsidRDefault="009D685B" w:rsidP="009D685B">
      <w:pPr>
        <w:widowControl w:val="0"/>
        <w:tabs>
          <w:tab w:val="left" w:pos="1797"/>
        </w:tabs>
        <w:autoSpaceDE w:val="0"/>
        <w:autoSpaceDN w:val="0"/>
        <w:adjustRightInd w:val="0"/>
        <w:ind w:left="57" w:right="57" w:firstLine="709"/>
        <w:jc w:val="both"/>
        <w:rPr>
          <w:sz w:val="28"/>
          <w:szCs w:val="28"/>
        </w:rPr>
      </w:pPr>
      <w:r w:rsidRPr="00D85965">
        <w:rPr>
          <w:sz w:val="28"/>
          <w:szCs w:val="28"/>
        </w:rPr>
        <w:t xml:space="preserve">          </w:t>
      </w:r>
    </w:p>
    <w:p w:rsidR="009D685B" w:rsidRPr="00D85965" w:rsidRDefault="009D685B" w:rsidP="009D685B">
      <w:pPr>
        <w:widowControl w:val="0"/>
        <w:autoSpaceDE w:val="0"/>
        <w:autoSpaceDN w:val="0"/>
        <w:adjustRightInd w:val="0"/>
        <w:ind w:firstLine="709"/>
        <w:jc w:val="both"/>
        <w:rPr>
          <w:sz w:val="28"/>
          <w:szCs w:val="28"/>
        </w:rPr>
      </w:pPr>
      <w:r w:rsidRPr="00D85965">
        <w:rPr>
          <w:sz w:val="28"/>
          <w:szCs w:val="28"/>
        </w:rPr>
        <w:t xml:space="preserve">Руководствуясь статьями 5.1. и 46 Градостроительного кодекса Российской Федерации, в соответствии </w:t>
      </w:r>
      <w:r w:rsidRPr="00D85965">
        <w:rPr>
          <w:spacing w:val="-3"/>
          <w:sz w:val="28"/>
          <w:szCs w:val="28"/>
        </w:rPr>
        <w:t xml:space="preserve">с Федеральным законом «Об общих принципах организации местного </w:t>
      </w:r>
      <w:r w:rsidRPr="00D85965">
        <w:rPr>
          <w:spacing w:val="-5"/>
          <w:sz w:val="28"/>
          <w:szCs w:val="28"/>
        </w:rPr>
        <w:t>самоуправления в Российской Федерации» от 06.10.2003г. №131-ФЗ</w:t>
      </w:r>
      <w:r w:rsidRPr="00D85965">
        <w:rPr>
          <w:sz w:val="28"/>
          <w:szCs w:val="28"/>
        </w:rPr>
        <w:t>, Правилами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утвержденными решением Совета муниципального образования «Родниковское городское поселение Родниковского муниципального района Ивановской области» от 25.08.2011г., №52, Решением Совета муниципального образования «Родниковское городское поселение Родниковского муниципального района Ивановской области» от 06.03.2015г., №8</w:t>
      </w:r>
      <w:r w:rsidRPr="00D85965">
        <w:t xml:space="preserve"> «</w:t>
      </w:r>
      <w:r w:rsidRPr="00D85965">
        <w:rPr>
          <w:bCs/>
          <w:sz w:val="28"/>
          <w:szCs w:val="28"/>
        </w:rPr>
        <w:t>О</w:t>
      </w:r>
      <w:r w:rsidRPr="00D85965">
        <w:rPr>
          <w:sz w:val="28"/>
          <w:szCs w:val="28"/>
        </w:rPr>
        <w:t xml:space="preserve"> порядке проведения публичных слушаний на территории муниципального образования</w:t>
      </w:r>
      <w:r w:rsidRPr="00D85965">
        <w:rPr>
          <w:i/>
          <w:sz w:val="28"/>
          <w:szCs w:val="28"/>
        </w:rPr>
        <w:t xml:space="preserve"> </w:t>
      </w:r>
      <w:r w:rsidRPr="00D85965">
        <w:rPr>
          <w:sz w:val="28"/>
          <w:szCs w:val="28"/>
        </w:rPr>
        <w:t>«Родниковское городское поселение Родниковского муниципального района Ивановской области», на основании Протокола заседания комиссии по землепользованию и застройке от 30.09.2019г.,</w:t>
      </w:r>
    </w:p>
    <w:p w:rsidR="009D685B" w:rsidRPr="00D85965" w:rsidRDefault="009D685B" w:rsidP="009D685B">
      <w:pPr>
        <w:widowControl w:val="0"/>
        <w:autoSpaceDE w:val="0"/>
        <w:autoSpaceDN w:val="0"/>
        <w:adjustRightInd w:val="0"/>
        <w:jc w:val="center"/>
        <w:rPr>
          <w:b/>
          <w:sz w:val="28"/>
          <w:szCs w:val="28"/>
        </w:rPr>
      </w:pPr>
    </w:p>
    <w:p w:rsidR="009D685B" w:rsidRPr="00D85965" w:rsidRDefault="009D685B" w:rsidP="009D685B">
      <w:pPr>
        <w:widowControl w:val="0"/>
        <w:autoSpaceDE w:val="0"/>
        <w:autoSpaceDN w:val="0"/>
        <w:adjustRightInd w:val="0"/>
        <w:jc w:val="center"/>
        <w:rPr>
          <w:b/>
          <w:sz w:val="28"/>
          <w:szCs w:val="28"/>
        </w:rPr>
      </w:pPr>
      <w:r w:rsidRPr="00D85965">
        <w:rPr>
          <w:b/>
          <w:sz w:val="28"/>
          <w:szCs w:val="28"/>
        </w:rPr>
        <w:t>ПОСТАНОВЛЯЮ:</w:t>
      </w:r>
    </w:p>
    <w:p w:rsidR="009D685B" w:rsidRPr="00D85965" w:rsidRDefault="009D685B" w:rsidP="009D685B">
      <w:pPr>
        <w:widowControl w:val="0"/>
        <w:autoSpaceDE w:val="0"/>
        <w:autoSpaceDN w:val="0"/>
        <w:adjustRightInd w:val="0"/>
        <w:jc w:val="center"/>
        <w:rPr>
          <w:sz w:val="28"/>
          <w:szCs w:val="28"/>
        </w:rPr>
      </w:pPr>
    </w:p>
    <w:p w:rsidR="009D685B" w:rsidRPr="00D85965" w:rsidRDefault="009D685B" w:rsidP="009D685B">
      <w:pPr>
        <w:widowControl w:val="0"/>
        <w:autoSpaceDE w:val="0"/>
        <w:autoSpaceDN w:val="0"/>
        <w:adjustRightInd w:val="0"/>
        <w:ind w:firstLine="709"/>
        <w:jc w:val="both"/>
        <w:rPr>
          <w:sz w:val="28"/>
          <w:szCs w:val="28"/>
        </w:rPr>
      </w:pPr>
      <w:r w:rsidRPr="00D85965">
        <w:rPr>
          <w:sz w:val="28"/>
          <w:szCs w:val="28"/>
        </w:rPr>
        <w:t>1. Провести публичные слушания по документации по планировке территории – проекта межевания территории в виде отдельного документа, в границах кадастрового квартала 37:15:012027 (ГСК «Южный») с целью дальнейшего проведения комплексных кадастровых работ 12.11.2019г. в 10.00 по адресу: Ивановская область, г. Родники, ул. Советская, д. 6, кабинет 18, (Совет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w:t>
      </w:r>
    </w:p>
    <w:p w:rsidR="009D685B" w:rsidRPr="00D85965" w:rsidRDefault="009D685B" w:rsidP="009D685B">
      <w:pPr>
        <w:widowControl w:val="0"/>
        <w:shd w:val="clear" w:color="auto" w:fill="FFFFFF"/>
        <w:tabs>
          <w:tab w:val="left" w:pos="1104"/>
        </w:tabs>
        <w:autoSpaceDE w:val="0"/>
        <w:autoSpaceDN w:val="0"/>
        <w:adjustRightInd w:val="0"/>
        <w:spacing w:before="5"/>
        <w:ind w:right="57" w:firstLine="709"/>
        <w:jc w:val="both"/>
        <w:rPr>
          <w:spacing w:val="-3"/>
          <w:sz w:val="28"/>
          <w:szCs w:val="28"/>
        </w:rPr>
      </w:pPr>
    </w:p>
    <w:p w:rsidR="009D685B" w:rsidRPr="00D85965" w:rsidRDefault="009D685B" w:rsidP="009D685B">
      <w:pPr>
        <w:widowControl w:val="0"/>
        <w:shd w:val="clear" w:color="auto" w:fill="FFFFFF"/>
        <w:tabs>
          <w:tab w:val="left" w:pos="1104"/>
        </w:tabs>
        <w:autoSpaceDE w:val="0"/>
        <w:autoSpaceDN w:val="0"/>
        <w:adjustRightInd w:val="0"/>
        <w:spacing w:before="5"/>
        <w:ind w:right="57" w:firstLine="709"/>
        <w:jc w:val="both"/>
        <w:rPr>
          <w:spacing w:val="-3"/>
          <w:sz w:val="28"/>
          <w:szCs w:val="28"/>
        </w:rPr>
      </w:pPr>
      <w:r w:rsidRPr="00D85965">
        <w:rPr>
          <w:spacing w:val="-3"/>
          <w:sz w:val="28"/>
          <w:szCs w:val="28"/>
        </w:rPr>
        <w:t xml:space="preserve">2. Определить местонахождение </w:t>
      </w:r>
      <w:r w:rsidRPr="00D85965">
        <w:rPr>
          <w:sz w:val="28"/>
          <w:szCs w:val="28"/>
        </w:rPr>
        <w:t>документации по планировке территории – проекта межевания территории в виде отдельного документа по адресу: Ивановская область, г. Родники, ул. Советская, д.6</w:t>
      </w:r>
      <w:r w:rsidRPr="00D85965">
        <w:rPr>
          <w:spacing w:val="-3"/>
          <w:sz w:val="28"/>
          <w:szCs w:val="28"/>
        </w:rPr>
        <w:t xml:space="preserve"> - Совет поселения.</w:t>
      </w:r>
    </w:p>
    <w:p w:rsidR="009D685B" w:rsidRPr="00D85965" w:rsidRDefault="009D685B" w:rsidP="009D685B">
      <w:pPr>
        <w:widowControl w:val="0"/>
        <w:shd w:val="clear" w:color="auto" w:fill="FFFFFF"/>
        <w:tabs>
          <w:tab w:val="left" w:pos="1104"/>
        </w:tabs>
        <w:autoSpaceDE w:val="0"/>
        <w:autoSpaceDN w:val="0"/>
        <w:adjustRightInd w:val="0"/>
        <w:spacing w:before="5"/>
        <w:ind w:right="57" w:firstLine="709"/>
        <w:jc w:val="both"/>
        <w:rPr>
          <w:spacing w:val="-18"/>
          <w:sz w:val="28"/>
          <w:szCs w:val="28"/>
        </w:rPr>
      </w:pPr>
    </w:p>
    <w:p w:rsidR="009D685B" w:rsidRPr="00D85965" w:rsidRDefault="009D685B" w:rsidP="009D685B">
      <w:pPr>
        <w:widowControl w:val="0"/>
        <w:autoSpaceDE w:val="0"/>
        <w:autoSpaceDN w:val="0"/>
        <w:adjustRightInd w:val="0"/>
        <w:ind w:firstLine="709"/>
        <w:jc w:val="both"/>
        <w:rPr>
          <w:sz w:val="28"/>
          <w:szCs w:val="28"/>
        </w:rPr>
      </w:pPr>
      <w:r w:rsidRPr="00D85965">
        <w:rPr>
          <w:sz w:val="28"/>
          <w:szCs w:val="28"/>
        </w:rPr>
        <w:t>3. Провести регистрацию участников публичных слушаний 12.11.2019г. с 09:00 час. до 10:00 час. в месте их проведения.</w:t>
      </w:r>
    </w:p>
    <w:p w:rsidR="009D685B" w:rsidRPr="00D85965" w:rsidRDefault="009D685B" w:rsidP="009D685B">
      <w:pPr>
        <w:widowControl w:val="0"/>
        <w:autoSpaceDE w:val="0"/>
        <w:autoSpaceDN w:val="0"/>
        <w:adjustRightInd w:val="0"/>
        <w:ind w:firstLine="709"/>
        <w:jc w:val="both"/>
        <w:rPr>
          <w:sz w:val="28"/>
          <w:szCs w:val="28"/>
        </w:rPr>
      </w:pPr>
    </w:p>
    <w:p w:rsidR="009D685B" w:rsidRPr="00D85965" w:rsidRDefault="009D685B" w:rsidP="009D685B">
      <w:pPr>
        <w:autoSpaceDE w:val="0"/>
        <w:autoSpaceDN w:val="0"/>
        <w:adjustRightInd w:val="0"/>
        <w:ind w:firstLine="709"/>
        <w:jc w:val="both"/>
        <w:rPr>
          <w:sz w:val="28"/>
          <w:szCs w:val="28"/>
        </w:rPr>
      </w:pPr>
      <w:r w:rsidRPr="00D85965">
        <w:rPr>
          <w:sz w:val="28"/>
          <w:szCs w:val="28"/>
        </w:rPr>
        <w:t xml:space="preserve">4. Установить, что правообладатели земельных участков и (или) объектов недвижимости, расположенных на территории ГСК «Южный», для которого подготовлен Проект межевания, а также правообладатели помещений, являющихся частью указанных объектов капитального строительства, в срок до 12.11.2019г. могут направлять в Совет поселения с 09:00 час. до 16:00 час. (Ивановская область, г. Родники, ул. Советская, д. 6, кабинет 18) свои письменные аргументированные и обоснованные </w:t>
      </w:r>
      <w:r w:rsidRPr="00D85965">
        <w:rPr>
          <w:spacing w:val="-4"/>
          <w:sz w:val="28"/>
          <w:szCs w:val="28"/>
        </w:rPr>
        <w:t>предложения и замечания</w:t>
      </w:r>
      <w:r w:rsidRPr="00D85965">
        <w:rPr>
          <w:sz w:val="28"/>
          <w:szCs w:val="28"/>
        </w:rPr>
        <w:t xml:space="preserve"> по внесенной на публичные слушания документации, указанной в пункте 1 настоящего постановления.</w:t>
      </w:r>
    </w:p>
    <w:p w:rsidR="009D685B" w:rsidRPr="00D85965" w:rsidRDefault="009D685B" w:rsidP="009D685B">
      <w:pPr>
        <w:widowControl w:val="0"/>
        <w:autoSpaceDE w:val="0"/>
        <w:autoSpaceDN w:val="0"/>
        <w:adjustRightInd w:val="0"/>
        <w:ind w:firstLine="709"/>
        <w:jc w:val="both"/>
        <w:rPr>
          <w:sz w:val="28"/>
          <w:szCs w:val="28"/>
        </w:rPr>
      </w:pPr>
    </w:p>
    <w:p w:rsidR="009D685B" w:rsidRPr="00D85965" w:rsidRDefault="009D685B" w:rsidP="009D685B">
      <w:pPr>
        <w:widowControl w:val="0"/>
        <w:autoSpaceDE w:val="0"/>
        <w:autoSpaceDN w:val="0"/>
        <w:adjustRightInd w:val="0"/>
        <w:ind w:firstLine="709"/>
        <w:jc w:val="both"/>
        <w:rPr>
          <w:sz w:val="28"/>
          <w:szCs w:val="28"/>
        </w:rPr>
      </w:pPr>
      <w:r w:rsidRPr="00D85965">
        <w:rPr>
          <w:sz w:val="28"/>
          <w:szCs w:val="28"/>
        </w:rPr>
        <w:t>5. Уполномочить Совет муниципального образования «Родниковское городское поселение Родниковского муниципального района Ивановской области» выступить организатором публичных слушаний, оформить итоги публичных слушаний и их опубликование.</w:t>
      </w:r>
    </w:p>
    <w:p w:rsidR="009D685B" w:rsidRPr="00D85965" w:rsidRDefault="009D685B" w:rsidP="009D685B">
      <w:pPr>
        <w:widowControl w:val="0"/>
        <w:autoSpaceDE w:val="0"/>
        <w:autoSpaceDN w:val="0"/>
        <w:adjustRightInd w:val="0"/>
        <w:ind w:firstLine="709"/>
        <w:jc w:val="both"/>
        <w:rPr>
          <w:sz w:val="28"/>
          <w:szCs w:val="28"/>
        </w:rPr>
      </w:pPr>
    </w:p>
    <w:p w:rsidR="009D685B" w:rsidRPr="00D85965" w:rsidRDefault="009D685B" w:rsidP="009D685B">
      <w:pPr>
        <w:widowControl w:val="0"/>
        <w:tabs>
          <w:tab w:val="left" w:pos="578"/>
        </w:tabs>
        <w:ind w:firstLine="709"/>
        <w:jc w:val="both"/>
        <w:rPr>
          <w:sz w:val="28"/>
          <w:szCs w:val="28"/>
        </w:rPr>
      </w:pPr>
      <w:r w:rsidRPr="00D85965">
        <w:rPr>
          <w:sz w:val="28"/>
          <w:szCs w:val="28"/>
        </w:rPr>
        <w:t>6. Определить ответственным за организацию и проведение публичных слушаний Главу муниципального образования «Родниковское городское поселение Родниковского муниципального района Ивановской области».</w:t>
      </w:r>
    </w:p>
    <w:p w:rsidR="009D685B" w:rsidRPr="00D85965" w:rsidRDefault="009D685B" w:rsidP="009D685B">
      <w:pPr>
        <w:widowControl w:val="0"/>
        <w:tabs>
          <w:tab w:val="left" w:pos="578"/>
        </w:tabs>
        <w:ind w:firstLine="709"/>
        <w:jc w:val="both"/>
        <w:rPr>
          <w:sz w:val="28"/>
          <w:szCs w:val="28"/>
        </w:rPr>
      </w:pPr>
    </w:p>
    <w:p w:rsidR="009D685B" w:rsidRPr="00D85965" w:rsidRDefault="009D685B" w:rsidP="009D685B">
      <w:pPr>
        <w:widowControl w:val="0"/>
        <w:tabs>
          <w:tab w:val="left" w:pos="578"/>
        </w:tabs>
        <w:ind w:firstLine="709"/>
        <w:jc w:val="both"/>
        <w:rPr>
          <w:sz w:val="28"/>
          <w:szCs w:val="28"/>
        </w:rPr>
      </w:pPr>
      <w:r w:rsidRPr="00D85965">
        <w:rPr>
          <w:sz w:val="28"/>
          <w:szCs w:val="28"/>
        </w:rPr>
        <w:t>7.   Настоящее Постановление вступает в силу со дня его опубликования.</w:t>
      </w:r>
    </w:p>
    <w:p w:rsidR="009D685B" w:rsidRPr="00D85965" w:rsidRDefault="009D685B" w:rsidP="009D685B">
      <w:pPr>
        <w:widowControl w:val="0"/>
        <w:tabs>
          <w:tab w:val="left" w:pos="578"/>
        </w:tabs>
        <w:ind w:firstLine="709"/>
        <w:jc w:val="both"/>
        <w:rPr>
          <w:b/>
          <w:sz w:val="26"/>
          <w:szCs w:val="26"/>
        </w:rPr>
      </w:pPr>
    </w:p>
    <w:p w:rsidR="009D685B" w:rsidRPr="00D85965" w:rsidRDefault="009D685B" w:rsidP="009D685B">
      <w:pPr>
        <w:widowControl w:val="0"/>
        <w:shd w:val="clear" w:color="auto" w:fill="FFFFFF"/>
        <w:autoSpaceDE w:val="0"/>
        <w:autoSpaceDN w:val="0"/>
        <w:adjustRightInd w:val="0"/>
        <w:ind w:right="40" w:firstLine="709"/>
        <w:jc w:val="both"/>
        <w:rPr>
          <w:sz w:val="28"/>
          <w:szCs w:val="28"/>
        </w:rPr>
      </w:pPr>
      <w:r w:rsidRPr="00D85965">
        <w:rPr>
          <w:sz w:val="28"/>
          <w:szCs w:val="28"/>
        </w:rPr>
        <w:t xml:space="preserve">8. Опубликовать </w:t>
      </w:r>
      <w:r w:rsidRPr="00D85965">
        <w:rPr>
          <w:spacing w:val="-1"/>
          <w:sz w:val="28"/>
          <w:szCs w:val="28"/>
        </w:rPr>
        <w:t xml:space="preserve">настоящее постановление </w:t>
      </w:r>
      <w:r w:rsidRPr="00D85965">
        <w:rPr>
          <w:sz w:val="28"/>
          <w:szCs w:val="28"/>
        </w:rPr>
        <w:t xml:space="preserve">и результаты публичных слушаний, включая протокол, итоговый документ, заключение о проведении публичных слушаний в информационном бюллетене «Сборник нормативных актов Родниковского района» и в трехдневный срок разместить проект и настоящее постановление </w:t>
      </w:r>
      <w:r w:rsidRPr="00D85965">
        <w:rPr>
          <w:spacing w:val="-5"/>
          <w:sz w:val="28"/>
          <w:szCs w:val="28"/>
        </w:rPr>
        <w:t>в сети Интернет</w:t>
      </w:r>
      <w:r w:rsidRPr="00D85965">
        <w:rPr>
          <w:sz w:val="28"/>
          <w:szCs w:val="28"/>
        </w:rPr>
        <w:t xml:space="preserve"> на официальном сайте Родниковского муниципального района </w:t>
      </w:r>
      <w:r w:rsidRPr="00D85965">
        <w:rPr>
          <w:spacing w:val="-5"/>
          <w:sz w:val="28"/>
          <w:szCs w:val="28"/>
        </w:rPr>
        <w:t>www.rodniki-37.ru в подразделе «Публичные слушания»</w:t>
      </w:r>
      <w:r w:rsidRPr="00D85965">
        <w:rPr>
          <w:sz w:val="28"/>
          <w:szCs w:val="28"/>
        </w:rPr>
        <w:t>.</w:t>
      </w:r>
    </w:p>
    <w:p w:rsidR="009D685B" w:rsidRPr="00D85965" w:rsidRDefault="009D685B" w:rsidP="009D685B">
      <w:pPr>
        <w:widowControl w:val="0"/>
        <w:shd w:val="clear" w:color="auto" w:fill="FFFFFF"/>
        <w:autoSpaceDE w:val="0"/>
        <w:autoSpaceDN w:val="0"/>
        <w:adjustRightInd w:val="0"/>
        <w:ind w:right="40" w:firstLine="709"/>
        <w:jc w:val="both"/>
        <w:rPr>
          <w:sz w:val="28"/>
          <w:szCs w:val="28"/>
        </w:rPr>
      </w:pPr>
    </w:p>
    <w:p w:rsidR="009D685B" w:rsidRPr="00D85965" w:rsidRDefault="009D685B" w:rsidP="009D685B">
      <w:pPr>
        <w:widowControl w:val="0"/>
        <w:autoSpaceDE w:val="0"/>
        <w:autoSpaceDN w:val="0"/>
        <w:adjustRightInd w:val="0"/>
        <w:ind w:firstLine="709"/>
        <w:jc w:val="both"/>
        <w:rPr>
          <w:sz w:val="28"/>
          <w:szCs w:val="28"/>
        </w:rPr>
      </w:pPr>
      <w:r w:rsidRPr="00D85965">
        <w:rPr>
          <w:sz w:val="28"/>
          <w:szCs w:val="28"/>
        </w:rPr>
        <w:t xml:space="preserve">9. Информацию о проведении </w:t>
      </w:r>
      <w:r w:rsidRPr="00D85965">
        <w:rPr>
          <w:bCs/>
          <w:sz w:val="28"/>
          <w:szCs w:val="28"/>
        </w:rPr>
        <w:t>публичных слушаний по</w:t>
      </w:r>
      <w:r w:rsidRPr="00D85965">
        <w:rPr>
          <w:sz w:val="28"/>
          <w:szCs w:val="28"/>
        </w:rPr>
        <w:t xml:space="preserve"> Проекту межевания территории опубликовать в газете «Родниковский рабочий».       </w:t>
      </w:r>
    </w:p>
    <w:p w:rsidR="009D685B" w:rsidRPr="00D85965" w:rsidRDefault="009D685B" w:rsidP="009D685B">
      <w:pPr>
        <w:widowControl w:val="0"/>
        <w:autoSpaceDE w:val="0"/>
        <w:autoSpaceDN w:val="0"/>
        <w:adjustRightInd w:val="0"/>
        <w:jc w:val="both"/>
        <w:rPr>
          <w:b/>
          <w:sz w:val="28"/>
          <w:szCs w:val="20"/>
        </w:rPr>
      </w:pPr>
    </w:p>
    <w:p w:rsidR="009D685B" w:rsidRPr="00D85965" w:rsidRDefault="009D685B" w:rsidP="009D685B">
      <w:pPr>
        <w:widowControl w:val="0"/>
        <w:autoSpaceDE w:val="0"/>
        <w:autoSpaceDN w:val="0"/>
        <w:adjustRightInd w:val="0"/>
        <w:jc w:val="both"/>
        <w:rPr>
          <w:b/>
          <w:sz w:val="28"/>
          <w:szCs w:val="28"/>
        </w:rPr>
      </w:pPr>
      <w:r w:rsidRPr="00D85965">
        <w:rPr>
          <w:b/>
          <w:sz w:val="28"/>
          <w:szCs w:val="28"/>
        </w:rPr>
        <w:t xml:space="preserve">Глава муниципального образования </w:t>
      </w:r>
    </w:p>
    <w:p w:rsidR="009D685B" w:rsidRPr="00D85965" w:rsidRDefault="009D685B" w:rsidP="009D685B">
      <w:pPr>
        <w:widowControl w:val="0"/>
        <w:tabs>
          <w:tab w:val="left" w:pos="5145"/>
        </w:tabs>
        <w:autoSpaceDE w:val="0"/>
        <w:autoSpaceDN w:val="0"/>
        <w:adjustRightInd w:val="0"/>
        <w:jc w:val="both"/>
        <w:rPr>
          <w:b/>
          <w:sz w:val="28"/>
          <w:szCs w:val="28"/>
        </w:rPr>
      </w:pPr>
      <w:r w:rsidRPr="00D85965">
        <w:rPr>
          <w:b/>
          <w:sz w:val="28"/>
          <w:szCs w:val="28"/>
        </w:rPr>
        <w:t xml:space="preserve">«Родниковское городское поселение </w:t>
      </w:r>
      <w:r w:rsidRPr="00D85965">
        <w:rPr>
          <w:b/>
          <w:sz w:val="28"/>
          <w:szCs w:val="28"/>
        </w:rPr>
        <w:tab/>
      </w:r>
    </w:p>
    <w:p w:rsidR="009D685B" w:rsidRPr="00D85965" w:rsidRDefault="009D685B" w:rsidP="009D685B">
      <w:pPr>
        <w:widowControl w:val="0"/>
        <w:autoSpaceDE w:val="0"/>
        <w:autoSpaceDN w:val="0"/>
        <w:adjustRightInd w:val="0"/>
        <w:jc w:val="both"/>
        <w:rPr>
          <w:b/>
          <w:sz w:val="28"/>
          <w:szCs w:val="28"/>
        </w:rPr>
      </w:pPr>
      <w:r w:rsidRPr="00D85965">
        <w:rPr>
          <w:b/>
          <w:sz w:val="28"/>
          <w:szCs w:val="28"/>
        </w:rPr>
        <w:t>Родниковского муниципального района</w:t>
      </w:r>
    </w:p>
    <w:p w:rsidR="009D685B" w:rsidRPr="00D85965" w:rsidRDefault="009D685B" w:rsidP="009D685B">
      <w:pPr>
        <w:widowControl w:val="0"/>
        <w:autoSpaceDE w:val="0"/>
        <w:autoSpaceDN w:val="0"/>
        <w:adjustRightInd w:val="0"/>
        <w:jc w:val="both"/>
        <w:rPr>
          <w:b/>
          <w:sz w:val="28"/>
          <w:szCs w:val="28"/>
        </w:rPr>
      </w:pPr>
      <w:r w:rsidRPr="00D85965">
        <w:rPr>
          <w:b/>
          <w:sz w:val="28"/>
          <w:szCs w:val="28"/>
        </w:rPr>
        <w:t>Ивановской области»</w:t>
      </w:r>
      <w:r w:rsidRPr="00D85965">
        <w:rPr>
          <w:b/>
          <w:sz w:val="28"/>
          <w:szCs w:val="28"/>
        </w:rPr>
        <w:tab/>
        <w:t xml:space="preserve">                                                                       Морозов А.Ю.   </w:t>
      </w:r>
    </w:p>
    <w:p w:rsidR="009D685B" w:rsidRPr="00D85965" w:rsidRDefault="009D685B"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9D685B">
      <w:pPr>
        <w:widowControl w:val="0"/>
        <w:autoSpaceDE w:val="0"/>
        <w:autoSpaceDN w:val="0"/>
        <w:adjustRightInd w:val="0"/>
        <w:jc w:val="both"/>
        <w:rPr>
          <w:b/>
          <w:sz w:val="28"/>
          <w:szCs w:val="28"/>
        </w:rPr>
      </w:pPr>
    </w:p>
    <w:p w:rsidR="00DC4D3C" w:rsidRPr="00D85965" w:rsidRDefault="00DC4D3C" w:rsidP="00DC4D3C">
      <w:pPr>
        <w:spacing w:after="200" w:line="276" w:lineRule="auto"/>
        <w:jc w:val="center"/>
        <w:rPr>
          <w:rFonts w:eastAsiaTheme="minorEastAsia"/>
          <w:b/>
          <w:sz w:val="28"/>
          <w:szCs w:val="28"/>
        </w:rPr>
      </w:pPr>
      <w:r w:rsidRPr="00D85965">
        <w:rPr>
          <w:rFonts w:eastAsiaTheme="minorEastAsia"/>
          <w:b/>
          <w:sz w:val="28"/>
          <w:szCs w:val="28"/>
        </w:rPr>
        <w:lastRenderedPageBreak/>
        <w:t>ОГЛАВЛЕНИЕ</w:t>
      </w:r>
    </w:p>
    <w:tbl>
      <w:tblPr>
        <w:tblStyle w:val="11"/>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8114"/>
        <w:gridCol w:w="958"/>
      </w:tblGrid>
      <w:tr w:rsidR="00DC4D3C" w:rsidRPr="00D85965" w:rsidTr="00DC4D3C">
        <w:trPr>
          <w:trHeight w:val="857"/>
          <w:jc w:val="center"/>
        </w:trPr>
        <w:tc>
          <w:tcPr>
            <w:tcW w:w="675" w:type="dxa"/>
          </w:tcPr>
          <w:p w:rsidR="00DC4D3C" w:rsidRPr="00D85965" w:rsidRDefault="00DC4D3C" w:rsidP="00DC4D3C">
            <w:pPr>
              <w:jc w:val="both"/>
              <w:rPr>
                <w:rFonts w:ascii="Times New Roman" w:hAnsi="Times New Roman" w:cs="Times New Roman"/>
                <w:b/>
                <w:sz w:val="28"/>
                <w:szCs w:val="28"/>
              </w:rPr>
            </w:pPr>
          </w:p>
        </w:tc>
        <w:tc>
          <w:tcPr>
            <w:tcW w:w="8114" w:type="dxa"/>
          </w:tcPr>
          <w:p w:rsidR="00DC4D3C" w:rsidRPr="00D85965" w:rsidRDefault="00DC4D3C" w:rsidP="00DC4D3C">
            <w:pPr>
              <w:tabs>
                <w:tab w:val="left" w:pos="900"/>
                <w:tab w:val="left" w:pos="5670"/>
              </w:tabs>
              <w:jc w:val="center"/>
              <w:rPr>
                <w:rFonts w:ascii="Times New Roman" w:hAnsi="Times New Roman" w:cs="Times New Roman"/>
                <w:b/>
                <w:sz w:val="28"/>
                <w:szCs w:val="28"/>
              </w:rPr>
            </w:pPr>
            <w:r w:rsidRPr="00D85965">
              <w:rPr>
                <w:rFonts w:ascii="Times New Roman" w:hAnsi="Times New Roman" w:cs="Times New Roman"/>
                <w:b/>
                <w:sz w:val="28"/>
                <w:szCs w:val="28"/>
              </w:rPr>
              <w:t>Решения Совета муниципального образования «Родниковское городское поселение Родниковского муниципального района Ивановской области»</w:t>
            </w:r>
          </w:p>
        </w:tc>
        <w:tc>
          <w:tcPr>
            <w:tcW w:w="958" w:type="dxa"/>
          </w:tcPr>
          <w:p w:rsidR="00DC4D3C" w:rsidRPr="00D85965" w:rsidRDefault="00DC4D3C" w:rsidP="00DC4D3C">
            <w:pPr>
              <w:jc w:val="both"/>
              <w:rPr>
                <w:rFonts w:ascii="Times New Roman" w:hAnsi="Times New Roman" w:cs="Times New Roman"/>
                <w:b/>
                <w:sz w:val="28"/>
                <w:szCs w:val="28"/>
              </w:rPr>
            </w:pPr>
          </w:p>
        </w:tc>
      </w:tr>
      <w:tr w:rsidR="00DC4D3C" w:rsidRPr="00D85965" w:rsidTr="00DC4D3C">
        <w:trPr>
          <w:trHeight w:val="884"/>
          <w:jc w:val="center"/>
        </w:trPr>
        <w:tc>
          <w:tcPr>
            <w:tcW w:w="675"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 п/п</w:t>
            </w:r>
          </w:p>
        </w:tc>
        <w:tc>
          <w:tcPr>
            <w:tcW w:w="8114" w:type="dxa"/>
          </w:tcPr>
          <w:p w:rsidR="00DC4D3C" w:rsidRPr="00D85965" w:rsidRDefault="00DC4D3C" w:rsidP="00DC4D3C">
            <w:pPr>
              <w:jc w:val="both"/>
              <w:rPr>
                <w:rFonts w:ascii="Times New Roman" w:hAnsi="Times New Roman" w:cs="Times New Roman"/>
                <w:b/>
                <w:sz w:val="28"/>
                <w:szCs w:val="28"/>
              </w:rPr>
            </w:pPr>
          </w:p>
        </w:tc>
        <w:tc>
          <w:tcPr>
            <w:tcW w:w="958"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Стр.</w:t>
            </w:r>
          </w:p>
        </w:tc>
      </w:tr>
      <w:tr w:rsidR="00DC4D3C" w:rsidRPr="00D85965" w:rsidTr="00DC4D3C">
        <w:trPr>
          <w:trHeight w:val="1451"/>
          <w:jc w:val="center"/>
        </w:trPr>
        <w:tc>
          <w:tcPr>
            <w:tcW w:w="675"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1</w:t>
            </w:r>
          </w:p>
        </w:tc>
        <w:tc>
          <w:tcPr>
            <w:tcW w:w="8114" w:type="dxa"/>
          </w:tcPr>
          <w:p w:rsidR="00DC4D3C" w:rsidRPr="00D85965" w:rsidRDefault="00DC4D3C" w:rsidP="00DC4D3C">
            <w:pPr>
              <w:jc w:val="both"/>
              <w:rPr>
                <w:rFonts w:ascii="Times New Roman" w:hAnsi="Times New Roman" w:cs="Times New Roman"/>
                <w:sz w:val="28"/>
                <w:szCs w:val="28"/>
              </w:rPr>
            </w:pPr>
            <w:r w:rsidRPr="00D85965">
              <w:rPr>
                <w:rFonts w:ascii="Times New Roman" w:hAnsi="Times New Roman" w:cs="Times New Roman"/>
                <w:sz w:val="28"/>
                <w:szCs w:val="28"/>
              </w:rPr>
              <w:t>Решение от 26.09.2019 № 36 «О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27.12.2018 № 58 «О бюджете  Родниковского городского поселения на 2019 год и на плановый период 2020 и 2021 годов»</w:t>
            </w:r>
          </w:p>
          <w:p w:rsidR="00DC4D3C" w:rsidRPr="00D85965" w:rsidRDefault="00DC4D3C" w:rsidP="00DC4D3C">
            <w:pPr>
              <w:ind w:firstLine="2"/>
              <w:jc w:val="both"/>
              <w:rPr>
                <w:rFonts w:ascii="Times New Roman" w:hAnsi="Times New Roman" w:cs="Times New Roman"/>
                <w:sz w:val="28"/>
                <w:szCs w:val="28"/>
              </w:rPr>
            </w:pPr>
          </w:p>
        </w:tc>
        <w:tc>
          <w:tcPr>
            <w:tcW w:w="958"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1</w:t>
            </w:r>
          </w:p>
        </w:tc>
      </w:tr>
      <w:tr w:rsidR="00DC4D3C" w:rsidRPr="00D85965" w:rsidTr="00DC4D3C">
        <w:trPr>
          <w:trHeight w:val="1451"/>
          <w:jc w:val="center"/>
        </w:trPr>
        <w:tc>
          <w:tcPr>
            <w:tcW w:w="675"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2</w:t>
            </w:r>
          </w:p>
        </w:tc>
        <w:tc>
          <w:tcPr>
            <w:tcW w:w="8114" w:type="dxa"/>
          </w:tcPr>
          <w:p w:rsidR="00DC4D3C" w:rsidRPr="00D85965" w:rsidRDefault="00DC4D3C" w:rsidP="00DC4D3C">
            <w:pPr>
              <w:jc w:val="both"/>
              <w:rPr>
                <w:rFonts w:ascii="Times New Roman" w:hAnsi="Times New Roman" w:cs="Times New Roman"/>
                <w:i/>
                <w:sz w:val="28"/>
                <w:szCs w:val="28"/>
              </w:rPr>
            </w:pPr>
            <w:r w:rsidRPr="00D85965">
              <w:rPr>
                <w:rFonts w:ascii="Times New Roman" w:hAnsi="Times New Roman" w:cs="Times New Roman"/>
                <w:sz w:val="28"/>
                <w:szCs w:val="28"/>
              </w:rPr>
              <w:t>Решение от 26.09.2019 № 37 «О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28.03.2019 года №13  «Об утверждении Положения «О территориальном общественном самоуправлении в муниципальном образовании «Родниковское городское поселение Родниковского муниципального района Ивановской области»</w:t>
            </w:r>
          </w:p>
          <w:p w:rsidR="00DC4D3C" w:rsidRPr="00D85965" w:rsidRDefault="00DC4D3C" w:rsidP="00DC4D3C">
            <w:pPr>
              <w:jc w:val="both"/>
              <w:rPr>
                <w:rFonts w:ascii="Times New Roman" w:hAnsi="Times New Roman" w:cs="Times New Roman"/>
                <w:sz w:val="28"/>
                <w:szCs w:val="28"/>
              </w:rPr>
            </w:pPr>
          </w:p>
        </w:tc>
        <w:tc>
          <w:tcPr>
            <w:tcW w:w="958"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23</w:t>
            </w:r>
          </w:p>
        </w:tc>
      </w:tr>
      <w:tr w:rsidR="00DC4D3C" w:rsidRPr="00D85965" w:rsidTr="00DC4D3C">
        <w:trPr>
          <w:jc w:val="center"/>
        </w:trPr>
        <w:tc>
          <w:tcPr>
            <w:tcW w:w="675"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3</w:t>
            </w:r>
          </w:p>
        </w:tc>
        <w:tc>
          <w:tcPr>
            <w:tcW w:w="8114" w:type="dxa"/>
          </w:tcPr>
          <w:p w:rsidR="00DC4D3C" w:rsidRPr="00D85965" w:rsidRDefault="00DC4D3C" w:rsidP="00DC4D3C">
            <w:pPr>
              <w:jc w:val="both"/>
              <w:rPr>
                <w:sz w:val="28"/>
                <w:szCs w:val="28"/>
              </w:rPr>
            </w:pPr>
            <w:r w:rsidRPr="00D85965">
              <w:rPr>
                <w:rFonts w:ascii="Times New Roman" w:hAnsi="Times New Roman" w:cs="Times New Roman"/>
                <w:sz w:val="28"/>
                <w:szCs w:val="28"/>
              </w:rPr>
              <w:t xml:space="preserve">Решение от 26.09.2019 №44 «Об утверждении отчета Главы муниципального образования «Родниковский муниципальный район» </w:t>
            </w:r>
            <w:r w:rsidRPr="00D85965">
              <w:rPr>
                <w:rFonts w:ascii="Times New Roman" w:hAnsi="Times New Roman" w:cs="Times New Roman"/>
                <w:bCs/>
                <w:sz w:val="28"/>
              </w:rPr>
              <w:t>о деятельности администрации муниципального образования</w:t>
            </w:r>
            <w:r w:rsidRPr="00D85965">
              <w:rPr>
                <w:rFonts w:ascii="Times New Roman" w:hAnsi="Times New Roman" w:cs="Times New Roman"/>
                <w:sz w:val="28"/>
                <w:szCs w:val="28"/>
              </w:rPr>
              <w:t xml:space="preserve"> </w:t>
            </w:r>
            <w:r w:rsidRPr="00D85965">
              <w:rPr>
                <w:rFonts w:ascii="Times New Roman" w:hAnsi="Times New Roman" w:cs="Times New Roman"/>
                <w:bCs/>
                <w:sz w:val="28"/>
              </w:rPr>
              <w:t xml:space="preserve">«Родниковский муниципальный район» </w:t>
            </w:r>
            <w:r w:rsidRPr="00D85965">
              <w:rPr>
                <w:rFonts w:ascii="Times New Roman" w:hAnsi="Times New Roman" w:cs="Times New Roman"/>
                <w:sz w:val="28"/>
                <w:szCs w:val="28"/>
              </w:rPr>
              <w:t xml:space="preserve">по исполнению полномочий исполнительно-распорядительного органа местного самоуправления МО «Родниковское городское поселение Родниковского муниципального района Ивановской области» </w:t>
            </w:r>
            <w:r w:rsidRPr="00D85965">
              <w:rPr>
                <w:rFonts w:ascii="Times New Roman" w:hAnsi="Times New Roman" w:cs="Times New Roman"/>
                <w:bCs/>
                <w:sz w:val="28"/>
              </w:rPr>
              <w:t>за 2018 год»</w:t>
            </w:r>
          </w:p>
          <w:p w:rsidR="00DC4D3C" w:rsidRPr="00D85965" w:rsidRDefault="00DC4D3C" w:rsidP="00DC4D3C">
            <w:pPr>
              <w:jc w:val="both"/>
              <w:rPr>
                <w:rFonts w:ascii="Times New Roman" w:hAnsi="Times New Roman" w:cs="Times New Roman"/>
                <w:sz w:val="28"/>
                <w:szCs w:val="28"/>
              </w:rPr>
            </w:pPr>
          </w:p>
        </w:tc>
        <w:tc>
          <w:tcPr>
            <w:tcW w:w="958"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25</w:t>
            </w:r>
          </w:p>
          <w:p w:rsidR="00DC4D3C" w:rsidRPr="00D85965" w:rsidRDefault="00DC4D3C" w:rsidP="00DC4D3C">
            <w:pPr>
              <w:jc w:val="both"/>
              <w:rPr>
                <w:rFonts w:ascii="Times New Roman" w:hAnsi="Times New Roman" w:cs="Times New Roman"/>
                <w:b/>
                <w:sz w:val="28"/>
                <w:szCs w:val="28"/>
              </w:rPr>
            </w:pPr>
          </w:p>
        </w:tc>
      </w:tr>
      <w:tr w:rsidR="00DC4D3C" w:rsidRPr="00D85965" w:rsidTr="00DC4D3C">
        <w:trPr>
          <w:jc w:val="center"/>
        </w:trPr>
        <w:tc>
          <w:tcPr>
            <w:tcW w:w="675" w:type="dxa"/>
          </w:tcPr>
          <w:p w:rsidR="00DC4D3C" w:rsidRPr="00D85965" w:rsidRDefault="00DC4D3C" w:rsidP="00DC4D3C">
            <w:pPr>
              <w:jc w:val="both"/>
              <w:rPr>
                <w:b/>
                <w:sz w:val="28"/>
                <w:szCs w:val="28"/>
              </w:rPr>
            </w:pPr>
          </w:p>
        </w:tc>
        <w:tc>
          <w:tcPr>
            <w:tcW w:w="8114" w:type="dxa"/>
          </w:tcPr>
          <w:p w:rsidR="00AE423F" w:rsidRPr="00D85965" w:rsidRDefault="00DC4D3C" w:rsidP="00AE423F">
            <w:pPr>
              <w:widowControl w:val="0"/>
              <w:autoSpaceDE w:val="0"/>
              <w:autoSpaceDN w:val="0"/>
              <w:adjustRightInd w:val="0"/>
              <w:jc w:val="center"/>
              <w:rPr>
                <w:rFonts w:ascii="Times New Roman" w:hAnsi="Times New Roman" w:cs="Times New Roman"/>
                <w:b/>
                <w:bCs/>
                <w:iCs/>
                <w:sz w:val="28"/>
                <w:szCs w:val="28"/>
              </w:rPr>
            </w:pPr>
            <w:r w:rsidRPr="00D85965">
              <w:rPr>
                <w:rFonts w:ascii="Times New Roman" w:hAnsi="Times New Roman" w:cs="Times New Roman"/>
                <w:b/>
                <w:sz w:val="28"/>
                <w:szCs w:val="28"/>
              </w:rPr>
              <w:t xml:space="preserve">Постановления </w:t>
            </w:r>
            <w:r w:rsidR="00AE423F" w:rsidRPr="00D85965">
              <w:rPr>
                <w:rFonts w:ascii="Times New Roman" w:hAnsi="Times New Roman" w:cs="Times New Roman"/>
                <w:b/>
                <w:sz w:val="28"/>
                <w:szCs w:val="28"/>
              </w:rPr>
              <w:t xml:space="preserve"> </w:t>
            </w:r>
            <w:r w:rsidR="00AE423F" w:rsidRPr="00D85965">
              <w:rPr>
                <w:rFonts w:ascii="Times New Roman" w:hAnsi="Times New Roman" w:cs="Times New Roman"/>
                <w:b/>
                <w:bCs/>
                <w:iCs/>
                <w:sz w:val="28"/>
                <w:szCs w:val="28"/>
              </w:rPr>
              <w:t>Главы  муниципального образования</w:t>
            </w:r>
          </w:p>
          <w:p w:rsidR="00AE423F" w:rsidRPr="00D85965" w:rsidRDefault="00AE423F" w:rsidP="00AE423F">
            <w:pPr>
              <w:widowControl w:val="0"/>
              <w:autoSpaceDE w:val="0"/>
              <w:autoSpaceDN w:val="0"/>
              <w:adjustRightInd w:val="0"/>
              <w:jc w:val="center"/>
              <w:rPr>
                <w:rFonts w:ascii="Times New Roman" w:hAnsi="Times New Roman" w:cs="Times New Roman"/>
                <w:b/>
                <w:bCs/>
                <w:iCs/>
                <w:sz w:val="28"/>
                <w:szCs w:val="28"/>
              </w:rPr>
            </w:pPr>
            <w:r w:rsidRPr="00D85965">
              <w:rPr>
                <w:rFonts w:ascii="Times New Roman" w:hAnsi="Times New Roman" w:cs="Times New Roman"/>
                <w:b/>
                <w:bCs/>
                <w:iCs/>
                <w:sz w:val="28"/>
                <w:szCs w:val="28"/>
              </w:rPr>
              <w:t>«Родниковское городское поселение Родниковского муниципального района Ивановской  области»</w:t>
            </w:r>
          </w:p>
          <w:p w:rsidR="00DC4D3C" w:rsidRPr="00D85965" w:rsidRDefault="00DC4D3C" w:rsidP="00DC4D3C">
            <w:pPr>
              <w:jc w:val="center"/>
              <w:rPr>
                <w:sz w:val="28"/>
                <w:szCs w:val="28"/>
              </w:rPr>
            </w:pPr>
          </w:p>
        </w:tc>
        <w:tc>
          <w:tcPr>
            <w:tcW w:w="958" w:type="dxa"/>
          </w:tcPr>
          <w:p w:rsidR="00DC4D3C" w:rsidRPr="00D85965" w:rsidRDefault="00DC4D3C" w:rsidP="00DC4D3C">
            <w:pPr>
              <w:jc w:val="both"/>
              <w:rPr>
                <w:b/>
                <w:sz w:val="28"/>
                <w:szCs w:val="28"/>
              </w:rPr>
            </w:pPr>
          </w:p>
        </w:tc>
      </w:tr>
      <w:tr w:rsidR="00DC4D3C" w:rsidRPr="00D85965" w:rsidTr="00DC4D3C">
        <w:trPr>
          <w:jc w:val="center"/>
        </w:trPr>
        <w:tc>
          <w:tcPr>
            <w:tcW w:w="675"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4</w:t>
            </w:r>
          </w:p>
        </w:tc>
        <w:tc>
          <w:tcPr>
            <w:tcW w:w="8114" w:type="dxa"/>
          </w:tcPr>
          <w:p w:rsidR="00DC4D3C" w:rsidRPr="00D85965" w:rsidRDefault="00AE423F" w:rsidP="00DC4D3C">
            <w:pPr>
              <w:ind w:firstLine="2"/>
              <w:jc w:val="both"/>
              <w:rPr>
                <w:rFonts w:ascii="Times New Roman" w:hAnsi="Times New Roman" w:cs="Times New Roman"/>
                <w:bCs/>
                <w:sz w:val="28"/>
                <w:szCs w:val="28"/>
              </w:rPr>
            </w:pPr>
            <w:r w:rsidRPr="00D85965">
              <w:rPr>
                <w:rFonts w:ascii="Times New Roman" w:hAnsi="Times New Roman" w:cs="Times New Roman"/>
                <w:sz w:val="28"/>
                <w:szCs w:val="28"/>
              </w:rPr>
              <w:t>Постановление от 04.10</w:t>
            </w:r>
            <w:r w:rsidR="00DC4D3C" w:rsidRPr="00D85965">
              <w:rPr>
                <w:rFonts w:ascii="Times New Roman" w:hAnsi="Times New Roman" w:cs="Times New Roman"/>
                <w:sz w:val="28"/>
                <w:szCs w:val="28"/>
              </w:rPr>
              <w:t xml:space="preserve">.2019 № </w:t>
            </w:r>
            <w:r w:rsidRPr="00D85965">
              <w:rPr>
                <w:rFonts w:ascii="Times New Roman" w:hAnsi="Times New Roman" w:cs="Times New Roman"/>
                <w:sz w:val="28"/>
                <w:szCs w:val="28"/>
              </w:rPr>
              <w:t>06</w:t>
            </w:r>
            <w:r w:rsidR="00DC4D3C" w:rsidRPr="00D85965">
              <w:rPr>
                <w:rFonts w:ascii="Times New Roman" w:hAnsi="Times New Roman" w:cs="Times New Roman"/>
                <w:sz w:val="28"/>
                <w:szCs w:val="28"/>
              </w:rPr>
              <w:t xml:space="preserve"> «</w:t>
            </w:r>
            <w:r w:rsidRPr="00D85965">
              <w:rPr>
                <w:rFonts w:ascii="Times New Roman" w:hAnsi="Times New Roman" w:cs="Times New Roman"/>
                <w:sz w:val="28"/>
                <w:szCs w:val="28"/>
              </w:rPr>
              <w:t>О</w:t>
            </w:r>
            <w:r w:rsidRPr="00D85965">
              <w:rPr>
                <w:rFonts w:ascii="Times New Roman" w:hAnsi="Times New Roman" w:cs="Times New Roman"/>
                <w:bCs/>
                <w:sz w:val="28"/>
                <w:szCs w:val="28"/>
              </w:rPr>
              <w:t xml:space="preserve"> </w:t>
            </w:r>
            <w:r w:rsidRPr="00D85965">
              <w:rPr>
                <w:rFonts w:ascii="Times New Roman" w:hAnsi="Times New Roman" w:cs="Times New Roman"/>
                <w:sz w:val="28"/>
                <w:szCs w:val="28"/>
              </w:rPr>
              <w:t>проведении публичных слушаний по документации по планировке территории – проекта межевания территории в виде отдельного документа</w:t>
            </w:r>
            <w:r w:rsidR="00DC4D3C" w:rsidRPr="00D85965">
              <w:rPr>
                <w:rFonts w:ascii="Times New Roman" w:hAnsi="Times New Roman" w:cs="Times New Roman"/>
                <w:bCs/>
                <w:sz w:val="28"/>
                <w:szCs w:val="28"/>
              </w:rPr>
              <w:t>»</w:t>
            </w:r>
          </w:p>
          <w:p w:rsidR="00DC4D3C" w:rsidRPr="00D85965" w:rsidRDefault="00DC4D3C" w:rsidP="00DC4D3C">
            <w:pPr>
              <w:ind w:firstLine="2"/>
              <w:jc w:val="both"/>
              <w:rPr>
                <w:rFonts w:ascii="Times New Roman" w:hAnsi="Times New Roman" w:cs="Times New Roman"/>
                <w:sz w:val="28"/>
                <w:szCs w:val="28"/>
              </w:rPr>
            </w:pPr>
          </w:p>
        </w:tc>
        <w:tc>
          <w:tcPr>
            <w:tcW w:w="958" w:type="dxa"/>
          </w:tcPr>
          <w:p w:rsidR="00DC4D3C" w:rsidRPr="00D85965" w:rsidRDefault="00AE423F" w:rsidP="00DC4D3C">
            <w:pPr>
              <w:jc w:val="both"/>
              <w:rPr>
                <w:rFonts w:ascii="Times New Roman" w:hAnsi="Times New Roman" w:cs="Times New Roman"/>
                <w:b/>
                <w:sz w:val="28"/>
                <w:szCs w:val="28"/>
              </w:rPr>
            </w:pPr>
            <w:r w:rsidRPr="00D85965">
              <w:rPr>
                <w:rFonts w:ascii="Times New Roman" w:hAnsi="Times New Roman" w:cs="Times New Roman"/>
                <w:b/>
                <w:sz w:val="28"/>
                <w:szCs w:val="28"/>
              </w:rPr>
              <w:t>39</w:t>
            </w:r>
          </w:p>
        </w:tc>
      </w:tr>
      <w:tr w:rsidR="00DC4D3C" w:rsidRPr="00D85965" w:rsidTr="00DC4D3C">
        <w:trPr>
          <w:jc w:val="center"/>
        </w:trPr>
        <w:tc>
          <w:tcPr>
            <w:tcW w:w="675" w:type="dxa"/>
          </w:tcPr>
          <w:p w:rsidR="00DC4D3C" w:rsidRPr="00D85965" w:rsidRDefault="00DC4D3C" w:rsidP="00DC4D3C">
            <w:pPr>
              <w:jc w:val="both"/>
              <w:rPr>
                <w:rFonts w:ascii="Times New Roman" w:hAnsi="Times New Roman" w:cs="Times New Roman"/>
                <w:b/>
                <w:sz w:val="28"/>
                <w:szCs w:val="28"/>
              </w:rPr>
            </w:pPr>
            <w:r w:rsidRPr="00D85965">
              <w:rPr>
                <w:rFonts w:ascii="Times New Roman" w:hAnsi="Times New Roman" w:cs="Times New Roman"/>
                <w:b/>
                <w:sz w:val="28"/>
                <w:szCs w:val="28"/>
              </w:rPr>
              <w:t>5</w:t>
            </w:r>
          </w:p>
        </w:tc>
        <w:tc>
          <w:tcPr>
            <w:tcW w:w="8114" w:type="dxa"/>
          </w:tcPr>
          <w:p w:rsidR="00DC4D3C" w:rsidRPr="00D85965" w:rsidRDefault="00AE423F" w:rsidP="00DC4D3C">
            <w:pPr>
              <w:jc w:val="both"/>
              <w:rPr>
                <w:rFonts w:ascii="Times New Roman" w:hAnsi="Times New Roman" w:cs="Times New Roman"/>
                <w:sz w:val="28"/>
                <w:szCs w:val="28"/>
              </w:rPr>
            </w:pPr>
            <w:r w:rsidRPr="00D85965">
              <w:rPr>
                <w:rFonts w:ascii="Times New Roman" w:hAnsi="Times New Roman" w:cs="Times New Roman"/>
                <w:sz w:val="28"/>
                <w:szCs w:val="28"/>
              </w:rPr>
              <w:t>Постановление от 07.10.2019 № 07</w:t>
            </w:r>
            <w:r w:rsidR="00DC4D3C" w:rsidRPr="00D85965">
              <w:rPr>
                <w:rFonts w:ascii="Times New Roman" w:hAnsi="Times New Roman" w:cs="Times New Roman"/>
                <w:sz w:val="28"/>
                <w:szCs w:val="28"/>
              </w:rPr>
              <w:t xml:space="preserve"> «</w:t>
            </w:r>
            <w:r w:rsidRPr="00D85965">
              <w:rPr>
                <w:rFonts w:ascii="Times New Roman" w:hAnsi="Times New Roman" w:cs="Times New Roman"/>
                <w:sz w:val="28"/>
                <w:szCs w:val="28"/>
              </w:rPr>
              <w:t>О</w:t>
            </w:r>
            <w:r w:rsidRPr="00D85965">
              <w:rPr>
                <w:rFonts w:ascii="Times New Roman" w:hAnsi="Times New Roman" w:cs="Times New Roman"/>
                <w:bCs/>
                <w:sz w:val="28"/>
                <w:szCs w:val="28"/>
              </w:rPr>
              <w:t xml:space="preserve"> </w:t>
            </w:r>
            <w:r w:rsidRPr="00D85965">
              <w:rPr>
                <w:rFonts w:ascii="Times New Roman" w:hAnsi="Times New Roman" w:cs="Times New Roman"/>
                <w:sz w:val="28"/>
                <w:szCs w:val="28"/>
              </w:rPr>
              <w:t>проведении публичных слушаний по документации по проекту межевания территории кадастрового квартала №37:15:012027 (ГСК «Южный»)</w:t>
            </w:r>
            <w:r w:rsidR="00DC4D3C" w:rsidRPr="00D85965">
              <w:rPr>
                <w:rFonts w:ascii="Times New Roman" w:hAnsi="Times New Roman" w:cs="Times New Roman"/>
                <w:sz w:val="28"/>
                <w:szCs w:val="28"/>
              </w:rPr>
              <w:t>»</w:t>
            </w:r>
          </w:p>
          <w:p w:rsidR="00DC4D3C" w:rsidRPr="00D85965" w:rsidRDefault="00DC4D3C" w:rsidP="00DC4D3C">
            <w:pPr>
              <w:jc w:val="both"/>
              <w:rPr>
                <w:rFonts w:ascii="Times New Roman" w:hAnsi="Times New Roman" w:cs="Times New Roman"/>
                <w:sz w:val="28"/>
                <w:szCs w:val="28"/>
              </w:rPr>
            </w:pPr>
          </w:p>
        </w:tc>
        <w:tc>
          <w:tcPr>
            <w:tcW w:w="958" w:type="dxa"/>
          </w:tcPr>
          <w:p w:rsidR="00DC4D3C" w:rsidRPr="00D85965" w:rsidRDefault="00AE423F" w:rsidP="00DC4D3C">
            <w:pPr>
              <w:jc w:val="both"/>
              <w:rPr>
                <w:rFonts w:ascii="Times New Roman" w:hAnsi="Times New Roman" w:cs="Times New Roman"/>
                <w:b/>
                <w:sz w:val="28"/>
                <w:szCs w:val="28"/>
              </w:rPr>
            </w:pPr>
            <w:r w:rsidRPr="00D85965">
              <w:rPr>
                <w:rFonts w:ascii="Times New Roman" w:hAnsi="Times New Roman" w:cs="Times New Roman"/>
                <w:b/>
                <w:sz w:val="28"/>
                <w:szCs w:val="28"/>
              </w:rPr>
              <w:t>41</w:t>
            </w:r>
          </w:p>
        </w:tc>
      </w:tr>
    </w:tbl>
    <w:p w:rsidR="00DC4D3C" w:rsidRPr="00D85965" w:rsidRDefault="00DC4D3C" w:rsidP="009D685B">
      <w:pPr>
        <w:widowControl w:val="0"/>
        <w:autoSpaceDE w:val="0"/>
        <w:autoSpaceDN w:val="0"/>
        <w:adjustRightInd w:val="0"/>
        <w:jc w:val="both"/>
        <w:rPr>
          <w:b/>
          <w:sz w:val="28"/>
          <w:szCs w:val="28"/>
        </w:rPr>
      </w:pPr>
    </w:p>
    <w:sectPr w:rsidR="00DC4D3C" w:rsidRPr="00D85965" w:rsidSect="00DC4D3C">
      <w:pgSz w:w="11906" w:h="16838"/>
      <w:pgMar w:top="709" w:right="425" w:bottom="851" w:left="567" w:header="709"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CF3" w:rsidRDefault="00A75CF3" w:rsidP="009436C2">
      <w:r>
        <w:separator/>
      </w:r>
    </w:p>
  </w:endnote>
  <w:endnote w:type="continuationSeparator" w:id="1">
    <w:p w:rsidR="00A75CF3" w:rsidRDefault="00A75CF3" w:rsidP="009436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3C" w:rsidRDefault="005C6B8D">
    <w:pPr>
      <w:pStyle w:val="a3"/>
      <w:jc w:val="center"/>
    </w:pPr>
    <w:fldSimple w:instr=" PAGE   \* MERGEFORMAT ">
      <w:r w:rsidR="003A6888">
        <w:rPr>
          <w:noProof/>
        </w:rPr>
        <w:t>3</w:t>
      </w:r>
    </w:fldSimple>
  </w:p>
  <w:p w:rsidR="00DC4D3C" w:rsidRDefault="00DC4D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CF3" w:rsidRDefault="00A75CF3" w:rsidP="009436C2">
      <w:r>
        <w:separator/>
      </w:r>
    </w:p>
  </w:footnote>
  <w:footnote w:type="continuationSeparator" w:id="1">
    <w:p w:rsidR="00A75CF3" w:rsidRDefault="00A75CF3" w:rsidP="00943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5CA"/>
    <w:multiLevelType w:val="multilevel"/>
    <w:tmpl w:val="ED1A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04CBA"/>
    <w:multiLevelType w:val="multilevel"/>
    <w:tmpl w:val="8C8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A3E14"/>
    <w:multiLevelType w:val="multilevel"/>
    <w:tmpl w:val="8F10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A085B"/>
    <w:multiLevelType w:val="multilevel"/>
    <w:tmpl w:val="7CCAB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34985769"/>
    <w:multiLevelType w:val="multilevel"/>
    <w:tmpl w:val="35C6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D37581"/>
    <w:multiLevelType w:val="multilevel"/>
    <w:tmpl w:val="65A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B3896"/>
    <w:multiLevelType w:val="multilevel"/>
    <w:tmpl w:val="0D4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9777C"/>
    <w:multiLevelType w:val="multilevel"/>
    <w:tmpl w:val="23C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9145B"/>
    <w:multiLevelType w:val="multilevel"/>
    <w:tmpl w:val="03728284"/>
    <w:lvl w:ilvl="0">
      <w:start w:val="1"/>
      <w:numFmt w:val="decimal"/>
      <w:lvlText w:val="%1."/>
      <w:lvlJc w:val="left"/>
      <w:pPr>
        <w:tabs>
          <w:tab w:val="num" w:pos="674"/>
        </w:tabs>
        <w:ind w:left="674" w:hanging="39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9">
    <w:nsid w:val="4F192716"/>
    <w:multiLevelType w:val="hybridMultilevel"/>
    <w:tmpl w:val="2AB489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F0240B"/>
    <w:multiLevelType w:val="multilevel"/>
    <w:tmpl w:val="DDB0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1E04E8"/>
    <w:multiLevelType w:val="multilevel"/>
    <w:tmpl w:val="D672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07489E"/>
    <w:multiLevelType w:val="multilevel"/>
    <w:tmpl w:val="301A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777685"/>
    <w:multiLevelType w:val="multilevel"/>
    <w:tmpl w:val="2652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566725"/>
    <w:multiLevelType w:val="multilevel"/>
    <w:tmpl w:val="8B40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2"/>
  </w:num>
  <w:num w:numId="4">
    <w:abstractNumId w:val="5"/>
  </w:num>
  <w:num w:numId="5">
    <w:abstractNumId w:val="13"/>
  </w:num>
  <w:num w:numId="6">
    <w:abstractNumId w:val="14"/>
  </w:num>
  <w:num w:numId="7">
    <w:abstractNumId w:val="7"/>
  </w:num>
  <w:num w:numId="8">
    <w:abstractNumId w:val="2"/>
  </w:num>
  <w:num w:numId="9">
    <w:abstractNumId w:val="1"/>
  </w:num>
  <w:num w:numId="10">
    <w:abstractNumId w:val="4"/>
  </w:num>
  <w:num w:numId="11">
    <w:abstractNumId w:val="10"/>
  </w:num>
  <w:num w:numId="12">
    <w:abstractNumId w:val="0"/>
  </w:num>
  <w:num w:numId="13">
    <w:abstractNumId w:val="6"/>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08"/>
  <w:characterSpacingControl w:val="doNotCompress"/>
  <w:footnotePr>
    <w:footnote w:id="0"/>
    <w:footnote w:id="1"/>
  </w:footnotePr>
  <w:endnotePr>
    <w:endnote w:id="0"/>
    <w:endnote w:id="1"/>
  </w:endnotePr>
  <w:compat/>
  <w:rsids>
    <w:rsidRoot w:val="006B6CE7"/>
    <w:rsid w:val="000056E0"/>
    <w:rsid w:val="00005D9B"/>
    <w:rsid w:val="0001228D"/>
    <w:rsid w:val="0001668E"/>
    <w:rsid w:val="000167F4"/>
    <w:rsid w:val="0002334F"/>
    <w:rsid w:val="00024165"/>
    <w:rsid w:val="000407A3"/>
    <w:rsid w:val="000461CA"/>
    <w:rsid w:val="00046906"/>
    <w:rsid w:val="000513B4"/>
    <w:rsid w:val="00055DF4"/>
    <w:rsid w:val="0006491B"/>
    <w:rsid w:val="00070215"/>
    <w:rsid w:val="0007083A"/>
    <w:rsid w:val="0007587B"/>
    <w:rsid w:val="000862D0"/>
    <w:rsid w:val="00087E34"/>
    <w:rsid w:val="00095D93"/>
    <w:rsid w:val="000A066E"/>
    <w:rsid w:val="000A06F7"/>
    <w:rsid w:val="000A75C5"/>
    <w:rsid w:val="000B1184"/>
    <w:rsid w:val="000B1A1A"/>
    <w:rsid w:val="000B3E7B"/>
    <w:rsid w:val="000D08FF"/>
    <w:rsid w:val="000D38C5"/>
    <w:rsid w:val="000D6E4A"/>
    <w:rsid w:val="000E72F7"/>
    <w:rsid w:val="000F1769"/>
    <w:rsid w:val="000F3329"/>
    <w:rsid w:val="000F5BFB"/>
    <w:rsid w:val="000F62C0"/>
    <w:rsid w:val="00106175"/>
    <w:rsid w:val="00106E19"/>
    <w:rsid w:val="001074CE"/>
    <w:rsid w:val="00112975"/>
    <w:rsid w:val="0011373B"/>
    <w:rsid w:val="0011615B"/>
    <w:rsid w:val="00123245"/>
    <w:rsid w:val="00124F6D"/>
    <w:rsid w:val="00132D37"/>
    <w:rsid w:val="00142268"/>
    <w:rsid w:val="001427E7"/>
    <w:rsid w:val="00145252"/>
    <w:rsid w:val="00154441"/>
    <w:rsid w:val="00155C3C"/>
    <w:rsid w:val="0016069C"/>
    <w:rsid w:val="00170ACB"/>
    <w:rsid w:val="001717DD"/>
    <w:rsid w:val="001720F0"/>
    <w:rsid w:val="00177125"/>
    <w:rsid w:val="00181F4F"/>
    <w:rsid w:val="00182CC7"/>
    <w:rsid w:val="001871D3"/>
    <w:rsid w:val="001909DF"/>
    <w:rsid w:val="001A32B9"/>
    <w:rsid w:val="001B109C"/>
    <w:rsid w:val="001B64F6"/>
    <w:rsid w:val="001D0D51"/>
    <w:rsid w:val="001D1490"/>
    <w:rsid w:val="001E03D1"/>
    <w:rsid w:val="001E3F8C"/>
    <w:rsid w:val="001E5A3A"/>
    <w:rsid w:val="001E7B9D"/>
    <w:rsid w:val="001E7C92"/>
    <w:rsid w:val="001F36B6"/>
    <w:rsid w:val="001F54A8"/>
    <w:rsid w:val="001F65D5"/>
    <w:rsid w:val="00202341"/>
    <w:rsid w:val="00204A96"/>
    <w:rsid w:val="0020749E"/>
    <w:rsid w:val="002155B9"/>
    <w:rsid w:val="002167BC"/>
    <w:rsid w:val="002404B7"/>
    <w:rsid w:val="00240832"/>
    <w:rsid w:val="00250CE5"/>
    <w:rsid w:val="00253AFE"/>
    <w:rsid w:val="002615E1"/>
    <w:rsid w:val="002738DF"/>
    <w:rsid w:val="00273C37"/>
    <w:rsid w:val="00284EF8"/>
    <w:rsid w:val="00292876"/>
    <w:rsid w:val="00294F79"/>
    <w:rsid w:val="00296CC9"/>
    <w:rsid w:val="00297289"/>
    <w:rsid w:val="002A0FBA"/>
    <w:rsid w:val="002A4650"/>
    <w:rsid w:val="002B069F"/>
    <w:rsid w:val="002B7770"/>
    <w:rsid w:val="002C5464"/>
    <w:rsid w:val="002C759E"/>
    <w:rsid w:val="002D1508"/>
    <w:rsid w:val="002D4F0B"/>
    <w:rsid w:val="002D76F1"/>
    <w:rsid w:val="002E488D"/>
    <w:rsid w:val="002F318A"/>
    <w:rsid w:val="002F702A"/>
    <w:rsid w:val="003055D3"/>
    <w:rsid w:val="00311D8D"/>
    <w:rsid w:val="0031510F"/>
    <w:rsid w:val="00323456"/>
    <w:rsid w:val="0032348D"/>
    <w:rsid w:val="00325AFE"/>
    <w:rsid w:val="00327BF8"/>
    <w:rsid w:val="0034047F"/>
    <w:rsid w:val="00343557"/>
    <w:rsid w:val="003473C4"/>
    <w:rsid w:val="00347D23"/>
    <w:rsid w:val="0035075D"/>
    <w:rsid w:val="003520F3"/>
    <w:rsid w:val="00360A12"/>
    <w:rsid w:val="00362099"/>
    <w:rsid w:val="00374210"/>
    <w:rsid w:val="003755A0"/>
    <w:rsid w:val="00383EED"/>
    <w:rsid w:val="00395182"/>
    <w:rsid w:val="003A2CC8"/>
    <w:rsid w:val="003A6888"/>
    <w:rsid w:val="003A788F"/>
    <w:rsid w:val="003B3D42"/>
    <w:rsid w:val="003C5D16"/>
    <w:rsid w:val="003C7ACD"/>
    <w:rsid w:val="003D12F2"/>
    <w:rsid w:val="003E5023"/>
    <w:rsid w:val="003F10D8"/>
    <w:rsid w:val="003F6190"/>
    <w:rsid w:val="00402AEB"/>
    <w:rsid w:val="00402FF6"/>
    <w:rsid w:val="0040624A"/>
    <w:rsid w:val="004064F6"/>
    <w:rsid w:val="004076F4"/>
    <w:rsid w:val="00417729"/>
    <w:rsid w:val="004415DE"/>
    <w:rsid w:val="00441CDC"/>
    <w:rsid w:val="0044299E"/>
    <w:rsid w:val="004475E3"/>
    <w:rsid w:val="004519D8"/>
    <w:rsid w:val="0045333A"/>
    <w:rsid w:val="004577AB"/>
    <w:rsid w:val="00463477"/>
    <w:rsid w:val="00466900"/>
    <w:rsid w:val="00467B2F"/>
    <w:rsid w:val="00471C4C"/>
    <w:rsid w:val="00471C61"/>
    <w:rsid w:val="00474C2C"/>
    <w:rsid w:val="00474EC0"/>
    <w:rsid w:val="004779DF"/>
    <w:rsid w:val="0048029B"/>
    <w:rsid w:val="0048399B"/>
    <w:rsid w:val="00486DE1"/>
    <w:rsid w:val="00491B82"/>
    <w:rsid w:val="00492AFF"/>
    <w:rsid w:val="004944F8"/>
    <w:rsid w:val="004A041F"/>
    <w:rsid w:val="004A2893"/>
    <w:rsid w:val="004C0F90"/>
    <w:rsid w:val="004C4722"/>
    <w:rsid w:val="004D2CE2"/>
    <w:rsid w:val="004E129C"/>
    <w:rsid w:val="004E2567"/>
    <w:rsid w:val="004E47D5"/>
    <w:rsid w:val="004E7329"/>
    <w:rsid w:val="004F11C5"/>
    <w:rsid w:val="0050144B"/>
    <w:rsid w:val="0050589A"/>
    <w:rsid w:val="0051775A"/>
    <w:rsid w:val="0053045F"/>
    <w:rsid w:val="0053292D"/>
    <w:rsid w:val="00533A8C"/>
    <w:rsid w:val="005436E6"/>
    <w:rsid w:val="00543A87"/>
    <w:rsid w:val="00546DF1"/>
    <w:rsid w:val="005472AB"/>
    <w:rsid w:val="00552D17"/>
    <w:rsid w:val="00565FD7"/>
    <w:rsid w:val="00570960"/>
    <w:rsid w:val="0058580D"/>
    <w:rsid w:val="00596B69"/>
    <w:rsid w:val="00597749"/>
    <w:rsid w:val="005A1EC9"/>
    <w:rsid w:val="005A288B"/>
    <w:rsid w:val="005C3552"/>
    <w:rsid w:val="005C3CCA"/>
    <w:rsid w:val="005C6B8D"/>
    <w:rsid w:val="00600E6E"/>
    <w:rsid w:val="00602AE6"/>
    <w:rsid w:val="006051EA"/>
    <w:rsid w:val="00611253"/>
    <w:rsid w:val="00611868"/>
    <w:rsid w:val="00615107"/>
    <w:rsid w:val="00624698"/>
    <w:rsid w:val="006277AC"/>
    <w:rsid w:val="006333A3"/>
    <w:rsid w:val="00651525"/>
    <w:rsid w:val="00653817"/>
    <w:rsid w:val="00663FFF"/>
    <w:rsid w:val="0067089B"/>
    <w:rsid w:val="00685E0D"/>
    <w:rsid w:val="00693A17"/>
    <w:rsid w:val="00693C6D"/>
    <w:rsid w:val="00697AF0"/>
    <w:rsid w:val="006A4F18"/>
    <w:rsid w:val="006B0900"/>
    <w:rsid w:val="006B2557"/>
    <w:rsid w:val="006B3383"/>
    <w:rsid w:val="006B67F4"/>
    <w:rsid w:val="006B6CE7"/>
    <w:rsid w:val="006D016A"/>
    <w:rsid w:val="006D7741"/>
    <w:rsid w:val="006E35E5"/>
    <w:rsid w:val="006E5A1A"/>
    <w:rsid w:val="006F1E07"/>
    <w:rsid w:val="006F4059"/>
    <w:rsid w:val="00705F58"/>
    <w:rsid w:val="00717664"/>
    <w:rsid w:val="0072073D"/>
    <w:rsid w:val="00724FF0"/>
    <w:rsid w:val="0072680C"/>
    <w:rsid w:val="00741A9F"/>
    <w:rsid w:val="00745640"/>
    <w:rsid w:val="007456A3"/>
    <w:rsid w:val="0074741A"/>
    <w:rsid w:val="00761562"/>
    <w:rsid w:val="0076351C"/>
    <w:rsid w:val="007713DB"/>
    <w:rsid w:val="007745CA"/>
    <w:rsid w:val="00774888"/>
    <w:rsid w:val="00781808"/>
    <w:rsid w:val="00783D35"/>
    <w:rsid w:val="00785337"/>
    <w:rsid w:val="00792067"/>
    <w:rsid w:val="00793BBC"/>
    <w:rsid w:val="00794770"/>
    <w:rsid w:val="007966AA"/>
    <w:rsid w:val="007A700E"/>
    <w:rsid w:val="007B0822"/>
    <w:rsid w:val="007B219D"/>
    <w:rsid w:val="007B4C2F"/>
    <w:rsid w:val="007C0FD4"/>
    <w:rsid w:val="007C2652"/>
    <w:rsid w:val="007C70B9"/>
    <w:rsid w:val="007C74F4"/>
    <w:rsid w:val="007D2665"/>
    <w:rsid w:val="007E2126"/>
    <w:rsid w:val="007E30F0"/>
    <w:rsid w:val="007E51E5"/>
    <w:rsid w:val="007F0012"/>
    <w:rsid w:val="007F01F5"/>
    <w:rsid w:val="007F6B65"/>
    <w:rsid w:val="00813CA8"/>
    <w:rsid w:val="00817EB7"/>
    <w:rsid w:val="00857D69"/>
    <w:rsid w:val="00865773"/>
    <w:rsid w:val="00870EB6"/>
    <w:rsid w:val="008733B6"/>
    <w:rsid w:val="0088593C"/>
    <w:rsid w:val="00886CFF"/>
    <w:rsid w:val="00895269"/>
    <w:rsid w:val="00895C5E"/>
    <w:rsid w:val="008A13DF"/>
    <w:rsid w:val="008A1DE0"/>
    <w:rsid w:val="008B2344"/>
    <w:rsid w:val="008B4A2A"/>
    <w:rsid w:val="008B4B5A"/>
    <w:rsid w:val="008C2B8D"/>
    <w:rsid w:val="008C56C4"/>
    <w:rsid w:val="008D131E"/>
    <w:rsid w:val="008D38E2"/>
    <w:rsid w:val="008E253B"/>
    <w:rsid w:val="008F319B"/>
    <w:rsid w:val="008F5201"/>
    <w:rsid w:val="00903BEC"/>
    <w:rsid w:val="00910ECD"/>
    <w:rsid w:val="00921A93"/>
    <w:rsid w:val="009354A7"/>
    <w:rsid w:val="00936535"/>
    <w:rsid w:val="009411F3"/>
    <w:rsid w:val="009425DC"/>
    <w:rsid w:val="009436C2"/>
    <w:rsid w:val="00944D4A"/>
    <w:rsid w:val="00950E3E"/>
    <w:rsid w:val="009521D9"/>
    <w:rsid w:val="00954166"/>
    <w:rsid w:val="00954DF5"/>
    <w:rsid w:val="00957896"/>
    <w:rsid w:val="009600FF"/>
    <w:rsid w:val="00966666"/>
    <w:rsid w:val="00971736"/>
    <w:rsid w:val="0097437C"/>
    <w:rsid w:val="009767EB"/>
    <w:rsid w:val="00980982"/>
    <w:rsid w:val="0098506C"/>
    <w:rsid w:val="00994244"/>
    <w:rsid w:val="009A0FE8"/>
    <w:rsid w:val="009B0643"/>
    <w:rsid w:val="009B53B6"/>
    <w:rsid w:val="009C33ED"/>
    <w:rsid w:val="009C6B7C"/>
    <w:rsid w:val="009D1F72"/>
    <w:rsid w:val="009D3EE9"/>
    <w:rsid w:val="009D60DB"/>
    <w:rsid w:val="009D685B"/>
    <w:rsid w:val="009E417B"/>
    <w:rsid w:val="009E73D6"/>
    <w:rsid w:val="009F184B"/>
    <w:rsid w:val="009F3750"/>
    <w:rsid w:val="009F4E18"/>
    <w:rsid w:val="009F4F62"/>
    <w:rsid w:val="009F553C"/>
    <w:rsid w:val="009F7A5A"/>
    <w:rsid w:val="00A11C70"/>
    <w:rsid w:val="00A143E1"/>
    <w:rsid w:val="00A17881"/>
    <w:rsid w:val="00A2564F"/>
    <w:rsid w:val="00A32F30"/>
    <w:rsid w:val="00A34DD5"/>
    <w:rsid w:val="00A41311"/>
    <w:rsid w:val="00A4232B"/>
    <w:rsid w:val="00A4759D"/>
    <w:rsid w:val="00A47A13"/>
    <w:rsid w:val="00A5102E"/>
    <w:rsid w:val="00A51DB1"/>
    <w:rsid w:val="00A5366B"/>
    <w:rsid w:val="00A566FA"/>
    <w:rsid w:val="00A568FA"/>
    <w:rsid w:val="00A75CF3"/>
    <w:rsid w:val="00A8502D"/>
    <w:rsid w:val="00A861B2"/>
    <w:rsid w:val="00A952DC"/>
    <w:rsid w:val="00A96728"/>
    <w:rsid w:val="00AB1BC7"/>
    <w:rsid w:val="00AC6F55"/>
    <w:rsid w:val="00AD379C"/>
    <w:rsid w:val="00AD3C8D"/>
    <w:rsid w:val="00AD5040"/>
    <w:rsid w:val="00AD6D3E"/>
    <w:rsid w:val="00AD7836"/>
    <w:rsid w:val="00AE0834"/>
    <w:rsid w:val="00AE1A6D"/>
    <w:rsid w:val="00AE413A"/>
    <w:rsid w:val="00AE423F"/>
    <w:rsid w:val="00AE5EB8"/>
    <w:rsid w:val="00AF28FC"/>
    <w:rsid w:val="00AF4670"/>
    <w:rsid w:val="00AF79FA"/>
    <w:rsid w:val="00B02480"/>
    <w:rsid w:val="00B04484"/>
    <w:rsid w:val="00B05E4D"/>
    <w:rsid w:val="00B0688B"/>
    <w:rsid w:val="00B12B00"/>
    <w:rsid w:val="00B14FB3"/>
    <w:rsid w:val="00B21582"/>
    <w:rsid w:val="00B26C85"/>
    <w:rsid w:val="00B34ADB"/>
    <w:rsid w:val="00B350C1"/>
    <w:rsid w:val="00B42312"/>
    <w:rsid w:val="00B42BC4"/>
    <w:rsid w:val="00B43571"/>
    <w:rsid w:val="00B46806"/>
    <w:rsid w:val="00B5058B"/>
    <w:rsid w:val="00B67D75"/>
    <w:rsid w:val="00B80E25"/>
    <w:rsid w:val="00B86A17"/>
    <w:rsid w:val="00B92628"/>
    <w:rsid w:val="00B93DF6"/>
    <w:rsid w:val="00B94B8F"/>
    <w:rsid w:val="00B94D40"/>
    <w:rsid w:val="00BA423D"/>
    <w:rsid w:val="00BA49DD"/>
    <w:rsid w:val="00BA4F03"/>
    <w:rsid w:val="00BB0CEC"/>
    <w:rsid w:val="00BB2E0D"/>
    <w:rsid w:val="00BC2713"/>
    <w:rsid w:val="00BC27AB"/>
    <w:rsid w:val="00BC340D"/>
    <w:rsid w:val="00BC6376"/>
    <w:rsid w:val="00BC6797"/>
    <w:rsid w:val="00BE4288"/>
    <w:rsid w:val="00BF57C5"/>
    <w:rsid w:val="00C03CA1"/>
    <w:rsid w:val="00C072E0"/>
    <w:rsid w:val="00C07BBB"/>
    <w:rsid w:val="00C203D2"/>
    <w:rsid w:val="00C21A98"/>
    <w:rsid w:val="00C24786"/>
    <w:rsid w:val="00C40D07"/>
    <w:rsid w:val="00C44FC1"/>
    <w:rsid w:val="00C64E4D"/>
    <w:rsid w:val="00C667D7"/>
    <w:rsid w:val="00C66CA2"/>
    <w:rsid w:val="00C73412"/>
    <w:rsid w:val="00C73C6F"/>
    <w:rsid w:val="00C7403A"/>
    <w:rsid w:val="00C80964"/>
    <w:rsid w:val="00C87B21"/>
    <w:rsid w:val="00C90286"/>
    <w:rsid w:val="00C93D10"/>
    <w:rsid w:val="00CA06FE"/>
    <w:rsid w:val="00CA5065"/>
    <w:rsid w:val="00CB0EEE"/>
    <w:rsid w:val="00CB1BAD"/>
    <w:rsid w:val="00CB36E8"/>
    <w:rsid w:val="00CB3C17"/>
    <w:rsid w:val="00CC02B3"/>
    <w:rsid w:val="00CC153C"/>
    <w:rsid w:val="00CC1D69"/>
    <w:rsid w:val="00CC3F87"/>
    <w:rsid w:val="00CC7F7A"/>
    <w:rsid w:val="00CD1E93"/>
    <w:rsid w:val="00CD428E"/>
    <w:rsid w:val="00CD49DA"/>
    <w:rsid w:val="00CD58E8"/>
    <w:rsid w:val="00CD745A"/>
    <w:rsid w:val="00CE620E"/>
    <w:rsid w:val="00CE68B2"/>
    <w:rsid w:val="00CF5617"/>
    <w:rsid w:val="00D00F33"/>
    <w:rsid w:val="00D0499A"/>
    <w:rsid w:val="00D062BA"/>
    <w:rsid w:val="00D10329"/>
    <w:rsid w:val="00D14833"/>
    <w:rsid w:val="00D14C72"/>
    <w:rsid w:val="00D20EAD"/>
    <w:rsid w:val="00D23A5F"/>
    <w:rsid w:val="00D35A20"/>
    <w:rsid w:val="00D404D0"/>
    <w:rsid w:val="00D42A45"/>
    <w:rsid w:val="00D505AE"/>
    <w:rsid w:val="00D6344A"/>
    <w:rsid w:val="00D75EEF"/>
    <w:rsid w:val="00D8081B"/>
    <w:rsid w:val="00D85965"/>
    <w:rsid w:val="00DB200C"/>
    <w:rsid w:val="00DC350C"/>
    <w:rsid w:val="00DC4071"/>
    <w:rsid w:val="00DC4D3C"/>
    <w:rsid w:val="00DD2B92"/>
    <w:rsid w:val="00DD5395"/>
    <w:rsid w:val="00DE7666"/>
    <w:rsid w:val="00E03668"/>
    <w:rsid w:val="00E1327B"/>
    <w:rsid w:val="00E142B2"/>
    <w:rsid w:val="00E17055"/>
    <w:rsid w:val="00E21E5F"/>
    <w:rsid w:val="00E2404D"/>
    <w:rsid w:val="00E25A6D"/>
    <w:rsid w:val="00E27DF7"/>
    <w:rsid w:val="00E32A05"/>
    <w:rsid w:val="00E333DE"/>
    <w:rsid w:val="00E367D1"/>
    <w:rsid w:val="00E5449E"/>
    <w:rsid w:val="00E72D31"/>
    <w:rsid w:val="00E7790F"/>
    <w:rsid w:val="00E97FBD"/>
    <w:rsid w:val="00EA3495"/>
    <w:rsid w:val="00EB7E81"/>
    <w:rsid w:val="00EB7FA6"/>
    <w:rsid w:val="00EC3ECD"/>
    <w:rsid w:val="00EC70EB"/>
    <w:rsid w:val="00ED0ED1"/>
    <w:rsid w:val="00ED46D9"/>
    <w:rsid w:val="00EE22BC"/>
    <w:rsid w:val="00EE246C"/>
    <w:rsid w:val="00EE4597"/>
    <w:rsid w:val="00EF5E55"/>
    <w:rsid w:val="00EF68EE"/>
    <w:rsid w:val="00EF6D0C"/>
    <w:rsid w:val="00F03BD7"/>
    <w:rsid w:val="00F112CB"/>
    <w:rsid w:val="00F24848"/>
    <w:rsid w:val="00F41C99"/>
    <w:rsid w:val="00F456F4"/>
    <w:rsid w:val="00F46FF4"/>
    <w:rsid w:val="00F54127"/>
    <w:rsid w:val="00F55908"/>
    <w:rsid w:val="00F5640E"/>
    <w:rsid w:val="00F612D0"/>
    <w:rsid w:val="00F63A90"/>
    <w:rsid w:val="00F83704"/>
    <w:rsid w:val="00F83E4B"/>
    <w:rsid w:val="00F9233D"/>
    <w:rsid w:val="00FA5BD2"/>
    <w:rsid w:val="00FB2AF6"/>
    <w:rsid w:val="00FB2ED9"/>
    <w:rsid w:val="00FC16DD"/>
    <w:rsid w:val="00FC194A"/>
    <w:rsid w:val="00FE140C"/>
    <w:rsid w:val="00FE40CF"/>
    <w:rsid w:val="00FE42DE"/>
    <w:rsid w:val="00FE6088"/>
    <w:rsid w:val="00FF0412"/>
    <w:rsid w:val="00FF3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CE7"/>
    <w:rPr>
      <w:sz w:val="24"/>
      <w:szCs w:val="24"/>
    </w:rPr>
  </w:style>
  <w:style w:type="paragraph" w:styleId="1">
    <w:name w:val="heading 1"/>
    <w:basedOn w:val="a"/>
    <w:next w:val="a"/>
    <w:qFormat/>
    <w:rsid w:val="004D2CE2"/>
    <w:pPr>
      <w:keepNext/>
      <w:spacing w:before="240" w:after="60"/>
      <w:outlineLvl w:val="0"/>
    </w:pPr>
    <w:rPr>
      <w:rFonts w:ascii="Arial" w:hAnsi="Arial" w:cs="Arial"/>
      <w:b/>
      <w:bCs/>
      <w:kern w:val="32"/>
      <w:sz w:val="32"/>
      <w:szCs w:val="32"/>
    </w:rPr>
  </w:style>
  <w:style w:type="paragraph" w:styleId="3">
    <w:name w:val="heading 3"/>
    <w:basedOn w:val="a"/>
    <w:next w:val="a"/>
    <w:qFormat/>
    <w:rsid w:val="00A4759D"/>
    <w:pPr>
      <w:keepNext/>
      <w:spacing w:before="240" w:after="60"/>
      <w:outlineLvl w:val="2"/>
    </w:pPr>
    <w:rPr>
      <w:rFonts w:ascii="Arial" w:hAnsi="Arial" w:cs="Arial"/>
      <w:b/>
      <w:bCs/>
      <w:sz w:val="26"/>
      <w:szCs w:val="26"/>
    </w:rPr>
  </w:style>
  <w:style w:type="paragraph" w:styleId="7">
    <w:name w:val="heading 7"/>
    <w:basedOn w:val="a"/>
    <w:next w:val="a"/>
    <w:qFormat/>
    <w:rsid w:val="00E32A05"/>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2A05"/>
    <w:pPr>
      <w:tabs>
        <w:tab w:val="center" w:pos="4677"/>
        <w:tab w:val="right" w:pos="9355"/>
      </w:tabs>
    </w:pPr>
  </w:style>
  <w:style w:type="paragraph" w:styleId="10">
    <w:name w:val="toc 1"/>
    <w:basedOn w:val="a"/>
    <w:next w:val="a"/>
    <w:autoRedefine/>
    <w:semiHidden/>
    <w:rsid w:val="00E32A05"/>
    <w:pPr>
      <w:widowControl w:val="0"/>
      <w:autoSpaceDE w:val="0"/>
      <w:autoSpaceDN w:val="0"/>
      <w:adjustRightInd w:val="0"/>
    </w:pPr>
    <w:rPr>
      <w:snapToGrid w:val="0"/>
      <w:color w:val="0000FF"/>
      <w:sz w:val="28"/>
      <w:szCs w:val="20"/>
    </w:rPr>
  </w:style>
  <w:style w:type="table" w:styleId="a5">
    <w:name w:val="Table Grid"/>
    <w:basedOn w:val="a1"/>
    <w:rsid w:val="003B3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D2CE2"/>
    <w:pPr>
      <w:widowControl w:val="0"/>
      <w:autoSpaceDE w:val="0"/>
      <w:autoSpaceDN w:val="0"/>
      <w:adjustRightInd w:val="0"/>
    </w:pPr>
    <w:rPr>
      <w:rFonts w:ascii="Courier New" w:hAnsi="Courier New" w:cs="Courier New"/>
    </w:rPr>
  </w:style>
  <w:style w:type="character" w:styleId="a6">
    <w:name w:val="page number"/>
    <w:basedOn w:val="a0"/>
    <w:rsid w:val="00095D93"/>
  </w:style>
  <w:style w:type="paragraph" w:styleId="a7">
    <w:name w:val="Body Text Indent"/>
    <w:basedOn w:val="a"/>
    <w:rsid w:val="00693A17"/>
    <w:pPr>
      <w:ind w:firstLine="1418"/>
      <w:jc w:val="both"/>
    </w:pPr>
    <w:rPr>
      <w:szCs w:val="20"/>
    </w:rPr>
  </w:style>
  <w:style w:type="paragraph" w:styleId="a8">
    <w:name w:val="No Spacing"/>
    <w:link w:val="a9"/>
    <w:uiPriority w:val="1"/>
    <w:qFormat/>
    <w:rsid w:val="000167F4"/>
    <w:rPr>
      <w:sz w:val="24"/>
      <w:szCs w:val="24"/>
    </w:rPr>
  </w:style>
  <w:style w:type="character" w:customStyle="1" w:styleId="a9">
    <w:name w:val="Без интервала Знак"/>
    <w:link w:val="a8"/>
    <w:uiPriority w:val="1"/>
    <w:rsid w:val="000B1A1A"/>
    <w:rPr>
      <w:sz w:val="24"/>
      <w:szCs w:val="24"/>
      <w:lang w:bidi="ar-SA"/>
    </w:rPr>
  </w:style>
  <w:style w:type="paragraph" w:customStyle="1" w:styleId="ConsPlusNormal">
    <w:name w:val="ConsPlusNormal"/>
    <w:rsid w:val="000167F4"/>
    <w:pPr>
      <w:widowControl w:val="0"/>
      <w:autoSpaceDE w:val="0"/>
      <w:autoSpaceDN w:val="0"/>
      <w:adjustRightInd w:val="0"/>
      <w:ind w:firstLine="720"/>
    </w:pPr>
    <w:rPr>
      <w:rFonts w:ascii="Arial" w:hAnsi="Arial" w:cs="Arial"/>
    </w:rPr>
  </w:style>
  <w:style w:type="paragraph" w:customStyle="1" w:styleId="ConsPlusCell">
    <w:name w:val="ConsPlusCell"/>
    <w:rsid w:val="000167F4"/>
    <w:pPr>
      <w:autoSpaceDE w:val="0"/>
      <w:autoSpaceDN w:val="0"/>
      <w:adjustRightInd w:val="0"/>
    </w:pPr>
    <w:rPr>
      <w:rFonts w:ascii="Arial" w:hAnsi="Arial" w:cs="Arial"/>
    </w:rPr>
  </w:style>
  <w:style w:type="paragraph" w:customStyle="1" w:styleId="ConsPlusTitle">
    <w:name w:val="ConsPlusTitle"/>
    <w:uiPriority w:val="99"/>
    <w:rsid w:val="000167F4"/>
    <w:pPr>
      <w:widowControl w:val="0"/>
      <w:autoSpaceDE w:val="0"/>
      <w:autoSpaceDN w:val="0"/>
      <w:adjustRightInd w:val="0"/>
    </w:pPr>
    <w:rPr>
      <w:rFonts w:ascii="Arial" w:hAnsi="Arial" w:cs="Arial"/>
      <w:b/>
      <w:bCs/>
    </w:rPr>
  </w:style>
  <w:style w:type="paragraph" w:styleId="aa">
    <w:name w:val="Body Text"/>
    <w:basedOn w:val="a"/>
    <w:link w:val="ab"/>
    <w:rsid w:val="0045333A"/>
    <w:pPr>
      <w:spacing w:after="120"/>
    </w:pPr>
  </w:style>
  <w:style w:type="character" w:customStyle="1" w:styleId="ab">
    <w:name w:val="Основной текст Знак"/>
    <w:basedOn w:val="a0"/>
    <w:link w:val="aa"/>
    <w:rsid w:val="0045333A"/>
    <w:rPr>
      <w:sz w:val="24"/>
      <w:szCs w:val="24"/>
      <w:lang w:val="ru-RU" w:eastAsia="ru-RU" w:bidi="ar-SA"/>
    </w:rPr>
  </w:style>
  <w:style w:type="paragraph" w:customStyle="1" w:styleId="ConsTitle">
    <w:name w:val="ConsTitle"/>
    <w:rsid w:val="00E333DE"/>
    <w:pPr>
      <w:widowControl w:val="0"/>
      <w:autoSpaceDE w:val="0"/>
      <w:autoSpaceDN w:val="0"/>
      <w:adjustRightInd w:val="0"/>
      <w:ind w:right="19772"/>
    </w:pPr>
    <w:rPr>
      <w:rFonts w:ascii="Arial" w:hAnsi="Arial" w:cs="Arial"/>
      <w:b/>
      <w:bCs/>
      <w:sz w:val="16"/>
      <w:szCs w:val="16"/>
    </w:rPr>
  </w:style>
  <w:style w:type="paragraph" w:styleId="ac">
    <w:name w:val="Balloon Text"/>
    <w:basedOn w:val="a"/>
    <w:semiHidden/>
    <w:rsid w:val="00BA49DD"/>
    <w:rPr>
      <w:rFonts w:ascii="Tahoma" w:hAnsi="Tahoma" w:cs="Tahoma"/>
      <w:sz w:val="16"/>
      <w:szCs w:val="16"/>
    </w:rPr>
  </w:style>
  <w:style w:type="paragraph" w:styleId="ad">
    <w:name w:val="header"/>
    <w:basedOn w:val="a"/>
    <w:link w:val="ae"/>
    <w:rsid w:val="009436C2"/>
    <w:pPr>
      <w:tabs>
        <w:tab w:val="center" w:pos="4677"/>
        <w:tab w:val="right" w:pos="9355"/>
      </w:tabs>
    </w:pPr>
  </w:style>
  <w:style w:type="character" w:customStyle="1" w:styleId="ae">
    <w:name w:val="Верхний колонтитул Знак"/>
    <w:basedOn w:val="a0"/>
    <w:link w:val="ad"/>
    <w:rsid w:val="009436C2"/>
    <w:rPr>
      <w:sz w:val="24"/>
      <w:szCs w:val="24"/>
    </w:rPr>
  </w:style>
  <w:style w:type="character" w:customStyle="1" w:styleId="a4">
    <w:name w:val="Нижний колонтитул Знак"/>
    <w:basedOn w:val="a0"/>
    <w:link w:val="a3"/>
    <w:uiPriority w:val="99"/>
    <w:rsid w:val="0007587B"/>
    <w:rPr>
      <w:sz w:val="24"/>
      <w:szCs w:val="24"/>
    </w:rPr>
  </w:style>
  <w:style w:type="table" w:customStyle="1" w:styleId="11">
    <w:name w:val="Сетка таблицы1"/>
    <w:basedOn w:val="a1"/>
    <w:next w:val="a5"/>
    <w:uiPriority w:val="59"/>
    <w:rsid w:val="00DC4D3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550497">
      <w:bodyDiv w:val="1"/>
      <w:marLeft w:val="0"/>
      <w:marRight w:val="0"/>
      <w:marTop w:val="0"/>
      <w:marBottom w:val="0"/>
      <w:divBdr>
        <w:top w:val="none" w:sz="0" w:space="0" w:color="auto"/>
        <w:left w:val="none" w:sz="0" w:space="0" w:color="auto"/>
        <w:bottom w:val="none" w:sz="0" w:space="0" w:color="auto"/>
        <w:right w:val="none" w:sz="0" w:space="0" w:color="auto"/>
      </w:divBdr>
    </w:div>
    <w:div w:id="456486234">
      <w:bodyDiv w:val="1"/>
      <w:marLeft w:val="0"/>
      <w:marRight w:val="0"/>
      <w:marTop w:val="0"/>
      <w:marBottom w:val="0"/>
      <w:divBdr>
        <w:top w:val="none" w:sz="0" w:space="0" w:color="auto"/>
        <w:left w:val="none" w:sz="0" w:space="0" w:color="auto"/>
        <w:bottom w:val="none" w:sz="0" w:space="0" w:color="auto"/>
        <w:right w:val="none" w:sz="0" w:space="0" w:color="auto"/>
      </w:divBdr>
    </w:div>
    <w:div w:id="501824860">
      <w:bodyDiv w:val="1"/>
      <w:marLeft w:val="0"/>
      <w:marRight w:val="0"/>
      <w:marTop w:val="0"/>
      <w:marBottom w:val="0"/>
      <w:divBdr>
        <w:top w:val="none" w:sz="0" w:space="0" w:color="auto"/>
        <w:left w:val="none" w:sz="0" w:space="0" w:color="auto"/>
        <w:bottom w:val="none" w:sz="0" w:space="0" w:color="auto"/>
        <w:right w:val="none" w:sz="0" w:space="0" w:color="auto"/>
      </w:divBdr>
    </w:div>
    <w:div w:id="509688047">
      <w:bodyDiv w:val="1"/>
      <w:marLeft w:val="0"/>
      <w:marRight w:val="0"/>
      <w:marTop w:val="0"/>
      <w:marBottom w:val="0"/>
      <w:divBdr>
        <w:top w:val="none" w:sz="0" w:space="0" w:color="auto"/>
        <w:left w:val="none" w:sz="0" w:space="0" w:color="auto"/>
        <w:bottom w:val="none" w:sz="0" w:space="0" w:color="auto"/>
        <w:right w:val="none" w:sz="0" w:space="0" w:color="auto"/>
      </w:divBdr>
    </w:div>
    <w:div w:id="514346677">
      <w:bodyDiv w:val="1"/>
      <w:marLeft w:val="0"/>
      <w:marRight w:val="0"/>
      <w:marTop w:val="0"/>
      <w:marBottom w:val="0"/>
      <w:divBdr>
        <w:top w:val="none" w:sz="0" w:space="0" w:color="auto"/>
        <w:left w:val="none" w:sz="0" w:space="0" w:color="auto"/>
        <w:bottom w:val="none" w:sz="0" w:space="0" w:color="auto"/>
        <w:right w:val="none" w:sz="0" w:space="0" w:color="auto"/>
      </w:divBdr>
    </w:div>
    <w:div w:id="943264643">
      <w:bodyDiv w:val="1"/>
      <w:marLeft w:val="0"/>
      <w:marRight w:val="0"/>
      <w:marTop w:val="0"/>
      <w:marBottom w:val="0"/>
      <w:divBdr>
        <w:top w:val="none" w:sz="0" w:space="0" w:color="auto"/>
        <w:left w:val="none" w:sz="0" w:space="0" w:color="auto"/>
        <w:bottom w:val="none" w:sz="0" w:space="0" w:color="auto"/>
        <w:right w:val="none" w:sz="0" w:space="0" w:color="auto"/>
      </w:divBdr>
    </w:div>
    <w:div w:id="943536523">
      <w:bodyDiv w:val="1"/>
      <w:marLeft w:val="0"/>
      <w:marRight w:val="0"/>
      <w:marTop w:val="0"/>
      <w:marBottom w:val="0"/>
      <w:divBdr>
        <w:top w:val="none" w:sz="0" w:space="0" w:color="auto"/>
        <w:left w:val="none" w:sz="0" w:space="0" w:color="auto"/>
        <w:bottom w:val="none" w:sz="0" w:space="0" w:color="auto"/>
        <w:right w:val="none" w:sz="0" w:space="0" w:color="auto"/>
      </w:divBdr>
    </w:div>
    <w:div w:id="21031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odniki-3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14834</Words>
  <Characters>84559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В соответствии с Бюджетным кодексом Российской Федерации, Уставом муниципального образования «Родниковское городское поселение», Положением о бюджетном процессе в муниципальном образовании «Родниковское городское поселение»</vt:lpstr>
    </vt:vector>
  </TitlesOfParts>
  <Company>SPecialiST RePack</Company>
  <LinksUpToDate>false</LinksUpToDate>
  <CharactersWithSpaces>99195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Бюджетным кодексом Российской Федерации, Уставом муниципального образования «Родниковское городское поселение», Положением о бюджетном процессе в муниципальном образовании «Родниковское городское поселение»</dc:title>
  <dc:creator>User</dc:creator>
  <cp:lastModifiedBy>Doc02</cp:lastModifiedBy>
  <cp:revision>2</cp:revision>
  <cp:lastPrinted>2019-10-14T10:42:00Z</cp:lastPrinted>
  <dcterms:created xsi:type="dcterms:W3CDTF">2019-10-15T13:41:00Z</dcterms:created>
  <dcterms:modified xsi:type="dcterms:W3CDTF">2019-10-15T13:41:00Z</dcterms:modified>
</cp:coreProperties>
</file>