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25F8" w:rsidRDefault="00524FA6">
      <w:pPr>
        <w:pStyle w:val="10"/>
        <w:rPr>
          <w:sz w:val="28"/>
          <w:szCs w:val="28"/>
        </w:rPr>
      </w:pPr>
      <w:r>
        <w:rPr>
          <w:noProof/>
        </w:rPr>
        <w:drawing>
          <wp:inline distT="0" distB="0" distL="0" distR="0">
            <wp:extent cx="3116920" cy="1076787"/>
            <wp:effectExtent l="0" t="0" r="0" b="0"/>
            <wp:docPr id="8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6" cstate="print"/>
                    <a:srcRect/>
                    <a:stretch>
                      <a:fillRect/>
                    </a:stretch>
                  </pic:blipFill>
                  <pic:spPr>
                    <a:xfrm>
                      <a:off x="0" y="0"/>
                      <a:ext cx="3116920" cy="1076787"/>
                    </a:xfrm>
                    <a:prstGeom prst="rect">
                      <a:avLst/>
                    </a:prstGeom>
                    <a:ln/>
                  </pic:spPr>
                </pic:pic>
              </a:graphicData>
            </a:graphic>
          </wp:inline>
        </w:drawing>
      </w:r>
    </w:p>
    <w:p w:rsidR="00FE25F8" w:rsidRDefault="00FE25F8">
      <w:pPr>
        <w:pStyle w:val="10"/>
        <w:pBdr>
          <w:top w:val="nil"/>
          <w:left w:val="nil"/>
          <w:bottom w:val="nil"/>
          <w:right w:val="nil"/>
          <w:between w:val="nil"/>
        </w:pBdr>
        <w:tabs>
          <w:tab w:val="center" w:pos="4153"/>
          <w:tab w:val="right" w:pos="8306"/>
        </w:tabs>
        <w:rPr>
          <w:color w:val="000000"/>
        </w:rPr>
      </w:pPr>
    </w:p>
    <w:p w:rsidR="00FE25F8" w:rsidRDefault="00524FA6">
      <w:pPr>
        <w:pStyle w:val="10"/>
        <w:pBdr>
          <w:top w:val="nil"/>
          <w:left w:val="nil"/>
          <w:bottom w:val="nil"/>
          <w:right w:val="nil"/>
          <w:between w:val="nil"/>
        </w:pBdr>
        <w:tabs>
          <w:tab w:val="center" w:pos="4153"/>
          <w:tab w:val="right" w:pos="8306"/>
        </w:tabs>
        <w:rPr>
          <w:color w:val="000000"/>
        </w:rPr>
      </w:pPr>
      <w:r>
        <w:rPr>
          <w:color w:val="000000"/>
        </w:rPr>
        <w:t>Общество с ограниченной ответственностью «</w:t>
      </w:r>
      <w:r>
        <w:rPr>
          <w:b/>
          <w:color w:val="000000"/>
        </w:rPr>
        <w:t>ГК «ЭКОСТРОЙ</w:t>
      </w:r>
      <w:r>
        <w:rPr>
          <w:color w:val="000000"/>
        </w:rPr>
        <w:t>»</w:t>
      </w:r>
    </w:p>
    <w:p w:rsidR="00FE25F8" w:rsidRDefault="00524FA6">
      <w:pPr>
        <w:pStyle w:val="10"/>
        <w:pBdr>
          <w:top w:val="nil"/>
          <w:left w:val="nil"/>
          <w:bottom w:val="nil"/>
          <w:right w:val="nil"/>
          <w:between w:val="nil"/>
        </w:pBdr>
        <w:tabs>
          <w:tab w:val="center" w:pos="4153"/>
          <w:tab w:val="right" w:pos="8306"/>
        </w:tabs>
        <w:rPr>
          <w:color w:val="000000"/>
        </w:rPr>
      </w:pPr>
      <w:r>
        <w:rPr>
          <w:color w:val="000000"/>
        </w:rPr>
        <w:t>ИНН 7603076299, КПП 760601001, ОГРН 1217600015555</w:t>
      </w:r>
    </w:p>
    <w:p w:rsidR="00FE25F8" w:rsidRDefault="00524FA6">
      <w:pPr>
        <w:pStyle w:val="10"/>
        <w:pBdr>
          <w:top w:val="nil"/>
          <w:left w:val="nil"/>
          <w:bottom w:val="nil"/>
          <w:right w:val="nil"/>
          <w:between w:val="nil"/>
        </w:pBdr>
        <w:tabs>
          <w:tab w:val="center" w:pos="4153"/>
          <w:tab w:val="right" w:pos="8306"/>
        </w:tabs>
        <w:rPr>
          <w:color w:val="000000"/>
          <w:sz w:val="28"/>
          <w:szCs w:val="28"/>
        </w:rPr>
      </w:pPr>
      <w:r>
        <w:rPr>
          <w:color w:val="000000"/>
        </w:rPr>
        <w:t>Тел. +79109771888; director@ecostroy-group.ru</w:t>
      </w:r>
    </w:p>
    <w:p w:rsidR="00FE25F8" w:rsidRDefault="00FE25F8">
      <w:pPr>
        <w:pStyle w:val="10"/>
      </w:pPr>
    </w:p>
    <w:p w:rsidR="00FE25F8" w:rsidRDefault="00FE25F8">
      <w:pPr>
        <w:pStyle w:val="10"/>
      </w:pPr>
    </w:p>
    <w:p w:rsidR="00FE25F8" w:rsidRDefault="00A668DF">
      <w:pPr>
        <w:pStyle w:val="10"/>
      </w:pPr>
      <w:r>
        <w:rPr>
          <w:noProof/>
        </w:rPr>
        <mc:AlternateContent>
          <mc:Choice Requires="wps">
            <w:drawing>
              <wp:anchor distT="0" distB="0" distL="114935" distR="114935" simplePos="0" relativeHeight="251658240" behindDoc="0" locked="0" layoutInCell="1" hidden="0" allowOverlap="1">
                <wp:simplePos x="0" y="0"/>
                <wp:positionH relativeFrom="column">
                  <wp:posOffset>2531110</wp:posOffset>
                </wp:positionH>
                <wp:positionV relativeFrom="paragraph">
                  <wp:posOffset>53975</wp:posOffset>
                </wp:positionV>
                <wp:extent cx="3605530" cy="675005"/>
                <wp:effectExtent l="0" t="0" r="0" b="0"/>
                <wp:wrapNone/>
                <wp:docPr id="75" name="Надпись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5530" cy="675005"/>
                        </a:xfrm>
                        <a:prstGeom prst="rect">
                          <a:avLst/>
                        </a:prstGeom>
                        <a:solidFill>
                          <a:srgbClr val="FFFFFF"/>
                        </a:solidFill>
                        <a:ln>
                          <a:noFill/>
                        </a:ln>
                        <a:extLst/>
                      </wps:spPr>
                      <wps:txbx>
                        <w:txbxContent>
                          <w:p w:rsidR="002A22CB" w:rsidRDefault="00A668DF" w:rsidP="00F81F24">
                            <w:pPr>
                              <w:jc w:val="right"/>
                              <w:rPr>
                                <w:sz w:val="24"/>
                                <w:szCs w:val="24"/>
                              </w:rPr>
                            </w:pPr>
                          </w:p>
                          <w:p w:rsidR="002A22CB" w:rsidRDefault="00A668DF" w:rsidP="00F7757B">
                            <w:pPr>
                              <w:jc w:val="right"/>
                              <w:rPr>
                                <w:sz w:val="24"/>
                                <w:szCs w:val="24"/>
                              </w:rPr>
                            </w:pPr>
                            <w:r w:rsidRPr="00400B9A">
                              <w:rPr>
                                <w:b/>
                                <w:bCs/>
                                <w:sz w:val="28"/>
                                <w:szCs w:val="28"/>
                              </w:rPr>
                              <w:t xml:space="preserve">Заказчик: ООО «УК ИП </w:t>
                            </w:r>
                            <w:r w:rsidRPr="00400B9A">
                              <w:rPr>
                                <w:b/>
                                <w:bCs/>
                                <w:sz w:val="28"/>
                                <w:szCs w:val="28"/>
                              </w:rPr>
                              <w:t>«Родники</w:t>
                            </w:r>
                            <w:r w:rsidRPr="008F3DA2">
                              <w:rPr>
                                <w:sz w:val="24"/>
                                <w:szCs w:val="24"/>
                              </w:rPr>
                              <w:t>»</w:t>
                            </w:r>
                          </w:p>
                          <w:p w:rsidR="00400B9A" w:rsidRPr="00A45711" w:rsidRDefault="00A668DF" w:rsidP="00F7757B">
                            <w:pPr>
                              <w:jc w:val="right"/>
                              <w:rPr>
                                <w:b/>
                                <w:bCs/>
                                <w:sz w:val="24"/>
                                <w:szCs w:val="24"/>
                              </w:rPr>
                            </w:pPr>
                            <w:r w:rsidRPr="00A45711">
                              <w:rPr>
                                <w:b/>
                                <w:bCs/>
                                <w:sz w:val="24"/>
                                <w:szCs w:val="24"/>
                              </w:rPr>
                              <w:t>Договор №</w:t>
                            </w:r>
                            <w:r w:rsidRPr="00A45711">
                              <w:rPr>
                                <w:b/>
                                <w:bCs/>
                                <w:sz w:val="24"/>
                                <w:szCs w:val="24"/>
                              </w:rPr>
                              <w:t>06-22 от 01.12.2022 г.</w:t>
                            </w:r>
                          </w:p>
                        </w:txbxContent>
                      </wps:txbx>
                      <wps:bodyPr rot="0" vert="horz" wrap="square" lIns="1270" tIns="1270" rIns="1270" bIns="127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Надпись 75" o:spid="_x0000_s1026" type="#_x0000_t202" style="position:absolute;margin-left:199.3pt;margin-top:4.25pt;width:283.9pt;height:53.15pt;z-index:251658240;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" stroked="f">
                <v:textbox inset=".1pt,.1pt,.1pt,.1pt">
                  <w:txbxContent>
                    <w:p w:rsidR="002A22CB" w:rsidRDefault="00A668DF" w:rsidP="00F81F24">
                      <w:pPr>
                        <w:jc w:val="right"/>
                        <w:rPr>
                          <w:sz w:val="24"/>
                          <w:szCs w:val="24"/>
                        </w:rPr>
                      </w:pPr>
                    </w:p>
                    <w:p w:rsidR="002A22CB" w:rsidRDefault="00A668DF" w:rsidP="00F7757B">
                      <w:pPr>
                        <w:jc w:val="right"/>
                        <w:rPr>
                          <w:sz w:val="24"/>
                          <w:szCs w:val="24"/>
                        </w:rPr>
                      </w:pPr>
                      <w:r w:rsidRPr="00400B9A">
                        <w:rPr>
                          <w:b/>
                          <w:bCs/>
                          <w:sz w:val="28"/>
                          <w:szCs w:val="28"/>
                        </w:rPr>
                        <w:t xml:space="preserve">Заказчик: ООО «УК ИП </w:t>
                      </w:r>
                      <w:r w:rsidRPr="00400B9A">
                        <w:rPr>
                          <w:b/>
                          <w:bCs/>
                          <w:sz w:val="28"/>
                          <w:szCs w:val="28"/>
                        </w:rPr>
                        <w:t>«Родники</w:t>
                      </w:r>
                      <w:r w:rsidRPr="008F3DA2">
                        <w:rPr>
                          <w:sz w:val="24"/>
                          <w:szCs w:val="24"/>
                        </w:rPr>
                        <w:t>»</w:t>
                      </w:r>
                    </w:p>
                    <w:p w:rsidR="00400B9A" w:rsidRPr="00A45711" w:rsidRDefault="00A668DF" w:rsidP="00F7757B">
                      <w:pPr>
                        <w:jc w:val="right"/>
                        <w:rPr>
                          <w:b/>
                          <w:bCs/>
                          <w:sz w:val="24"/>
                          <w:szCs w:val="24"/>
                        </w:rPr>
                      </w:pPr>
                      <w:r w:rsidRPr="00A45711">
                        <w:rPr>
                          <w:b/>
                          <w:bCs/>
                          <w:sz w:val="24"/>
                          <w:szCs w:val="24"/>
                        </w:rPr>
                        <w:t>Договор №</w:t>
                      </w:r>
                      <w:r w:rsidRPr="00A45711">
                        <w:rPr>
                          <w:b/>
                          <w:bCs/>
                          <w:sz w:val="24"/>
                          <w:szCs w:val="24"/>
                        </w:rPr>
                        <w:t>06-22 от 01.12.2022 г.</w:t>
                      </w:r>
                    </w:p>
                  </w:txbxContent>
                </v:textbox>
              </v:shape>
            </w:pict>
          </mc:Fallback>
        </mc:AlternateContent>
      </w:r>
    </w:p>
    <w:p w:rsidR="00FE25F8" w:rsidRDefault="00FE25F8">
      <w:pPr>
        <w:pStyle w:val="10"/>
        <w:ind w:right="-301"/>
        <w:jc w:val="center"/>
        <w:rPr>
          <w:sz w:val="48"/>
          <w:szCs w:val="48"/>
        </w:rPr>
      </w:pPr>
    </w:p>
    <w:p w:rsidR="00FE25F8" w:rsidRDefault="00FE25F8">
      <w:pPr>
        <w:pStyle w:val="10"/>
        <w:ind w:right="-301"/>
        <w:rPr>
          <w:sz w:val="48"/>
          <w:szCs w:val="48"/>
        </w:rPr>
      </w:pPr>
    </w:p>
    <w:p w:rsidR="00FE25F8" w:rsidRDefault="00FE25F8">
      <w:pPr>
        <w:pStyle w:val="10"/>
        <w:ind w:right="-301"/>
        <w:jc w:val="center"/>
        <w:rPr>
          <w:sz w:val="48"/>
          <w:szCs w:val="48"/>
        </w:rPr>
      </w:pPr>
    </w:p>
    <w:p w:rsidR="00FE25F8" w:rsidRDefault="00A668DF">
      <w:pPr>
        <w:pStyle w:val="10"/>
        <w:jc w:val="center"/>
        <w:rPr>
          <w:sz w:val="28"/>
          <w:szCs w:val="28"/>
        </w:rPr>
      </w:pPr>
      <w:r>
        <w:rPr>
          <w:noProof/>
          <w:sz w:val="28"/>
          <w:szCs w:val="28"/>
        </w:rPr>
        <mc:AlternateContent>
          <mc:Choice Requires="wps">
            <w:drawing>
              <wp:anchor distT="45720" distB="45720" distL="114300" distR="114300" simplePos="0" relativeHeight="251659264" behindDoc="0" locked="0" layoutInCell="1" hidden="0" allowOverlap="1">
                <wp:simplePos x="0" y="0"/>
                <wp:positionH relativeFrom="column">
                  <wp:posOffset>132080</wp:posOffset>
                </wp:positionH>
                <wp:positionV relativeFrom="paragraph">
                  <wp:posOffset>365760</wp:posOffset>
                </wp:positionV>
                <wp:extent cx="5955665" cy="2835910"/>
                <wp:effectExtent l="0" t="0" r="0" b="2540"/>
                <wp:wrapSquare wrapText="bothSides" distT="45720" distB="45720" distL="114300" distR="114300"/>
                <wp:docPr id="61"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665" cy="2835910"/>
                        </a:xfrm>
                        <a:prstGeom prst="rect">
                          <a:avLst/>
                        </a:prstGeom>
                        <a:noFill/>
                        <a:ln>
                          <a:noFill/>
                        </a:ln>
                        <a:extLst/>
                      </wps:spPr>
                      <wps:txbx>
                        <w:txbxContent>
                          <w:p w:rsidR="00A45711" w:rsidRPr="00A45711" w:rsidRDefault="00A668DF" w:rsidP="00A45711">
                            <w:pPr>
                              <w:spacing w:line="360" w:lineRule="auto"/>
                              <w:ind w:right="141" w:firstLine="709"/>
                              <w:jc w:val="center"/>
                              <w:rPr>
                                <w:b/>
                                <w:bCs/>
                                <w:color w:val="000000"/>
                                <w:sz w:val="26"/>
                                <w:szCs w:val="26"/>
                              </w:rPr>
                            </w:pPr>
                            <w:r w:rsidRPr="00A45711">
                              <w:rPr>
                                <w:b/>
                                <w:bCs/>
                                <w:color w:val="000000"/>
                                <w:sz w:val="26"/>
                                <w:szCs w:val="26"/>
                              </w:rPr>
                              <w:t>«Схема водоснабжения и водоотведения Родниковского городского поселения Родниковского муниципального района Ивановской области на период до 2035 года» (актуализация)</w:t>
                            </w:r>
                          </w:p>
                          <w:p w:rsidR="00A45711" w:rsidRPr="00A45711" w:rsidRDefault="00A668DF" w:rsidP="00A45711">
                            <w:pPr>
                              <w:spacing w:line="360" w:lineRule="auto"/>
                              <w:jc w:val="both"/>
                              <w:rPr>
                                <w:sz w:val="26"/>
                                <w:szCs w:val="26"/>
                              </w:rPr>
                            </w:pPr>
                            <w:r w:rsidRPr="00A45711">
                              <w:rPr>
                                <w:rFonts w:ascii="TimesNewRomanPS" w:hAnsi="TimesNewRomanPS"/>
                                <w:b/>
                                <w:bCs/>
                                <w:sz w:val="26"/>
                                <w:szCs w:val="26"/>
                              </w:rPr>
                              <w:t xml:space="preserve">«Корректировка схемы ВиВ города Родники, Ивановская область с целью ее                         актуализации под современные требования законодательства, отнесению                             биологических очистных сооружений к ЦСВ или ЦСВП в соответствии </w:t>
                            </w:r>
                            <w:r w:rsidRPr="00A45711">
                              <w:rPr>
                                <w:rFonts w:ascii="TimesNewRomanPS" w:hAnsi="TimesNewRomanPS"/>
                                <w:b/>
                                <w:bCs/>
                                <w:sz w:val="26"/>
                                <w:szCs w:val="26"/>
                              </w:rPr>
                              <w:t xml:space="preserve">с постановлением правительства No691 от 31.05.2019 г. Получение постановления администрации об отнесении БОС к ЦСВ или ЦСВП с учетом разработанных решений» </w:t>
                            </w:r>
                          </w:p>
                          <w:p w:rsidR="002A22CB" w:rsidRPr="007E78E7" w:rsidRDefault="00A668DF" w:rsidP="007E78E7">
                            <w:pPr>
                              <w:jc w:val="center"/>
                              <w:rPr>
                                <w:b/>
                                <w:bCs/>
                                <w:sz w:val="28"/>
                                <w:szCs w:val="28"/>
                                <w:lang w:eastAsia="ar-SA"/>
                              </w:rPr>
                            </w:pPr>
                          </w:p>
                          <w:p w:rsidR="002A22CB" w:rsidRPr="008867BE" w:rsidRDefault="00A668DF" w:rsidP="007E78E7">
                            <w:pPr>
                              <w:rPr>
                                <w:sz w:val="18"/>
                              </w:rPr>
                            </w:pPr>
                            <w:r>
                              <w:rPr>
                                <w:b/>
                                <w:bCs/>
                                <w:sz w:val="28"/>
                                <w:szCs w:val="28"/>
                                <w:lang w:eastAsia="ar-SA"/>
                              </w:rPr>
                              <w:t xml:space="preserve">                                                  </w:t>
                            </w:r>
                          </w:p>
                          <w:p w:rsidR="002A22CB" w:rsidRDefault="00A668DF" w:rsidP="00F81F24">
                            <w:pPr>
                              <w:jc w:val="both"/>
                            </w:pPr>
                          </w:p>
                        </w:txbxContent>
                      </wps:txbx>
                      <wps:bodyPr rot="0" vert="horz" wrap="square" lIns="91440" tIns="45720" rIns="91440" bIns="45720" anchor="t" anchorCtr="0" upright="1">
                        <a:noAutofit/>
                      </wps:bodyPr>
                    </wps:wsp>
                  </a:graphicData>
                </a:graphic>
              </wp:anchor>
            </w:drawing>
          </mc:Choice>
          <mc:Fallback>
            <w:pict>
              <v:shape id="Надпись 61" o:spid="_x0000_s1027" type="#_x0000_t202" style="position:absolute;left:0;text-align:left;margin-left:10.4pt;margin-top:28.8pt;width:468.95pt;height:223.3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" filled="f" stroked="f">
                <v:textbox>
                  <w:txbxContent>
                    <w:p w:rsidR="00A45711" w:rsidRPr="00A45711" w:rsidRDefault="00A668DF" w:rsidP="00A45711">
                      <w:pPr>
                        <w:spacing w:line="360" w:lineRule="auto"/>
                        <w:ind w:right="141" w:firstLine="709"/>
                        <w:jc w:val="center"/>
                        <w:rPr>
                          <w:b/>
                          <w:bCs/>
                          <w:color w:val="000000"/>
                          <w:sz w:val="26"/>
                          <w:szCs w:val="26"/>
                        </w:rPr>
                      </w:pPr>
                      <w:r w:rsidRPr="00A45711">
                        <w:rPr>
                          <w:b/>
                          <w:bCs/>
                          <w:color w:val="000000"/>
                          <w:sz w:val="26"/>
                          <w:szCs w:val="26"/>
                        </w:rPr>
                        <w:t>«Схема водоснабжения и водоотведения Родниковского городского поселения Родниковского муниципального района Ивановской области на период до 2035 года» (актуализация)</w:t>
                      </w:r>
                    </w:p>
                    <w:p w:rsidR="00A45711" w:rsidRPr="00A45711" w:rsidRDefault="00A668DF" w:rsidP="00A45711">
                      <w:pPr>
                        <w:spacing w:line="360" w:lineRule="auto"/>
                        <w:jc w:val="both"/>
                        <w:rPr>
                          <w:sz w:val="26"/>
                          <w:szCs w:val="26"/>
                        </w:rPr>
                      </w:pPr>
                      <w:r w:rsidRPr="00A45711">
                        <w:rPr>
                          <w:rFonts w:ascii="TimesNewRomanPS" w:hAnsi="TimesNewRomanPS"/>
                          <w:b/>
                          <w:bCs/>
                          <w:sz w:val="26"/>
                          <w:szCs w:val="26"/>
                        </w:rPr>
                        <w:t xml:space="preserve">«Корректировка схемы ВиВ города Родники, Ивановская область с целью ее                         актуализации под современные требования законодательства, отнесению                             биологических очистных сооружений к ЦСВ или ЦСВП в соответствии </w:t>
                      </w:r>
                      <w:r w:rsidRPr="00A45711">
                        <w:rPr>
                          <w:rFonts w:ascii="TimesNewRomanPS" w:hAnsi="TimesNewRomanPS"/>
                          <w:b/>
                          <w:bCs/>
                          <w:sz w:val="26"/>
                          <w:szCs w:val="26"/>
                        </w:rPr>
                        <w:t xml:space="preserve">с постановлением правительства No691 от 31.05.2019 г. Получение постановления администрации об отнесении БОС к ЦСВ или ЦСВП с учетом разработанных решений» </w:t>
                      </w:r>
                    </w:p>
                    <w:p w:rsidR="002A22CB" w:rsidRPr="007E78E7" w:rsidRDefault="00A668DF" w:rsidP="007E78E7">
                      <w:pPr>
                        <w:jc w:val="center"/>
                        <w:rPr>
                          <w:b/>
                          <w:bCs/>
                          <w:sz w:val="28"/>
                          <w:szCs w:val="28"/>
                          <w:lang w:eastAsia="ar-SA"/>
                        </w:rPr>
                      </w:pPr>
                    </w:p>
                    <w:p w:rsidR="002A22CB" w:rsidRPr="008867BE" w:rsidRDefault="00A668DF" w:rsidP="007E78E7">
                      <w:pPr>
                        <w:rPr>
                          <w:sz w:val="18"/>
                        </w:rPr>
                      </w:pPr>
                      <w:r>
                        <w:rPr>
                          <w:b/>
                          <w:bCs/>
                          <w:sz w:val="28"/>
                          <w:szCs w:val="28"/>
                          <w:lang w:eastAsia="ar-SA"/>
                        </w:rPr>
                        <w:t xml:space="preserve">                                                  </w:t>
                      </w:r>
                    </w:p>
                    <w:p w:rsidR="002A22CB" w:rsidRDefault="00A668DF" w:rsidP="00F81F24">
                      <w:pPr>
                        <w:jc w:val="both"/>
                      </w:pPr>
                    </w:p>
                  </w:txbxContent>
                </v:textbox>
                <w10:wrap type="square"/>
              </v:shape>
            </w:pict>
          </mc:Fallback>
        </mc:AlternateContent>
      </w:r>
    </w:p>
    <w:p w:rsidR="00FE25F8" w:rsidRDefault="00A668DF">
      <w:pPr>
        <w:pStyle w:val="10"/>
      </w:pPr>
      <w:r>
        <w:rPr>
          <w:noProof/>
        </w:rPr>
        <mc:AlternateContent>
          <mc:Choice Requires="wps">
            <w:drawing>
              <wp:anchor distT="45720" distB="45720" distL="114300" distR="114300" simplePos="0" relativeHeight="251660288" behindDoc="0" locked="0" layoutInCell="1" hidden="0" allowOverlap="1">
                <wp:simplePos x="0" y="0"/>
                <wp:positionH relativeFrom="column">
                  <wp:posOffset>-180339</wp:posOffset>
                </wp:positionH>
                <wp:positionV relativeFrom="paragraph">
                  <wp:posOffset>1555750</wp:posOffset>
                </wp:positionV>
                <wp:extent cx="6659880" cy="371475"/>
                <wp:effectExtent l="0" t="0" r="0" b="0"/>
                <wp:wrapSquare wrapText="bothSides" distT="45720" distB="45720" distL="114300" distR="114300"/>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9880" cy="371475"/>
                        </a:xfrm>
                        <a:prstGeom prst="rect">
                          <a:avLst/>
                        </a:prstGeom>
                        <a:noFill/>
                        <a:ln>
                          <a:noFill/>
                        </a:ln>
                        <a:extLst/>
                      </wps:spPr>
                      <wps:txbx>
                        <w:txbxContent>
                          <w:p w:rsidR="002A22CB" w:rsidRPr="000451D9" w:rsidRDefault="00A668DF" w:rsidP="00F81F24">
                            <w:pPr>
                              <w:autoSpaceDE w:val="0"/>
                              <w:jc w:val="center"/>
                              <w:rPr>
                                <w:b/>
                                <w:sz w:val="36"/>
                                <w:szCs w:val="32"/>
                              </w:rPr>
                            </w:pPr>
                          </w:p>
                          <w:p w:rsidR="002A22CB" w:rsidRDefault="00A668DF" w:rsidP="00F81F24"/>
                        </w:txbxContent>
                      </wps:txbx>
                      <wps:bodyPr rot="0" vert="horz" wrap="square" lIns="91440" tIns="45720" rIns="91440" bIns="45720" anchor="t" anchorCtr="0" upright="1">
                        <a:noAutofit/>
                      </wps:bodyPr>
                    </wps:wsp>
                  </a:graphicData>
                </a:graphic>
              </wp:anchor>
            </w:drawing>
          </mc:Choice>
          <mc:Fallback>
            <w:pict>
              <v:shape id="Надпись 36" o:spid="_x0000_s1028" type="#_x0000_t202" style="position:absolute;margin-left:-14.2pt;margin-top:122.5pt;width:524.4pt;height:29.25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" filled="f" stroked="f">
                <v:textbox>
                  <w:txbxContent>
                    <w:p w:rsidR="002A22CB" w:rsidRPr="000451D9" w:rsidRDefault="00A668DF" w:rsidP="00F81F24">
                      <w:pPr>
                        <w:autoSpaceDE w:val="0"/>
                        <w:jc w:val="center"/>
                        <w:rPr>
                          <w:b/>
                          <w:sz w:val="36"/>
                          <w:szCs w:val="32"/>
                        </w:rPr>
                      </w:pPr>
                    </w:p>
                    <w:p w:rsidR="002A22CB" w:rsidRDefault="00A668DF" w:rsidP="00F81F24"/>
                  </w:txbxContent>
                </v:textbox>
                <w10:wrap type="square"/>
              </v:shape>
            </w:pict>
          </mc:Fallback>
        </mc:AlternateContent>
      </w:r>
    </w:p>
    <w:p w:rsidR="00FE25F8" w:rsidRDefault="00FE25F8">
      <w:pPr>
        <w:pStyle w:val="10"/>
        <w:rPr>
          <w:b/>
          <w:color w:val="000000"/>
          <w:sz w:val="36"/>
          <w:szCs w:val="36"/>
        </w:rPr>
      </w:pPr>
    </w:p>
    <w:p w:rsidR="00FE25F8" w:rsidRDefault="00FE25F8">
      <w:pPr>
        <w:pStyle w:val="10"/>
        <w:jc w:val="center"/>
        <w:rPr>
          <w:b/>
          <w:color w:val="000000"/>
          <w:sz w:val="36"/>
          <w:szCs w:val="36"/>
        </w:rPr>
      </w:pPr>
    </w:p>
    <w:p w:rsidR="00FE25F8" w:rsidRDefault="00FE25F8">
      <w:pPr>
        <w:pStyle w:val="10"/>
        <w:jc w:val="center"/>
        <w:rPr>
          <w:b/>
          <w:color w:val="000000"/>
          <w:sz w:val="36"/>
          <w:szCs w:val="36"/>
        </w:rPr>
      </w:pPr>
    </w:p>
    <w:p w:rsidR="00FE25F8" w:rsidRDefault="00FE25F8">
      <w:pPr>
        <w:pStyle w:val="10"/>
        <w:jc w:val="center"/>
        <w:rPr>
          <w:b/>
          <w:color w:val="000000"/>
          <w:sz w:val="36"/>
          <w:szCs w:val="36"/>
        </w:rPr>
      </w:pPr>
    </w:p>
    <w:p w:rsidR="00FE25F8" w:rsidRDefault="00FE25F8">
      <w:pPr>
        <w:pStyle w:val="10"/>
        <w:jc w:val="center"/>
        <w:rPr>
          <w:b/>
          <w:color w:val="000000"/>
          <w:sz w:val="36"/>
          <w:szCs w:val="36"/>
        </w:rPr>
      </w:pPr>
    </w:p>
    <w:p w:rsidR="00FE25F8" w:rsidRDefault="00FE25F8">
      <w:pPr>
        <w:pStyle w:val="10"/>
        <w:jc w:val="center"/>
        <w:rPr>
          <w:b/>
          <w:color w:val="000000"/>
          <w:sz w:val="36"/>
          <w:szCs w:val="36"/>
        </w:rPr>
      </w:pPr>
    </w:p>
    <w:p w:rsidR="00FE25F8" w:rsidRDefault="00FE25F8">
      <w:pPr>
        <w:pStyle w:val="10"/>
        <w:rPr>
          <w:b/>
          <w:color w:val="000000"/>
          <w:sz w:val="36"/>
          <w:szCs w:val="36"/>
        </w:rPr>
      </w:pPr>
    </w:p>
    <w:p w:rsidR="00FE25F8" w:rsidRDefault="00A668DF">
      <w:pPr>
        <w:pStyle w:val="10"/>
        <w:rPr>
          <w:b/>
          <w:color w:val="000000"/>
          <w:sz w:val="36"/>
          <w:szCs w:val="36"/>
        </w:rPr>
        <w:sectPr w:rsidR="00FE25F8">
          <w:headerReference w:type="default" r:id="rId7"/>
          <w:footerReference w:type="first" r:id="rId8"/>
          <w:pgSz w:w="11906" w:h="16838"/>
          <w:pgMar w:top="284" w:right="849" w:bottom="851" w:left="1418" w:header="567" w:footer="615" w:gutter="0"/>
          <w:pgNumType w:start="1"/>
          <w:cols w:space="720"/>
        </w:sectPr>
      </w:pPr>
      <w:r>
        <w:rPr>
          <w:b/>
          <w:noProof/>
          <w:color w:val="000000"/>
          <w:sz w:val="36"/>
          <w:szCs w:val="36"/>
        </w:rPr>
        <mc:AlternateContent>
          <mc:Choice Requires="wps">
            <w:drawing>
              <wp:anchor distT="45720" distB="45720" distL="114300" distR="114300" simplePos="0" relativeHeight="251661312" behindDoc="0" locked="0" layoutInCell="1" hidden="0" allowOverlap="1">
                <wp:simplePos x="0" y="0"/>
                <wp:positionH relativeFrom="column">
                  <wp:posOffset>-292734</wp:posOffset>
                </wp:positionH>
                <wp:positionV relativeFrom="paragraph">
                  <wp:posOffset>334645</wp:posOffset>
                </wp:positionV>
                <wp:extent cx="6659880" cy="566420"/>
                <wp:effectExtent l="0" t="0" r="0" b="0"/>
                <wp:wrapSquare wrapText="bothSides" distT="45720" distB="45720" distL="114300" distR="114300"/>
                <wp:docPr id="12"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9880" cy="566420"/>
                        </a:xfrm>
                        <a:prstGeom prst="rect">
                          <a:avLst/>
                        </a:prstGeom>
                        <a:noFill/>
                        <a:ln>
                          <a:noFill/>
                        </a:ln>
                        <a:extLst/>
                      </wps:spPr>
                      <wps:txbx>
                        <w:txbxContent>
                          <w:p w:rsidR="002A22CB" w:rsidRPr="000451D9" w:rsidRDefault="00A668DF" w:rsidP="00F81F24">
                            <w:pPr>
                              <w:jc w:val="center"/>
                              <w:rPr>
                                <w:sz w:val="24"/>
                              </w:rPr>
                            </w:pPr>
                            <w:r w:rsidRPr="000451D9">
                              <w:rPr>
                                <w:color w:val="000000"/>
                                <w:sz w:val="24"/>
                                <w:szCs w:val="28"/>
                              </w:rPr>
                              <w:t xml:space="preserve">г. </w:t>
                            </w:r>
                            <w:r>
                              <w:rPr>
                                <w:color w:val="000000"/>
                                <w:sz w:val="24"/>
                                <w:szCs w:val="28"/>
                              </w:rPr>
                              <w:t>Ярославль</w:t>
                            </w:r>
                          </w:p>
                          <w:p w:rsidR="002A22CB" w:rsidRPr="000451D9" w:rsidRDefault="00A668DF" w:rsidP="00F81F24">
                            <w:pPr>
                              <w:jc w:val="center"/>
                              <w:rPr>
                                <w:sz w:val="24"/>
                              </w:rPr>
                            </w:pPr>
                            <w:r w:rsidRPr="000451D9">
                              <w:rPr>
                                <w:color w:val="000000"/>
                                <w:sz w:val="24"/>
                              </w:rPr>
                              <w:t>20</w:t>
                            </w:r>
                            <w:r>
                              <w:rPr>
                                <w:color w:val="000000"/>
                                <w:sz w:val="24"/>
                              </w:rPr>
                              <w:t>23</w:t>
                            </w:r>
                            <w:r w:rsidRPr="000451D9">
                              <w:rPr>
                                <w:color w:val="000000"/>
                                <w:sz w:val="24"/>
                              </w:rPr>
                              <w:t xml:space="preserve"> г.</w:t>
                            </w:r>
                          </w:p>
                        </w:txbxContent>
                      </wps:txbx>
                      <wps:bodyPr rot="0" vert="horz" wrap="square" lIns="91440" tIns="45720" rIns="91440" bIns="45720" anchor="t" anchorCtr="0" upright="1">
                        <a:noAutofit/>
                      </wps:bodyPr>
                    </wps:wsp>
                  </a:graphicData>
                </a:graphic>
              </wp:anchor>
            </w:drawing>
          </mc:Choice>
          <mc:Fallback>
            <w:pict>
              <v:shape id="Надпись 12" o:spid="_x0000_s1029" type="#_x0000_t202" style="position:absolute;margin-left:-23.05pt;margin-top:26.35pt;width:524.4pt;height:44.6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" filled="f" stroked="f">
                <v:textbox>
                  <w:txbxContent>
                    <w:p w:rsidR="002A22CB" w:rsidRPr="000451D9" w:rsidRDefault="00A668DF" w:rsidP="00F81F24">
                      <w:pPr>
                        <w:jc w:val="center"/>
                        <w:rPr>
                          <w:sz w:val="24"/>
                        </w:rPr>
                      </w:pPr>
                      <w:r w:rsidRPr="000451D9">
                        <w:rPr>
                          <w:color w:val="000000"/>
                          <w:sz w:val="24"/>
                          <w:szCs w:val="28"/>
                        </w:rPr>
                        <w:t xml:space="preserve">г. </w:t>
                      </w:r>
                      <w:r>
                        <w:rPr>
                          <w:color w:val="000000"/>
                          <w:sz w:val="24"/>
                          <w:szCs w:val="28"/>
                        </w:rPr>
                        <w:t>Ярославль</w:t>
                      </w:r>
                    </w:p>
                    <w:p w:rsidR="002A22CB" w:rsidRPr="000451D9" w:rsidRDefault="00A668DF" w:rsidP="00F81F24">
                      <w:pPr>
                        <w:jc w:val="center"/>
                        <w:rPr>
                          <w:sz w:val="24"/>
                        </w:rPr>
                      </w:pPr>
                      <w:r w:rsidRPr="000451D9">
                        <w:rPr>
                          <w:color w:val="000000"/>
                          <w:sz w:val="24"/>
                        </w:rPr>
                        <w:t>20</w:t>
                      </w:r>
                      <w:r>
                        <w:rPr>
                          <w:color w:val="000000"/>
                          <w:sz w:val="24"/>
                        </w:rPr>
                        <w:t>23</w:t>
                      </w:r>
                      <w:r w:rsidRPr="000451D9">
                        <w:rPr>
                          <w:color w:val="000000"/>
                          <w:sz w:val="24"/>
                        </w:rPr>
                        <w:t xml:space="preserve"> г.</w:t>
                      </w:r>
                    </w:p>
                  </w:txbxContent>
                </v:textbox>
                <w10:wrap type="square"/>
              </v:shape>
            </w:pict>
          </mc:Fallback>
        </mc:AlternateContent>
      </w:r>
    </w:p>
    <w:p w:rsidR="00FE25F8" w:rsidRDefault="00FE25F8">
      <w:pPr>
        <w:pStyle w:val="10"/>
        <w:rPr>
          <w:sz w:val="28"/>
          <w:szCs w:val="28"/>
        </w:rPr>
      </w:pPr>
    </w:p>
    <w:p w:rsidR="00FE25F8" w:rsidRDefault="00524FA6">
      <w:pPr>
        <w:pStyle w:val="10"/>
        <w:rPr>
          <w:sz w:val="28"/>
          <w:szCs w:val="28"/>
        </w:rPr>
      </w:pPr>
      <w:r>
        <w:rPr>
          <w:noProof/>
        </w:rPr>
        <w:drawing>
          <wp:inline distT="0" distB="0" distL="0" distR="0">
            <wp:extent cx="3116920" cy="1076787"/>
            <wp:effectExtent l="0" t="0" r="0" b="0"/>
            <wp:docPr id="84"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6" cstate="print"/>
                    <a:srcRect/>
                    <a:stretch>
                      <a:fillRect/>
                    </a:stretch>
                  </pic:blipFill>
                  <pic:spPr>
                    <a:xfrm>
                      <a:off x="0" y="0"/>
                      <a:ext cx="3116920" cy="1076787"/>
                    </a:xfrm>
                    <a:prstGeom prst="rect">
                      <a:avLst/>
                    </a:prstGeom>
                    <a:ln/>
                  </pic:spPr>
                </pic:pic>
              </a:graphicData>
            </a:graphic>
          </wp:inline>
        </w:drawing>
      </w:r>
    </w:p>
    <w:p w:rsidR="00FE25F8" w:rsidRDefault="00FE25F8">
      <w:pPr>
        <w:pStyle w:val="10"/>
        <w:pBdr>
          <w:top w:val="nil"/>
          <w:left w:val="nil"/>
          <w:bottom w:val="nil"/>
          <w:right w:val="nil"/>
          <w:between w:val="nil"/>
        </w:pBdr>
        <w:tabs>
          <w:tab w:val="center" w:pos="4153"/>
          <w:tab w:val="right" w:pos="8306"/>
        </w:tabs>
        <w:rPr>
          <w:color w:val="000000"/>
        </w:rPr>
      </w:pPr>
    </w:p>
    <w:p w:rsidR="00FE25F8" w:rsidRDefault="00524FA6">
      <w:pPr>
        <w:pStyle w:val="10"/>
      </w:pPr>
      <w:r>
        <w:t>Общество с ограниченной ответственностью «ГК «ЭКОСТРОЙ»</w:t>
      </w:r>
    </w:p>
    <w:p w:rsidR="00FE25F8" w:rsidRDefault="00524FA6">
      <w:pPr>
        <w:pStyle w:val="10"/>
      </w:pPr>
      <w:r>
        <w:t>ИНН 7603076299, КПП 760601001, ОГРН 1217600015555</w:t>
      </w:r>
    </w:p>
    <w:p w:rsidR="00FE25F8" w:rsidRDefault="00524FA6">
      <w:pPr>
        <w:pStyle w:val="10"/>
        <w:rPr>
          <w:sz w:val="28"/>
          <w:szCs w:val="28"/>
        </w:rPr>
      </w:pPr>
      <w:r>
        <w:t>Тел. +79109771888; director@ecostroy-group.ru</w:t>
      </w:r>
    </w:p>
    <w:p w:rsidR="00FE25F8" w:rsidRDefault="00FE25F8">
      <w:pPr>
        <w:pStyle w:val="10"/>
      </w:pPr>
    </w:p>
    <w:p w:rsidR="00FE25F8" w:rsidRDefault="00A668DF">
      <w:pPr>
        <w:pStyle w:val="10"/>
      </w:pPr>
      <w:r>
        <w:rPr>
          <w:noProof/>
        </w:rPr>
        <mc:AlternateContent>
          <mc:Choice Requires="wps">
            <w:drawing>
              <wp:anchor distT="0" distB="0" distL="114935" distR="114935" simplePos="0" relativeHeight="251662336" behindDoc="0" locked="0" layoutInCell="1" hidden="0" allowOverlap="1">
                <wp:simplePos x="0" y="0"/>
                <wp:positionH relativeFrom="column">
                  <wp:posOffset>2531110</wp:posOffset>
                </wp:positionH>
                <wp:positionV relativeFrom="paragraph">
                  <wp:posOffset>53975</wp:posOffset>
                </wp:positionV>
                <wp:extent cx="3605530" cy="675005"/>
                <wp:effectExtent l="0" t="0" r="0" b="0"/>
                <wp:wrapNone/>
                <wp:docPr id="62" name="Надпись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5530" cy="675005"/>
                        </a:xfrm>
                        <a:prstGeom prst="rect">
                          <a:avLst/>
                        </a:prstGeom>
                        <a:solidFill>
                          <a:srgbClr val="FFFFFF"/>
                        </a:solidFill>
                        <a:ln>
                          <a:noFill/>
                        </a:ln>
                        <a:extLst/>
                      </wps:spPr>
                      <wps:txbx>
                        <w:txbxContent>
                          <w:p w:rsidR="002A22CB" w:rsidRDefault="00A668DF" w:rsidP="00F81F24">
                            <w:pPr>
                              <w:jc w:val="right"/>
                              <w:rPr>
                                <w:sz w:val="24"/>
                                <w:szCs w:val="24"/>
                              </w:rPr>
                            </w:pPr>
                          </w:p>
                          <w:p w:rsidR="00A45711" w:rsidRDefault="00A668DF" w:rsidP="00A45711">
                            <w:pPr>
                              <w:jc w:val="right"/>
                              <w:rPr>
                                <w:sz w:val="24"/>
                                <w:szCs w:val="24"/>
                              </w:rPr>
                            </w:pPr>
                            <w:r w:rsidRPr="00400B9A">
                              <w:rPr>
                                <w:b/>
                                <w:bCs/>
                                <w:sz w:val="28"/>
                                <w:szCs w:val="28"/>
                              </w:rPr>
                              <w:t>Заказчик: ООО «УК ИП «Родники</w:t>
                            </w:r>
                            <w:r w:rsidRPr="008F3DA2">
                              <w:rPr>
                                <w:sz w:val="24"/>
                                <w:szCs w:val="24"/>
                              </w:rPr>
                              <w:t>»</w:t>
                            </w:r>
                          </w:p>
                          <w:p w:rsidR="00A45711" w:rsidRPr="00A45711" w:rsidRDefault="00A668DF" w:rsidP="00A45711">
                            <w:pPr>
                              <w:jc w:val="right"/>
                              <w:rPr>
                                <w:b/>
                                <w:bCs/>
                                <w:sz w:val="24"/>
                                <w:szCs w:val="24"/>
                              </w:rPr>
                            </w:pPr>
                            <w:r w:rsidRPr="00A45711">
                              <w:rPr>
                                <w:b/>
                                <w:bCs/>
                                <w:sz w:val="24"/>
                                <w:szCs w:val="24"/>
                              </w:rPr>
                              <w:t>Договор №06-22 от 01.12.2022 г.</w:t>
                            </w:r>
                          </w:p>
                          <w:p w:rsidR="002A22CB" w:rsidRPr="00DA170B" w:rsidRDefault="00A668DF" w:rsidP="00A45711">
                            <w:pPr>
                              <w:jc w:val="center"/>
                              <w:rPr>
                                <w:sz w:val="24"/>
                                <w:szCs w:val="24"/>
                              </w:rPr>
                            </w:pPr>
                          </w:p>
                        </w:txbxContent>
                      </wps:txbx>
                      <wps:bodyPr rot="0" vert="horz" wrap="square" lIns="1270" tIns="1270" rIns="1270" bIns="1270" anchor="t" anchorCtr="0" upright="1">
                        <a:noAutofit/>
                      </wps:bodyPr>
                    </wps:wsp>
                  </a:graphicData>
                </a:graphic>
              </wp:anchor>
            </w:drawing>
          </mc:Choice>
          <mc:Fallback>
            <w:pict>
              <v:shape id="Надпись 62" o:spid="_x0000_s1030" type="#_x0000_t202" style="position:absolute;margin-left:199.3pt;margin-top:4.25pt;width:283.9pt;height:53.15pt;z-index:251662336;visibility:visible;mso-wrap-style:square;mso-wrap-distance-left:9.05pt;mso-wrap-distance-top:0;mso-wrap-distance-right:9.0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" stroked="f">
                <v:textbox inset=".1pt,.1pt,.1pt,.1pt">
                  <w:txbxContent>
                    <w:p w:rsidR="002A22CB" w:rsidRDefault="00A668DF" w:rsidP="00F81F24">
                      <w:pPr>
                        <w:jc w:val="right"/>
                        <w:rPr>
                          <w:sz w:val="24"/>
                          <w:szCs w:val="24"/>
                        </w:rPr>
                      </w:pPr>
                    </w:p>
                    <w:p w:rsidR="00A45711" w:rsidRDefault="00A668DF" w:rsidP="00A45711">
                      <w:pPr>
                        <w:jc w:val="right"/>
                        <w:rPr>
                          <w:sz w:val="24"/>
                          <w:szCs w:val="24"/>
                        </w:rPr>
                      </w:pPr>
                      <w:r w:rsidRPr="00400B9A">
                        <w:rPr>
                          <w:b/>
                          <w:bCs/>
                          <w:sz w:val="28"/>
                          <w:szCs w:val="28"/>
                        </w:rPr>
                        <w:t>Заказчик: ООО «УК ИП «Родники</w:t>
                      </w:r>
                      <w:r w:rsidRPr="008F3DA2">
                        <w:rPr>
                          <w:sz w:val="24"/>
                          <w:szCs w:val="24"/>
                        </w:rPr>
                        <w:t>»</w:t>
                      </w:r>
                    </w:p>
                    <w:p w:rsidR="00A45711" w:rsidRPr="00A45711" w:rsidRDefault="00A668DF" w:rsidP="00A45711">
                      <w:pPr>
                        <w:jc w:val="right"/>
                        <w:rPr>
                          <w:b/>
                          <w:bCs/>
                          <w:sz w:val="24"/>
                          <w:szCs w:val="24"/>
                        </w:rPr>
                      </w:pPr>
                      <w:r w:rsidRPr="00A45711">
                        <w:rPr>
                          <w:b/>
                          <w:bCs/>
                          <w:sz w:val="24"/>
                          <w:szCs w:val="24"/>
                        </w:rPr>
                        <w:t>Договор №06-22 от 01.12.2022 г.</w:t>
                      </w:r>
                    </w:p>
                    <w:p w:rsidR="002A22CB" w:rsidRPr="00DA170B" w:rsidRDefault="00A668DF" w:rsidP="00A45711">
                      <w:pPr>
                        <w:jc w:val="center"/>
                        <w:rPr>
                          <w:sz w:val="24"/>
                          <w:szCs w:val="24"/>
                        </w:rPr>
                      </w:pPr>
                    </w:p>
                  </w:txbxContent>
                </v:textbox>
              </v:shape>
            </w:pict>
          </mc:Fallback>
        </mc:AlternateContent>
      </w:r>
    </w:p>
    <w:p w:rsidR="00FE25F8" w:rsidRDefault="00FE25F8">
      <w:pPr>
        <w:pStyle w:val="10"/>
        <w:ind w:right="-301"/>
        <w:jc w:val="center"/>
        <w:rPr>
          <w:sz w:val="48"/>
          <w:szCs w:val="48"/>
        </w:rPr>
      </w:pPr>
    </w:p>
    <w:p w:rsidR="00FE25F8" w:rsidRDefault="00FE25F8">
      <w:pPr>
        <w:pStyle w:val="10"/>
        <w:ind w:right="-301"/>
        <w:rPr>
          <w:sz w:val="48"/>
          <w:szCs w:val="48"/>
        </w:rPr>
      </w:pPr>
    </w:p>
    <w:p w:rsidR="00FE25F8" w:rsidRDefault="00FE25F8">
      <w:pPr>
        <w:pStyle w:val="10"/>
        <w:ind w:right="-301"/>
        <w:jc w:val="center"/>
        <w:rPr>
          <w:sz w:val="48"/>
          <w:szCs w:val="48"/>
        </w:rPr>
      </w:pPr>
    </w:p>
    <w:p w:rsidR="00FE25F8" w:rsidRDefault="00FE25F8">
      <w:pPr>
        <w:pStyle w:val="10"/>
        <w:jc w:val="center"/>
        <w:rPr>
          <w:sz w:val="28"/>
          <w:szCs w:val="28"/>
        </w:rPr>
      </w:pPr>
    </w:p>
    <w:p w:rsidR="00FE25F8" w:rsidRDefault="00A668DF">
      <w:pPr>
        <w:pStyle w:val="10"/>
      </w:pPr>
      <w:r>
        <w:rPr>
          <w:noProof/>
        </w:rPr>
        <mc:AlternateContent>
          <mc:Choice Requires="wps">
            <w:drawing>
              <wp:anchor distT="45720" distB="45720" distL="114300" distR="114300" simplePos="0" relativeHeight="251663360" behindDoc="0" locked="0" layoutInCell="1" hidden="0" allowOverlap="1">
                <wp:simplePos x="0" y="0"/>
                <wp:positionH relativeFrom="column">
                  <wp:posOffset>1</wp:posOffset>
                </wp:positionH>
                <wp:positionV relativeFrom="paragraph">
                  <wp:posOffset>189230</wp:posOffset>
                </wp:positionV>
                <wp:extent cx="5955665" cy="2835910"/>
                <wp:effectExtent l="0" t="0" r="0" b="2540"/>
                <wp:wrapSquare wrapText="bothSides" distT="45720" distB="45720" distL="114300" distR="114300"/>
                <wp:docPr id="19"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665" cy="2835910"/>
                        </a:xfrm>
                        <a:prstGeom prst="rect">
                          <a:avLst/>
                        </a:prstGeom>
                        <a:noFill/>
                        <a:ln>
                          <a:noFill/>
                        </a:ln>
                        <a:extLst/>
                      </wps:spPr>
                      <wps:txbx>
                        <w:txbxContent>
                          <w:p w:rsidR="00A45711" w:rsidRPr="00A45711" w:rsidRDefault="00A668DF" w:rsidP="00A45711">
                            <w:pPr>
                              <w:spacing w:line="360" w:lineRule="auto"/>
                              <w:ind w:right="141" w:firstLine="709"/>
                              <w:jc w:val="center"/>
                              <w:rPr>
                                <w:b/>
                                <w:bCs/>
                                <w:color w:val="000000"/>
                                <w:sz w:val="26"/>
                                <w:szCs w:val="26"/>
                              </w:rPr>
                            </w:pPr>
                            <w:r w:rsidRPr="00A45711">
                              <w:rPr>
                                <w:b/>
                                <w:bCs/>
                                <w:color w:val="000000"/>
                                <w:sz w:val="26"/>
                                <w:szCs w:val="26"/>
                              </w:rPr>
                              <w:t xml:space="preserve">«Схема водоснабжения и водоотведения Родниковского городского поселения </w:t>
                            </w:r>
                            <w:r w:rsidRPr="00A45711">
                              <w:rPr>
                                <w:b/>
                                <w:bCs/>
                                <w:color w:val="000000"/>
                                <w:sz w:val="26"/>
                                <w:szCs w:val="26"/>
                              </w:rPr>
                              <w:t>Родниковского муниципального района Ивановской области на период до 2035 года» (актуализация)</w:t>
                            </w:r>
                          </w:p>
                          <w:p w:rsidR="00A45711" w:rsidRPr="00A45711" w:rsidRDefault="00A668DF" w:rsidP="00A45711">
                            <w:pPr>
                              <w:spacing w:line="360" w:lineRule="auto"/>
                              <w:jc w:val="both"/>
                              <w:rPr>
                                <w:sz w:val="26"/>
                                <w:szCs w:val="26"/>
                              </w:rPr>
                            </w:pPr>
                            <w:r w:rsidRPr="00A45711">
                              <w:rPr>
                                <w:rFonts w:ascii="TimesNewRomanPS" w:hAnsi="TimesNewRomanPS"/>
                                <w:b/>
                                <w:bCs/>
                                <w:sz w:val="26"/>
                                <w:szCs w:val="26"/>
                              </w:rPr>
                              <w:t>«Корректировка схемы ВиВ города Родники, Ивановская область с целью ее                         актуализации под современные требования законодательства, отнесению</w:t>
                            </w:r>
                            <w:r w:rsidRPr="00A45711">
                              <w:rPr>
                                <w:rFonts w:ascii="TimesNewRomanPS" w:hAnsi="TimesNewRomanPS"/>
                                <w:b/>
                                <w:bCs/>
                                <w:sz w:val="26"/>
                                <w:szCs w:val="26"/>
                              </w:rPr>
                              <w:t xml:space="preserve">                             биологических очистных сооружений к ЦСВ или ЦСВП в соответствии с постановлением правительства No691 от 31.05.2019 г. Получение постановления администрации об отнесении БОС к ЦСВ или ЦСВП с учетом разработанных решений» </w:t>
                            </w:r>
                          </w:p>
                          <w:p w:rsidR="00A45711" w:rsidRPr="007E78E7" w:rsidRDefault="00A668DF" w:rsidP="00A45711">
                            <w:pPr>
                              <w:jc w:val="center"/>
                              <w:rPr>
                                <w:b/>
                                <w:bCs/>
                                <w:sz w:val="28"/>
                                <w:szCs w:val="28"/>
                                <w:lang w:eastAsia="ar-SA"/>
                              </w:rPr>
                            </w:pPr>
                          </w:p>
                          <w:p w:rsidR="00A45711" w:rsidRPr="008867BE" w:rsidRDefault="00A668DF" w:rsidP="00A45711">
                            <w:pPr>
                              <w:rPr>
                                <w:sz w:val="18"/>
                              </w:rPr>
                            </w:pPr>
                            <w:r>
                              <w:rPr>
                                <w:b/>
                                <w:bCs/>
                                <w:sz w:val="28"/>
                                <w:szCs w:val="28"/>
                                <w:lang w:eastAsia="ar-SA"/>
                              </w:rPr>
                              <w:t xml:space="preserve">   </w:t>
                            </w:r>
                            <w:r>
                              <w:rPr>
                                <w:b/>
                                <w:bCs/>
                                <w:sz w:val="28"/>
                                <w:szCs w:val="28"/>
                                <w:lang w:eastAsia="ar-SA"/>
                              </w:rPr>
                              <w:t xml:space="preserve">                                               </w:t>
                            </w:r>
                          </w:p>
                          <w:p w:rsidR="00A45711" w:rsidRDefault="00A668DF" w:rsidP="00A45711">
                            <w:pPr>
                              <w:jc w:val="both"/>
                            </w:pPr>
                          </w:p>
                        </w:txbxContent>
                      </wps:txbx>
                      <wps:bodyPr rot="0" vert="horz" wrap="square" lIns="91440" tIns="45720" rIns="91440" bIns="45720" anchor="t" anchorCtr="0" upright="1">
                        <a:noAutofit/>
                      </wps:bodyPr>
                    </wps:wsp>
                  </a:graphicData>
                </a:graphic>
              </wp:anchor>
            </w:drawing>
          </mc:Choice>
          <mc:Fallback>
            <w:pict>
              <v:shape id="Надпись 19" o:spid="_x0000_s1031" type="#_x0000_t202" style="position:absolute;margin-left:0;margin-top:14.9pt;width:468.95pt;height:223.3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" filled="f" stroked="f">
                <v:textbox>
                  <w:txbxContent>
                    <w:p w:rsidR="00A45711" w:rsidRPr="00A45711" w:rsidRDefault="00A668DF" w:rsidP="00A45711">
                      <w:pPr>
                        <w:spacing w:line="360" w:lineRule="auto"/>
                        <w:ind w:right="141" w:firstLine="709"/>
                        <w:jc w:val="center"/>
                        <w:rPr>
                          <w:b/>
                          <w:bCs/>
                          <w:color w:val="000000"/>
                          <w:sz w:val="26"/>
                          <w:szCs w:val="26"/>
                        </w:rPr>
                      </w:pPr>
                      <w:r w:rsidRPr="00A45711">
                        <w:rPr>
                          <w:b/>
                          <w:bCs/>
                          <w:color w:val="000000"/>
                          <w:sz w:val="26"/>
                          <w:szCs w:val="26"/>
                        </w:rPr>
                        <w:t xml:space="preserve">«Схема водоснабжения и водоотведения Родниковского городского поселения </w:t>
                      </w:r>
                      <w:r w:rsidRPr="00A45711">
                        <w:rPr>
                          <w:b/>
                          <w:bCs/>
                          <w:color w:val="000000"/>
                          <w:sz w:val="26"/>
                          <w:szCs w:val="26"/>
                        </w:rPr>
                        <w:t>Родниковского муниципального района Ивановской области на период до 2035 года» (актуализация)</w:t>
                      </w:r>
                    </w:p>
                    <w:p w:rsidR="00A45711" w:rsidRPr="00A45711" w:rsidRDefault="00A668DF" w:rsidP="00A45711">
                      <w:pPr>
                        <w:spacing w:line="360" w:lineRule="auto"/>
                        <w:jc w:val="both"/>
                        <w:rPr>
                          <w:sz w:val="26"/>
                          <w:szCs w:val="26"/>
                        </w:rPr>
                      </w:pPr>
                      <w:r w:rsidRPr="00A45711">
                        <w:rPr>
                          <w:rFonts w:ascii="TimesNewRomanPS" w:hAnsi="TimesNewRomanPS"/>
                          <w:b/>
                          <w:bCs/>
                          <w:sz w:val="26"/>
                          <w:szCs w:val="26"/>
                        </w:rPr>
                        <w:t>«Корректировка схемы ВиВ города Родники, Ивановская область с целью ее                         актуализации под современные требования законодательства, отнесению</w:t>
                      </w:r>
                      <w:r w:rsidRPr="00A45711">
                        <w:rPr>
                          <w:rFonts w:ascii="TimesNewRomanPS" w:hAnsi="TimesNewRomanPS"/>
                          <w:b/>
                          <w:bCs/>
                          <w:sz w:val="26"/>
                          <w:szCs w:val="26"/>
                        </w:rPr>
                        <w:t xml:space="preserve">                             биологических очистных сооружений к ЦСВ или ЦСВП в соответствии с постановлением правительства No691 от 31.05.2019 г. Получение постановления администрации об отнесении БОС к ЦСВ или ЦСВП с учетом разработанных решений» </w:t>
                      </w:r>
                    </w:p>
                    <w:p w:rsidR="00A45711" w:rsidRPr="007E78E7" w:rsidRDefault="00A668DF" w:rsidP="00A45711">
                      <w:pPr>
                        <w:jc w:val="center"/>
                        <w:rPr>
                          <w:b/>
                          <w:bCs/>
                          <w:sz w:val="28"/>
                          <w:szCs w:val="28"/>
                          <w:lang w:eastAsia="ar-SA"/>
                        </w:rPr>
                      </w:pPr>
                    </w:p>
                    <w:p w:rsidR="00A45711" w:rsidRPr="008867BE" w:rsidRDefault="00A668DF" w:rsidP="00A45711">
                      <w:pPr>
                        <w:rPr>
                          <w:sz w:val="18"/>
                        </w:rPr>
                      </w:pPr>
                      <w:r>
                        <w:rPr>
                          <w:b/>
                          <w:bCs/>
                          <w:sz w:val="28"/>
                          <w:szCs w:val="28"/>
                          <w:lang w:eastAsia="ar-SA"/>
                        </w:rPr>
                        <w:t xml:space="preserve">   </w:t>
                      </w:r>
                      <w:r>
                        <w:rPr>
                          <w:b/>
                          <w:bCs/>
                          <w:sz w:val="28"/>
                          <w:szCs w:val="28"/>
                          <w:lang w:eastAsia="ar-SA"/>
                        </w:rPr>
                        <w:t xml:space="preserve">                                               </w:t>
                      </w:r>
                    </w:p>
                    <w:p w:rsidR="00A45711" w:rsidRDefault="00A668DF" w:rsidP="00A45711">
                      <w:pPr>
                        <w:jc w:val="both"/>
                      </w:pPr>
                    </w:p>
                  </w:txbxContent>
                </v:textbox>
                <w10:wrap type="square"/>
              </v:shape>
            </w:pict>
          </mc:Fallback>
        </mc:AlternateContent>
      </w:r>
    </w:p>
    <w:p w:rsidR="00FE25F8" w:rsidRDefault="00A668DF">
      <w:pPr>
        <w:pStyle w:val="10"/>
        <w:jc w:val="center"/>
        <w:rPr>
          <w:color w:val="000000"/>
          <w:sz w:val="24"/>
          <w:szCs w:val="24"/>
        </w:rPr>
      </w:pPr>
      <w:r>
        <w:rPr>
          <w:noProof/>
          <w:color w:val="000000"/>
          <w:sz w:val="24"/>
          <w:szCs w:val="24"/>
        </w:rPr>
        <mc:AlternateContent>
          <mc:Choice Requires="wps">
            <w:drawing>
              <wp:anchor distT="45720" distB="45720" distL="114300" distR="114300" simplePos="0" relativeHeight="251664384" behindDoc="0" locked="0" layoutInCell="1" hidden="0" allowOverlap="1">
                <wp:simplePos x="0" y="0"/>
                <wp:positionH relativeFrom="column">
                  <wp:posOffset>-245109</wp:posOffset>
                </wp:positionH>
                <wp:positionV relativeFrom="paragraph">
                  <wp:posOffset>1959610</wp:posOffset>
                </wp:positionV>
                <wp:extent cx="6659880" cy="371475"/>
                <wp:effectExtent l="0" t="0" r="0" b="0"/>
                <wp:wrapSquare wrapText="bothSides" distT="45720" distB="45720" distL="114300" distR="114300"/>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9880" cy="371475"/>
                        </a:xfrm>
                        <a:prstGeom prst="rect">
                          <a:avLst/>
                        </a:prstGeom>
                        <a:noFill/>
                        <a:ln>
                          <a:noFill/>
                        </a:ln>
                        <a:extLst/>
                      </wps:spPr>
                      <wps:txbx>
                        <w:txbxContent>
                          <w:p w:rsidR="002A22CB" w:rsidRDefault="00A668DF" w:rsidP="00F81F24"/>
                        </w:txbxContent>
                      </wps:txbx>
                      <wps:bodyPr rot="0" vert="horz" wrap="square" lIns="91440" tIns="45720" rIns="91440" bIns="45720" anchor="t" anchorCtr="0" upright="1">
                        <a:noAutofit/>
                      </wps:bodyPr>
                    </wps:wsp>
                  </a:graphicData>
                </a:graphic>
              </wp:anchor>
            </w:drawing>
          </mc:Choice>
          <mc:Fallback>
            <w:pict>
              <v:shape id="Надпись 43" o:spid="_x0000_s1032" type="#_x0000_t202" style="position:absolute;left:0;text-align:left;margin-left:-19.3pt;margin-top:154.3pt;width:524.4pt;height:29.25pt;z-index:2516643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" filled="f" stroked="f">
                <v:textbox>
                  <w:txbxContent>
                    <w:p w:rsidR="002A22CB" w:rsidRDefault="00A668DF" w:rsidP="00F81F24"/>
                  </w:txbxContent>
                </v:textbox>
                <w10:wrap type="square"/>
              </v:shape>
            </w:pict>
          </mc:Fallback>
        </mc:AlternateContent>
      </w:r>
    </w:p>
    <w:p w:rsidR="00FE25F8" w:rsidRDefault="00FE25F8">
      <w:pPr>
        <w:pStyle w:val="10"/>
        <w:rPr>
          <w:color w:val="000000"/>
          <w:sz w:val="24"/>
          <w:szCs w:val="24"/>
        </w:rPr>
      </w:pPr>
    </w:p>
    <w:p w:rsidR="00FE25F8" w:rsidRDefault="00FE25F8">
      <w:pPr>
        <w:pStyle w:val="10"/>
        <w:rPr>
          <w:color w:val="000000"/>
          <w:sz w:val="24"/>
          <w:szCs w:val="24"/>
        </w:rPr>
      </w:pPr>
    </w:p>
    <w:p w:rsidR="00FE25F8" w:rsidRDefault="00FE25F8">
      <w:pPr>
        <w:pStyle w:val="10"/>
        <w:rPr>
          <w:color w:val="000000"/>
          <w:sz w:val="24"/>
          <w:szCs w:val="24"/>
        </w:rPr>
      </w:pPr>
    </w:p>
    <w:p w:rsidR="00FE25F8" w:rsidRDefault="00524FA6">
      <w:pPr>
        <w:pStyle w:val="10"/>
        <w:rPr>
          <w:color w:val="000000"/>
          <w:sz w:val="24"/>
          <w:szCs w:val="24"/>
        </w:rPr>
      </w:pPr>
      <w:r>
        <w:rPr>
          <w:color w:val="000000"/>
          <w:sz w:val="24"/>
          <w:szCs w:val="24"/>
        </w:rPr>
        <w:t>Генеральный директор             _____________       /Паничкин М.А. /</w:t>
      </w:r>
    </w:p>
    <w:p w:rsidR="00FE25F8" w:rsidRDefault="00FE25F8">
      <w:pPr>
        <w:pStyle w:val="10"/>
        <w:jc w:val="center"/>
        <w:rPr>
          <w:color w:val="000000"/>
          <w:sz w:val="24"/>
          <w:szCs w:val="24"/>
        </w:rPr>
      </w:pPr>
    </w:p>
    <w:p w:rsidR="00FE25F8" w:rsidRDefault="00FE25F8">
      <w:pPr>
        <w:pStyle w:val="10"/>
        <w:jc w:val="center"/>
        <w:rPr>
          <w:color w:val="000000"/>
          <w:sz w:val="24"/>
          <w:szCs w:val="24"/>
        </w:rPr>
      </w:pPr>
    </w:p>
    <w:p w:rsidR="00FE25F8" w:rsidRDefault="00524FA6">
      <w:pPr>
        <w:pStyle w:val="10"/>
        <w:rPr>
          <w:color w:val="000000"/>
          <w:sz w:val="24"/>
          <w:szCs w:val="24"/>
        </w:rPr>
      </w:pPr>
      <w:r>
        <w:rPr>
          <w:color w:val="000000"/>
          <w:sz w:val="24"/>
          <w:szCs w:val="24"/>
        </w:rPr>
        <w:t xml:space="preserve"> Исполнитель                            _____________        /Канунникова М.А. /</w:t>
      </w:r>
    </w:p>
    <w:p w:rsidR="00FE25F8" w:rsidRDefault="00FE25F8">
      <w:pPr>
        <w:pStyle w:val="10"/>
        <w:jc w:val="center"/>
        <w:rPr>
          <w:b/>
          <w:color w:val="000000"/>
          <w:sz w:val="36"/>
          <w:szCs w:val="36"/>
        </w:rPr>
      </w:pPr>
    </w:p>
    <w:p w:rsidR="00FE25F8" w:rsidRDefault="00A668DF">
      <w:pPr>
        <w:pStyle w:val="10"/>
        <w:rPr>
          <w:b/>
          <w:sz w:val="36"/>
          <w:szCs w:val="36"/>
        </w:rPr>
        <w:sectPr w:rsidR="00FE25F8">
          <w:headerReference w:type="default" r:id="rId9"/>
          <w:footerReference w:type="default" r:id="rId10"/>
          <w:headerReference w:type="first" r:id="rId11"/>
          <w:footerReference w:type="first" r:id="rId12"/>
          <w:pgSz w:w="11906" w:h="16838"/>
          <w:pgMar w:top="476" w:right="851" w:bottom="60" w:left="1588" w:header="0" w:footer="709" w:gutter="0"/>
          <w:cols w:space="720"/>
        </w:sectPr>
      </w:pPr>
      <w:r>
        <w:rPr>
          <w:b/>
          <w:noProof/>
          <w:sz w:val="36"/>
          <w:szCs w:val="36"/>
        </w:rPr>
        <mc:AlternateContent>
          <mc:Choice Requires="wps">
            <w:drawing>
              <wp:anchor distT="45720" distB="45720" distL="114300" distR="114300" simplePos="0" relativeHeight="251665408" behindDoc="0" locked="0" layoutInCell="1" hidden="0" allowOverlap="1">
                <wp:simplePos x="0" y="0"/>
                <wp:positionH relativeFrom="column">
                  <wp:posOffset>-292734</wp:posOffset>
                </wp:positionH>
                <wp:positionV relativeFrom="paragraph">
                  <wp:posOffset>334645</wp:posOffset>
                </wp:positionV>
                <wp:extent cx="6659880" cy="566420"/>
                <wp:effectExtent l="0" t="0" r="0" b="0"/>
                <wp:wrapSquare wrapText="bothSides" distT="45720" distB="45720" distL="114300" distR="114300"/>
                <wp:docPr id="57" name="Надпись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9880" cy="566420"/>
                        </a:xfrm>
                        <a:prstGeom prst="rect">
                          <a:avLst/>
                        </a:prstGeom>
                        <a:noFill/>
                        <a:ln>
                          <a:noFill/>
                        </a:ln>
                        <a:extLst/>
                      </wps:spPr>
                      <wps:txbx>
                        <w:txbxContent>
                          <w:p w:rsidR="002A22CB" w:rsidRPr="000451D9" w:rsidRDefault="00A668DF" w:rsidP="00F81F24">
                            <w:pPr>
                              <w:jc w:val="center"/>
                              <w:rPr>
                                <w:sz w:val="24"/>
                              </w:rPr>
                            </w:pPr>
                            <w:r w:rsidRPr="000451D9">
                              <w:rPr>
                                <w:color w:val="000000"/>
                                <w:sz w:val="24"/>
                                <w:szCs w:val="28"/>
                              </w:rPr>
                              <w:t>г.</w:t>
                            </w:r>
                            <w:r>
                              <w:rPr>
                                <w:color w:val="000000"/>
                                <w:sz w:val="24"/>
                                <w:szCs w:val="28"/>
                              </w:rPr>
                              <w:t xml:space="preserve"> Ярославль</w:t>
                            </w:r>
                          </w:p>
                          <w:p w:rsidR="002A22CB" w:rsidRPr="000451D9" w:rsidRDefault="00A668DF" w:rsidP="00F81F24">
                            <w:pPr>
                              <w:jc w:val="center"/>
                              <w:rPr>
                                <w:sz w:val="24"/>
                              </w:rPr>
                            </w:pPr>
                            <w:r w:rsidRPr="000451D9">
                              <w:rPr>
                                <w:color w:val="000000"/>
                                <w:sz w:val="24"/>
                              </w:rPr>
                              <w:t>20</w:t>
                            </w:r>
                            <w:r>
                              <w:rPr>
                                <w:color w:val="000000"/>
                                <w:sz w:val="24"/>
                              </w:rPr>
                              <w:t>23</w:t>
                            </w:r>
                            <w:r w:rsidRPr="000451D9">
                              <w:rPr>
                                <w:color w:val="000000"/>
                                <w:sz w:val="24"/>
                              </w:rPr>
                              <w:t xml:space="preserve"> г.</w:t>
                            </w:r>
                          </w:p>
                        </w:txbxContent>
                      </wps:txbx>
                      <wps:bodyPr rot="0" vert="horz" wrap="square" lIns="91440" tIns="45720" rIns="91440" bIns="45720" anchor="t" anchorCtr="0" upright="1">
                        <a:noAutofit/>
                      </wps:bodyPr>
                    </wps:wsp>
                  </a:graphicData>
                </a:graphic>
              </wp:anchor>
            </w:drawing>
          </mc:Choice>
          <mc:Fallback>
            <w:pict>
              <v:shape id="Надпись 57" o:spid="_x0000_s1033" type="#_x0000_t202" style="position:absolute;margin-left:-23.05pt;margin-top:26.35pt;width:524.4pt;height:44.6pt;z-index:2516654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" filled="f" stroked="f">
                <v:textbox>
                  <w:txbxContent>
                    <w:p w:rsidR="002A22CB" w:rsidRPr="000451D9" w:rsidRDefault="00A668DF" w:rsidP="00F81F24">
                      <w:pPr>
                        <w:jc w:val="center"/>
                        <w:rPr>
                          <w:sz w:val="24"/>
                        </w:rPr>
                      </w:pPr>
                      <w:r w:rsidRPr="000451D9">
                        <w:rPr>
                          <w:color w:val="000000"/>
                          <w:sz w:val="24"/>
                          <w:szCs w:val="28"/>
                        </w:rPr>
                        <w:t>г.</w:t>
                      </w:r>
                      <w:r>
                        <w:rPr>
                          <w:color w:val="000000"/>
                          <w:sz w:val="24"/>
                          <w:szCs w:val="28"/>
                        </w:rPr>
                        <w:t xml:space="preserve"> Ярославль</w:t>
                      </w:r>
                    </w:p>
                    <w:p w:rsidR="002A22CB" w:rsidRPr="000451D9" w:rsidRDefault="00A668DF" w:rsidP="00F81F24">
                      <w:pPr>
                        <w:jc w:val="center"/>
                        <w:rPr>
                          <w:sz w:val="24"/>
                        </w:rPr>
                      </w:pPr>
                      <w:r w:rsidRPr="000451D9">
                        <w:rPr>
                          <w:color w:val="000000"/>
                          <w:sz w:val="24"/>
                        </w:rPr>
                        <w:t>20</w:t>
                      </w:r>
                      <w:r>
                        <w:rPr>
                          <w:color w:val="000000"/>
                          <w:sz w:val="24"/>
                        </w:rPr>
                        <w:t>23</w:t>
                      </w:r>
                      <w:r w:rsidRPr="000451D9">
                        <w:rPr>
                          <w:color w:val="000000"/>
                          <w:sz w:val="24"/>
                        </w:rPr>
                        <w:t xml:space="preserve"> г.</w:t>
                      </w:r>
                    </w:p>
                  </w:txbxContent>
                </v:textbox>
                <w10:wrap type="square"/>
              </v:shape>
            </w:pict>
          </mc:Fallback>
        </mc:AlternateContent>
      </w:r>
    </w:p>
    <w:p w:rsidR="00FE25F8" w:rsidRDefault="00524FA6">
      <w:pPr>
        <w:pStyle w:val="10"/>
        <w:widowControl w:val="0"/>
        <w:pBdr>
          <w:top w:val="nil"/>
          <w:left w:val="nil"/>
          <w:bottom w:val="nil"/>
          <w:right w:val="nil"/>
          <w:between w:val="nil"/>
        </w:pBdr>
        <w:ind w:left="640" w:right="170"/>
        <w:jc w:val="center"/>
        <w:rPr>
          <w:rFonts w:ascii="Arial" w:eastAsia="Arial" w:hAnsi="Arial" w:cs="Arial"/>
          <w:b/>
          <w:color w:val="000000"/>
          <w:sz w:val="32"/>
          <w:szCs w:val="32"/>
        </w:rPr>
      </w:pPr>
      <w:r>
        <w:rPr>
          <w:b/>
          <w:color w:val="000000"/>
          <w:sz w:val="28"/>
          <w:szCs w:val="28"/>
        </w:rPr>
        <w:lastRenderedPageBreak/>
        <w:t>СОДЕРЖАНИЕ</w:t>
      </w:r>
    </w:p>
    <w:p w:rsidR="00FE25F8" w:rsidRDefault="00FE25F8">
      <w:pPr>
        <w:pStyle w:val="10"/>
        <w:rPr>
          <w:color w:val="FF0000"/>
          <w:sz w:val="28"/>
          <w:szCs w:val="28"/>
        </w:rPr>
      </w:pPr>
      <w:bookmarkStart w:id="1" w:name="gjdgxs" w:colFirst="0" w:colLast="0"/>
      <w:bookmarkEnd w:id="1"/>
    </w:p>
    <w:p w:rsidR="00FE25F8" w:rsidRDefault="00FE25F8">
      <w:pPr>
        <w:pStyle w:val="10"/>
        <w:rPr>
          <w:color w:val="FF0000"/>
          <w:sz w:val="28"/>
          <w:szCs w:val="28"/>
        </w:rPr>
        <w:sectPr w:rsidR="00FE25F8">
          <w:headerReference w:type="even" r:id="rId13"/>
          <w:pgSz w:w="11906" w:h="16838"/>
          <w:pgMar w:top="851" w:right="424" w:bottom="851" w:left="1134" w:header="0" w:footer="0" w:gutter="0"/>
          <w:pgNumType w:start="1"/>
          <w:cols w:space="720"/>
          <w:titlePg/>
        </w:sectPr>
      </w:pPr>
    </w:p>
    <w:p w:rsidR="00FE25F8" w:rsidRDefault="00FE25F8">
      <w:pPr>
        <w:pStyle w:val="10"/>
        <w:widowControl w:val="0"/>
        <w:pBdr>
          <w:top w:val="nil"/>
          <w:left w:val="nil"/>
          <w:bottom w:val="nil"/>
          <w:right w:val="nil"/>
          <w:between w:val="nil"/>
        </w:pBdr>
        <w:spacing w:line="276" w:lineRule="auto"/>
        <w:rPr>
          <w:color w:val="FF0000"/>
          <w:sz w:val="28"/>
          <w:szCs w:val="28"/>
        </w:rPr>
      </w:pPr>
    </w:p>
    <w:sdt>
      <w:sdtPr>
        <w:id w:val="170181110"/>
        <w:docPartObj>
          <w:docPartGallery w:val="Table of Contents"/>
          <w:docPartUnique/>
        </w:docPartObj>
      </w:sdtPr>
      <w:sdtEndPr/>
      <w:sdtContent>
        <w:p w:rsidR="00FE25F8" w:rsidRDefault="00D55142">
          <w:pPr>
            <w:pStyle w:val="10"/>
            <w:tabs>
              <w:tab w:val="right" w:pos="9345"/>
            </w:tabs>
            <w:spacing w:after="100" w:line="360" w:lineRule="auto"/>
            <w:jc w:val="center"/>
            <w:rPr>
              <w:rFonts w:ascii="Calibri" w:eastAsia="Calibri" w:hAnsi="Calibri" w:cs="Calibri"/>
              <w:sz w:val="22"/>
              <w:szCs w:val="22"/>
            </w:rPr>
          </w:pPr>
          <w:r>
            <w:fldChar w:fldCharType="begin"/>
          </w:r>
          <w:r w:rsidR="00524FA6">
            <w:instrText xml:space="preserve"> TOC \h \u \z \t "Heading 1,1,Heading 2,2,Heading 3,3,"</w:instrText>
          </w:r>
          <w:r>
            <w:fldChar w:fldCharType="separate"/>
          </w:r>
          <w:hyperlink w:anchor="_30j0zll">
            <w:r w:rsidR="00524FA6">
              <w:rPr>
                <w:sz w:val="22"/>
                <w:szCs w:val="22"/>
                <w:u w:val="single"/>
              </w:rPr>
              <w:t>Раздел 1. Технико-экономическое состояние централизованных систем водоснабжения поселения…………</w:t>
            </w:r>
          </w:hyperlink>
          <w:hyperlink w:anchor="_30j0zll">
            <w:r w:rsidR="00524FA6">
              <w:rPr>
                <w:sz w:val="22"/>
                <w:szCs w:val="22"/>
              </w:rPr>
              <w:t>.9</w:t>
            </w:r>
          </w:hyperlink>
        </w:p>
        <w:p w:rsidR="00FE25F8" w:rsidRDefault="00A668DF">
          <w:pPr>
            <w:pStyle w:val="10"/>
            <w:tabs>
              <w:tab w:val="left" w:pos="720"/>
              <w:tab w:val="right" w:pos="9344"/>
            </w:tabs>
            <w:spacing w:after="100" w:line="360" w:lineRule="auto"/>
            <w:ind w:left="170"/>
            <w:jc w:val="both"/>
            <w:rPr>
              <w:rFonts w:ascii="Calibri" w:eastAsia="Calibri" w:hAnsi="Calibri" w:cs="Calibri"/>
              <w:sz w:val="22"/>
              <w:szCs w:val="22"/>
            </w:rPr>
          </w:pPr>
          <w:hyperlink w:anchor="_1fob9te">
            <w:r w:rsidR="00524FA6">
              <w:rPr>
                <w:sz w:val="22"/>
                <w:szCs w:val="22"/>
                <w:u w:val="single"/>
              </w:rPr>
              <w:t>1.1</w:t>
            </w:r>
          </w:hyperlink>
          <w:hyperlink w:anchor="_1fob9te">
            <w:r w:rsidR="00524FA6">
              <w:rPr>
                <w:rFonts w:ascii="Calibri" w:eastAsia="Calibri" w:hAnsi="Calibri" w:cs="Calibri"/>
                <w:sz w:val="22"/>
                <w:szCs w:val="22"/>
              </w:rPr>
              <w:tab/>
            </w:r>
          </w:hyperlink>
          <w:r w:rsidR="00D55142">
            <w:fldChar w:fldCharType="begin"/>
          </w:r>
          <w:r w:rsidR="00524FA6">
            <w:instrText xml:space="preserve"> PAGEREF _1fob9te \h </w:instrText>
          </w:r>
          <w:r w:rsidR="00D55142">
            <w:fldChar w:fldCharType="separate"/>
          </w:r>
          <w:r w:rsidR="00524FA6">
            <w:rPr>
              <w:sz w:val="22"/>
              <w:szCs w:val="22"/>
              <w:u w:val="single"/>
            </w:rPr>
            <w:t>Описание системы и структуры водоснабжения поселения и деление территории поселения на эксплуатационные зоны.</w:t>
          </w:r>
          <w:r w:rsidR="00524FA6">
            <w:rPr>
              <w:sz w:val="22"/>
              <w:szCs w:val="22"/>
            </w:rPr>
            <w:tab/>
            <w:t>………………………………………………………………………………………….10</w:t>
          </w:r>
          <w:r w:rsidR="00D55142">
            <w:fldChar w:fldCharType="end"/>
          </w:r>
        </w:p>
        <w:p w:rsidR="00FE25F8" w:rsidRDefault="00A668DF">
          <w:pPr>
            <w:pStyle w:val="10"/>
            <w:tabs>
              <w:tab w:val="left" w:pos="720"/>
              <w:tab w:val="right" w:pos="9344"/>
            </w:tabs>
            <w:spacing w:after="100" w:line="360" w:lineRule="auto"/>
            <w:ind w:left="170"/>
            <w:jc w:val="both"/>
            <w:rPr>
              <w:rFonts w:ascii="Calibri" w:eastAsia="Calibri" w:hAnsi="Calibri" w:cs="Calibri"/>
              <w:sz w:val="22"/>
              <w:szCs w:val="22"/>
            </w:rPr>
          </w:pPr>
          <w:hyperlink w:anchor="_3znysh7">
            <w:r w:rsidR="00524FA6">
              <w:rPr>
                <w:sz w:val="22"/>
                <w:szCs w:val="22"/>
                <w:u w:val="single"/>
              </w:rPr>
              <w:t>1.2</w:t>
            </w:r>
          </w:hyperlink>
          <w:hyperlink w:anchor="_3znysh7">
            <w:r w:rsidR="00524FA6">
              <w:rPr>
                <w:rFonts w:ascii="Calibri" w:eastAsia="Calibri" w:hAnsi="Calibri" w:cs="Calibri"/>
                <w:sz w:val="22"/>
                <w:szCs w:val="22"/>
              </w:rPr>
              <w:tab/>
            </w:r>
          </w:hyperlink>
          <w:r w:rsidR="00D55142">
            <w:fldChar w:fldCharType="begin"/>
          </w:r>
          <w:r w:rsidR="00524FA6">
            <w:instrText xml:space="preserve"> PAGEREF _3znysh7 \h </w:instrText>
          </w:r>
          <w:r w:rsidR="00D55142">
            <w:fldChar w:fldCharType="separate"/>
          </w:r>
          <w:r w:rsidR="00524FA6">
            <w:rPr>
              <w:sz w:val="22"/>
              <w:szCs w:val="22"/>
              <w:u w:val="single"/>
            </w:rPr>
            <w:t>Описание территорий поселения, не охваченных централизованными системами водоснабжения…</w:t>
          </w:r>
          <w:r w:rsidR="00524FA6">
            <w:rPr>
              <w:sz w:val="22"/>
              <w:szCs w:val="22"/>
            </w:rPr>
            <w:t>11</w:t>
          </w:r>
          <w:r w:rsidR="00D55142">
            <w:fldChar w:fldCharType="end"/>
          </w:r>
        </w:p>
        <w:p w:rsidR="00FE25F8" w:rsidRDefault="00A668DF">
          <w:pPr>
            <w:pStyle w:val="10"/>
            <w:tabs>
              <w:tab w:val="left" w:pos="720"/>
              <w:tab w:val="right" w:pos="9344"/>
            </w:tabs>
            <w:spacing w:after="100" w:line="360" w:lineRule="auto"/>
            <w:ind w:left="170"/>
            <w:jc w:val="both"/>
            <w:rPr>
              <w:rFonts w:ascii="Calibri" w:eastAsia="Calibri" w:hAnsi="Calibri" w:cs="Calibri"/>
              <w:sz w:val="22"/>
              <w:szCs w:val="22"/>
            </w:rPr>
          </w:pPr>
          <w:hyperlink w:anchor="_2et92p0">
            <w:r w:rsidR="00524FA6">
              <w:rPr>
                <w:sz w:val="22"/>
                <w:szCs w:val="22"/>
                <w:u w:val="single"/>
              </w:rPr>
              <w:t>1.3</w:t>
            </w:r>
          </w:hyperlink>
          <w:hyperlink w:anchor="_2et92p0">
            <w:r w:rsidR="00524FA6">
              <w:rPr>
                <w:rFonts w:ascii="Calibri" w:eastAsia="Calibri" w:hAnsi="Calibri" w:cs="Calibri"/>
                <w:sz w:val="22"/>
                <w:szCs w:val="22"/>
              </w:rPr>
              <w:tab/>
            </w:r>
          </w:hyperlink>
          <w:r w:rsidR="00D55142">
            <w:fldChar w:fldCharType="begin"/>
          </w:r>
          <w:r w:rsidR="00524FA6">
            <w:instrText xml:space="preserve"> PAGEREF _2et92p0 \h </w:instrText>
          </w:r>
          <w:r w:rsidR="00D55142">
            <w:fldChar w:fldCharType="separate"/>
          </w:r>
          <w:r w:rsidR="00524FA6">
            <w:rPr>
              <w:sz w:val="22"/>
              <w:szCs w:val="22"/>
              <w:u w:val="single"/>
            </w:rPr>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sidR="00524FA6">
            <w:rPr>
              <w:sz w:val="22"/>
              <w:szCs w:val="22"/>
            </w:rPr>
            <w:t>11</w:t>
          </w:r>
          <w:r w:rsidR="00D55142">
            <w:fldChar w:fldCharType="end"/>
          </w:r>
        </w:p>
        <w:p w:rsidR="00FE25F8" w:rsidRDefault="00A668DF">
          <w:pPr>
            <w:pStyle w:val="10"/>
            <w:tabs>
              <w:tab w:val="left" w:pos="720"/>
              <w:tab w:val="right" w:pos="9344"/>
            </w:tabs>
            <w:spacing w:after="100" w:line="360" w:lineRule="auto"/>
            <w:ind w:left="170"/>
            <w:jc w:val="both"/>
            <w:rPr>
              <w:rFonts w:ascii="Calibri" w:eastAsia="Calibri" w:hAnsi="Calibri" w:cs="Calibri"/>
              <w:sz w:val="22"/>
              <w:szCs w:val="22"/>
            </w:rPr>
          </w:pPr>
          <w:hyperlink w:anchor="_tyjcwt">
            <w:r w:rsidR="00524FA6">
              <w:rPr>
                <w:sz w:val="22"/>
                <w:szCs w:val="22"/>
                <w:u w:val="single"/>
              </w:rPr>
              <w:t>1.4</w:t>
            </w:r>
          </w:hyperlink>
          <w:hyperlink w:anchor="_tyjcwt">
            <w:r w:rsidR="00524FA6">
              <w:rPr>
                <w:rFonts w:ascii="Calibri" w:eastAsia="Calibri" w:hAnsi="Calibri" w:cs="Calibri"/>
                <w:sz w:val="22"/>
                <w:szCs w:val="22"/>
              </w:rPr>
              <w:tab/>
            </w:r>
          </w:hyperlink>
          <w:r w:rsidR="00D55142">
            <w:fldChar w:fldCharType="begin"/>
          </w:r>
          <w:r w:rsidR="00524FA6">
            <w:instrText xml:space="preserve"> PAGEREF _tyjcwt \h </w:instrText>
          </w:r>
          <w:r w:rsidR="00D55142">
            <w:fldChar w:fldCharType="separate"/>
          </w:r>
          <w:r w:rsidR="00524FA6">
            <w:rPr>
              <w:sz w:val="22"/>
              <w:szCs w:val="22"/>
              <w:u w:val="single"/>
            </w:rPr>
            <w:t>Описание результатов технического обследования централизованных систем водоснабжения…….</w:t>
          </w:r>
          <w:r w:rsidR="00524FA6">
            <w:rPr>
              <w:sz w:val="22"/>
              <w:szCs w:val="22"/>
            </w:rPr>
            <w:t xml:space="preserve"> 11</w:t>
          </w:r>
          <w:r w:rsidR="00D55142">
            <w:fldChar w:fldCharType="end"/>
          </w:r>
        </w:p>
        <w:p w:rsidR="00FE25F8" w:rsidRDefault="00A668DF">
          <w:pPr>
            <w:pStyle w:val="10"/>
            <w:tabs>
              <w:tab w:val="right" w:pos="9344"/>
            </w:tabs>
            <w:spacing w:after="100" w:line="360" w:lineRule="auto"/>
            <w:ind w:left="340"/>
            <w:jc w:val="both"/>
            <w:rPr>
              <w:rFonts w:ascii="Calibri" w:eastAsia="Calibri" w:hAnsi="Calibri" w:cs="Calibri"/>
              <w:sz w:val="22"/>
              <w:szCs w:val="22"/>
            </w:rPr>
          </w:pPr>
          <w:hyperlink w:anchor="_3dy6vkm">
            <w:r w:rsidR="00524FA6">
              <w:rPr>
                <w:sz w:val="22"/>
                <w:szCs w:val="22"/>
                <w:u w:val="single"/>
              </w:rPr>
              <w:t>1.4.1 Описание состояния существующих источников водоснабжения и водозаборных сооружений.......</w:t>
            </w:r>
          </w:hyperlink>
          <w:hyperlink w:anchor="_3dy6vkm">
            <w:r w:rsidR="00524FA6">
              <w:rPr>
                <w:sz w:val="22"/>
                <w:szCs w:val="22"/>
              </w:rPr>
              <w:t>11</w:t>
            </w:r>
          </w:hyperlink>
        </w:p>
        <w:p w:rsidR="00FE25F8" w:rsidRDefault="00A668DF">
          <w:pPr>
            <w:pStyle w:val="10"/>
            <w:tabs>
              <w:tab w:val="right" w:pos="9344"/>
            </w:tabs>
            <w:spacing w:after="100" w:line="360" w:lineRule="auto"/>
            <w:ind w:left="340"/>
            <w:jc w:val="both"/>
            <w:rPr>
              <w:rFonts w:ascii="Calibri" w:eastAsia="Calibri" w:hAnsi="Calibri" w:cs="Calibri"/>
              <w:sz w:val="22"/>
              <w:szCs w:val="22"/>
            </w:rPr>
          </w:pPr>
          <w:hyperlink w:anchor="_1t3h5sf">
            <w:r w:rsidR="00524FA6">
              <w:rPr>
                <w:sz w:val="22"/>
                <w:szCs w:val="22"/>
                <w:u w:val="single"/>
              </w:rPr>
              <w:t>1.4.2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hyperlink>
          <w:hyperlink w:anchor="_1t3h5sf">
            <w:r w:rsidR="00524FA6">
              <w:rPr>
                <w:sz w:val="22"/>
                <w:szCs w:val="22"/>
              </w:rPr>
              <w:t>……………………………………………………………………………………………………………...14</w:t>
            </w:r>
          </w:hyperlink>
        </w:p>
        <w:p w:rsidR="00FE25F8" w:rsidRDefault="00A668DF">
          <w:pPr>
            <w:pStyle w:val="10"/>
            <w:tabs>
              <w:tab w:val="right" w:pos="9344"/>
            </w:tabs>
            <w:spacing w:after="100" w:line="360" w:lineRule="auto"/>
            <w:ind w:left="340"/>
            <w:jc w:val="both"/>
            <w:rPr>
              <w:rFonts w:ascii="Calibri" w:eastAsia="Calibri" w:hAnsi="Calibri" w:cs="Calibri"/>
              <w:sz w:val="22"/>
              <w:szCs w:val="22"/>
            </w:rPr>
          </w:pPr>
          <w:hyperlink w:anchor="_4d34og8">
            <w:r w:rsidR="00524FA6">
              <w:rPr>
                <w:sz w:val="22"/>
                <w:szCs w:val="22"/>
                <w:u w:val="single"/>
              </w:rPr>
              <w:t>1.4.3 Описание состояния и функционирования существующих насосных централизованных станций</w:t>
            </w:r>
          </w:hyperlink>
          <w:hyperlink w:anchor="_4d34og8">
            <w:r w:rsidR="00524FA6">
              <w:rPr>
                <w:sz w:val="22"/>
                <w:szCs w:val="22"/>
              </w:rPr>
              <w:t>..15</w:t>
            </w:r>
          </w:hyperlink>
        </w:p>
        <w:p w:rsidR="00FE25F8" w:rsidRDefault="00A668DF">
          <w:pPr>
            <w:pStyle w:val="10"/>
            <w:tabs>
              <w:tab w:val="right" w:pos="9344"/>
            </w:tabs>
            <w:spacing w:after="100" w:line="360" w:lineRule="auto"/>
            <w:ind w:left="340"/>
            <w:jc w:val="both"/>
            <w:rPr>
              <w:rFonts w:ascii="Calibri" w:eastAsia="Calibri" w:hAnsi="Calibri" w:cs="Calibri"/>
              <w:sz w:val="22"/>
              <w:szCs w:val="22"/>
            </w:rPr>
          </w:pPr>
          <w:hyperlink w:anchor="_2s8eyo1">
            <w:r w:rsidR="00524FA6">
              <w:rPr>
                <w:sz w:val="22"/>
                <w:szCs w:val="22"/>
                <w:u w:val="single"/>
              </w:rPr>
              <w:t>1.4.4 Описание состояния и функционирования водопроводных сетей систем водоснабжения</w:t>
            </w:r>
          </w:hyperlink>
          <w:hyperlink w:anchor="_2s8eyo1">
            <w:r w:rsidR="00524FA6">
              <w:rPr>
                <w:sz w:val="22"/>
                <w:szCs w:val="22"/>
              </w:rPr>
              <w:t>…………17</w:t>
            </w:r>
          </w:hyperlink>
        </w:p>
        <w:p w:rsidR="00FE25F8" w:rsidRDefault="00A668DF">
          <w:pPr>
            <w:pStyle w:val="10"/>
            <w:tabs>
              <w:tab w:val="right" w:pos="9344"/>
            </w:tabs>
            <w:spacing w:after="100" w:line="360" w:lineRule="auto"/>
            <w:ind w:left="340"/>
            <w:jc w:val="both"/>
            <w:rPr>
              <w:rFonts w:ascii="Calibri" w:eastAsia="Calibri" w:hAnsi="Calibri" w:cs="Calibri"/>
              <w:sz w:val="22"/>
              <w:szCs w:val="22"/>
            </w:rPr>
          </w:pPr>
          <w:hyperlink w:anchor="_17dp8vu">
            <w:r w:rsidR="00524FA6">
              <w:rPr>
                <w:sz w:val="22"/>
                <w:szCs w:val="22"/>
                <w:u w:val="single"/>
              </w:rPr>
              <w:t>1.4.5. Описание существующих технических и технологических проблем, возникающих при водоснабжении поселения,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hyperlink>
          <w:hyperlink w:anchor="_17dp8vu">
            <w:r w:rsidR="00524FA6">
              <w:rPr>
                <w:sz w:val="22"/>
                <w:szCs w:val="22"/>
              </w:rPr>
              <w:t>……………………………………………………………………………………………………………...18</w:t>
            </w:r>
          </w:hyperlink>
          <w:r w:rsidR="00524FA6">
            <w:rPr>
              <w:sz w:val="22"/>
              <w:szCs w:val="22"/>
              <w:u w:val="single"/>
            </w:rPr>
            <w:t xml:space="preserve"> </w:t>
          </w:r>
        </w:p>
        <w:p w:rsidR="00FE25F8" w:rsidRDefault="00A668DF">
          <w:pPr>
            <w:pStyle w:val="10"/>
            <w:tabs>
              <w:tab w:val="right" w:pos="9344"/>
            </w:tabs>
            <w:spacing w:after="100" w:line="360" w:lineRule="auto"/>
            <w:ind w:left="340"/>
            <w:jc w:val="both"/>
            <w:rPr>
              <w:rFonts w:ascii="Calibri" w:eastAsia="Calibri" w:hAnsi="Calibri" w:cs="Calibri"/>
              <w:sz w:val="22"/>
              <w:szCs w:val="22"/>
            </w:rPr>
          </w:pPr>
          <w:hyperlink w:anchor="_3rdcrjn">
            <w:r w:rsidR="00524FA6">
              <w:rPr>
                <w:sz w:val="22"/>
                <w:szCs w:val="22"/>
                <w:u w:val="single"/>
              </w:rPr>
              <w:t>1.4.6 Описание централизованной системы горячего водоснабжения</w:t>
            </w:r>
          </w:hyperlink>
          <w:hyperlink w:anchor="_3rdcrjn">
            <w:r w:rsidR="00524FA6">
              <w:rPr>
                <w:sz w:val="22"/>
                <w:szCs w:val="22"/>
              </w:rPr>
              <w:t>……………………………………...18</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6in1rg">
            <w:r w:rsidR="00524FA6">
              <w:rPr>
                <w:sz w:val="22"/>
                <w:szCs w:val="22"/>
                <w:u w:val="single"/>
              </w:rPr>
              <w:t>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hyperlink>
          <w:hyperlink w:anchor="_26in1rg">
            <w:r w:rsidR="00524FA6">
              <w:rPr>
                <w:sz w:val="22"/>
                <w:szCs w:val="22"/>
              </w:rPr>
              <w:t>19</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lnxbz9">
            <w:r w:rsidR="00524FA6">
              <w:rPr>
                <w:sz w:val="22"/>
                <w:szCs w:val="22"/>
                <w:u w:val="single"/>
              </w:rPr>
              <w:t>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hyperlink>
          <w:hyperlink w:anchor="_lnxbz9">
            <w:r w:rsidR="00524FA6">
              <w:rPr>
                <w:sz w:val="22"/>
                <w:szCs w:val="22"/>
              </w:rPr>
              <w:t>………………………………………………………………..19</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35nkun2">
            <w:r w:rsidR="00524FA6">
              <w:rPr>
                <w:sz w:val="22"/>
                <w:szCs w:val="22"/>
                <w:u w:val="single"/>
              </w:rPr>
              <w:t>Раздел 2. Направления развития централизованных систем водоснабжения</w:t>
            </w:r>
          </w:hyperlink>
          <w:hyperlink w:anchor="_35nkun2">
            <w:r w:rsidR="00524FA6">
              <w:rPr>
                <w:sz w:val="22"/>
                <w:szCs w:val="22"/>
              </w:rPr>
              <w:t>……………………………….. 19</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ksv4uv">
            <w:r w:rsidR="00524FA6">
              <w:rPr>
                <w:sz w:val="22"/>
                <w:szCs w:val="22"/>
                <w:u w:val="single"/>
              </w:rPr>
              <w:t>2.1. Основные направления, принципы, задачи и целевые показатели развития централизованных систем водоснабжения</w:t>
            </w:r>
          </w:hyperlink>
          <w:hyperlink w:anchor="_1ksv4uv">
            <w:r w:rsidR="00524FA6">
              <w:rPr>
                <w:sz w:val="22"/>
                <w:szCs w:val="22"/>
              </w:rPr>
              <w:t>……………………………………………………………………………………………………19</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44sinio">
            <w:r w:rsidR="00524FA6">
              <w:rPr>
                <w:sz w:val="22"/>
                <w:szCs w:val="22"/>
                <w:u w:val="single"/>
              </w:rPr>
              <w:t>2.2. Различные сценарии развития централизованных систем водоснабжения в зависимости от различных сценариев развития поселения</w:t>
            </w:r>
          </w:hyperlink>
          <w:hyperlink w:anchor="_44sinio">
            <w:r w:rsidR="00524FA6">
              <w:rPr>
                <w:sz w:val="22"/>
                <w:szCs w:val="22"/>
              </w:rPr>
              <w:t>…………………………………………………………………………………..20</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2jxsxqh">
            <w:r w:rsidR="00524FA6">
              <w:rPr>
                <w:sz w:val="22"/>
                <w:szCs w:val="22"/>
                <w:u w:val="single"/>
              </w:rPr>
              <w:t>Раздел 3. Баланс водоснабжения и потребления горячей, питьевой, технической воды</w:t>
            </w:r>
          </w:hyperlink>
          <w:hyperlink w:anchor="_2jxsxqh">
            <w:r w:rsidR="00524FA6">
              <w:rPr>
                <w:sz w:val="22"/>
                <w:szCs w:val="22"/>
              </w:rPr>
              <w:t>…………….………..21</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z337ya">
            <w:r w:rsidR="00524FA6">
              <w:rPr>
                <w:sz w:val="22"/>
                <w:szCs w:val="22"/>
                <w:u w:val="single"/>
              </w:rPr>
              <w:t>3.1. Общий баланс подачи и реализации воды</w:t>
            </w:r>
          </w:hyperlink>
          <w:hyperlink w:anchor="_z337ya">
            <w:r w:rsidR="00524FA6">
              <w:rPr>
                <w:sz w:val="22"/>
                <w:szCs w:val="22"/>
              </w:rPr>
              <w:t>…………………………………………………………...……...21</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j2qqm3">
            <w:r w:rsidR="00524FA6">
              <w:rPr>
                <w:sz w:val="22"/>
                <w:szCs w:val="22"/>
                <w:u w:val="single"/>
              </w:rPr>
              <w:t>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hyperlink>
          <w:hyperlink w:anchor="_3j2qqm3">
            <w:r w:rsidR="00524FA6">
              <w:rPr>
                <w:sz w:val="22"/>
                <w:szCs w:val="22"/>
              </w:rPr>
              <w:t>………………………………………..22</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y810tw">
            <w:r w:rsidR="00524FA6">
              <w:rPr>
                <w:sz w:val="22"/>
                <w:szCs w:val="22"/>
                <w:u w:val="single"/>
              </w:rPr>
              <w:t>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поселения и   (пожаротушение, полив и др.)</w:t>
            </w:r>
          </w:hyperlink>
          <w:hyperlink w:anchor="_1y810tw">
            <w:r w:rsidR="00524FA6">
              <w:rPr>
                <w:sz w:val="22"/>
                <w:szCs w:val="22"/>
              </w:rPr>
              <w:t>……………………………………………………22</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4i7ojhp">
            <w:r w:rsidR="00524FA6">
              <w:rPr>
                <w:sz w:val="22"/>
                <w:szCs w:val="22"/>
                <w:u w:val="single"/>
              </w:rPr>
              <w:t>3.4.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hyperlink>
          <w:hyperlink w:anchor="_4i7ojhp">
            <w:r w:rsidR="00524FA6">
              <w:rPr>
                <w:sz w:val="22"/>
                <w:szCs w:val="22"/>
              </w:rPr>
              <w:t>23</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xcytpi">
            <w:r w:rsidR="00524FA6">
              <w:rPr>
                <w:sz w:val="22"/>
                <w:szCs w:val="22"/>
                <w:u w:val="single"/>
              </w:rPr>
              <w:t>3.5. Описание существующей системы коммерческого учета горячей, питьевой, технической воды и планов по установке приборов учета</w:t>
            </w:r>
          </w:hyperlink>
          <w:hyperlink w:anchor="_2xcytpi">
            <w:r w:rsidR="00524FA6">
              <w:rPr>
                <w:sz w:val="22"/>
                <w:szCs w:val="22"/>
              </w:rPr>
              <w:t>………………………………………………………………………………….….32</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ci93xb">
            <w:r w:rsidR="00524FA6">
              <w:rPr>
                <w:sz w:val="22"/>
                <w:szCs w:val="22"/>
                <w:u w:val="single"/>
              </w:rPr>
              <w:t>3.6. Анализ резервов и дефицитов производственных мощностей системы водоснабжения поселения</w:t>
            </w:r>
          </w:hyperlink>
          <w:hyperlink w:anchor="_1ci93xb">
            <w:r w:rsidR="00524FA6">
              <w:rPr>
                <w:sz w:val="22"/>
                <w:szCs w:val="22"/>
              </w:rPr>
              <w:t>…...33</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whwml4">
            <w:r w:rsidR="00524FA6">
              <w:rPr>
                <w:sz w:val="22"/>
                <w:szCs w:val="22"/>
                <w:u w:val="single"/>
              </w:rPr>
              <w:t>3.7. Прогнозные балансы потребления горячей, питьевой, технической воды</w:t>
            </w:r>
          </w:hyperlink>
          <w:hyperlink w:anchor="_3whwml4">
            <w:r w:rsidR="00524FA6">
              <w:rPr>
                <w:sz w:val="22"/>
                <w:szCs w:val="22"/>
              </w:rPr>
              <w:t>…………………………….....34</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bn6wsx">
            <w:r w:rsidR="00524FA6">
              <w:rPr>
                <w:sz w:val="22"/>
                <w:szCs w:val="22"/>
                <w:u w:val="single"/>
              </w:rPr>
              <w:t>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hyperlink>
          <w:hyperlink w:anchor="_2bn6wsx">
            <w:r w:rsidR="00524FA6">
              <w:rPr>
                <w:sz w:val="22"/>
                <w:szCs w:val="22"/>
              </w:rPr>
              <w:t>…………….…..34</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qsh70q">
            <w:r w:rsidR="00524FA6">
              <w:rPr>
                <w:sz w:val="22"/>
                <w:szCs w:val="22"/>
                <w:u w:val="single"/>
              </w:rPr>
              <w:t>3.9. Сведения о фактическом и ожидаемом потреблении горячей, питьевой, технической воды (годовое, среднесуточное, максимальное суточное)</w:t>
            </w:r>
          </w:hyperlink>
          <w:hyperlink w:anchor="_qsh70q">
            <w:r w:rsidR="00524FA6">
              <w:rPr>
                <w:sz w:val="22"/>
                <w:szCs w:val="22"/>
              </w:rPr>
              <w:t>………………………………………………………………….…...34</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as4poj">
            <w:r w:rsidR="00524FA6">
              <w:rPr>
                <w:sz w:val="22"/>
                <w:szCs w:val="22"/>
                <w:u w:val="single"/>
              </w:rPr>
              <w:t>3.10. Описание территориальной структуры потребления горячей, питьевой, технической воды с разбивкой по технологическим зонам</w:t>
            </w:r>
          </w:hyperlink>
          <w:hyperlink w:anchor="_3as4poj">
            <w:r w:rsidR="00524FA6">
              <w:rPr>
                <w:sz w:val="22"/>
                <w:szCs w:val="22"/>
              </w:rPr>
              <w:t>…………………………………………………………………………………….…35</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pxezwc">
            <w:r w:rsidR="00524FA6">
              <w:rPr>
                <w:sz w:val="22"/>
                <w:szCs w:val="22"/>
                <w:u w:val="single"/>
              </w:rPr>
              <w:t>3.11. Прогноз распределения расходов воды на водоснабжение по типам абонентов</w:t>
            </w:r>
          </w:hyperlink>
          <w:hyperlink w:anchor="_1pxezwc">
            <w:r w:rsidR="00524FA6">
              <w:rPr>
                <w:sz w:val="22"/>
                <w:szCs w:val="22"/>
              </w:rPr>
              <w:t>……………………....35</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49x2ik5">
            <w:r w:rsidR="00524FA6">
              <w:rPr>
                <w:sz w:val="22"/>
                <w:szCs w:val="22"/>
                <w:u w:val="single"/>
              </w:rPr>
              <w:t>3.12. Сведения о фактических и планируемых потерях горячей, питьевой, технической воды при ее транспортировке (годовые, среднесуточные значения)</w:t>
            </w:r>
          </w:hyperlink>
          <w:hyperlink w:anchor="_49x2ik5">
            <w:r w:rsidR="00524FA6">
              <w:rPr>
                <w:sz w:val="22"/>
                <w:szCs w:val="22"/>
              </w:rPr>
              <w:t>………………………………………………………..36</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p2csry">
            <w:r w:rsidR="00524FA6">
              <w:rPr>
                <w:sz w:val="22"/>
                <w:szCs w:val="22"/>
                <w:u w:val="single"/>
              </w:rPr>
              <w:t>3.13. Перспективные балансы водоснабжения и водоотведения</w:t>
            </w:r>
          </w:hyperlink>
          <w:hyperlink w:anchor="_2p2csry">
            <w:r w:rsidR="00524FA6">
              <w:rPr>
                <w:sz w:val="22"/>
                <w:szCs w:val="22"/>
              </w:rPr>
              <w:t>……………………………………………...36</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47n2zr">
            <w:r w:rsidR="00524FA6">
              <w:rPr>
                <w:sz w:val="22"/>
                <w:szCs w:val="22"/>
                <w:u w:val="single"/>
              </w:rPr>
              <w:t>3.14. Расчет требуемой мощности водозаборных и очистных сооружений исходя из данных о перспективном потреблении</w:t>
            </w:r>
          </w:hyperlink>
          <w:hyperlink w:anchor="_147n2zr">
            <w:r w:rsidR="00524FA6">
              <w:rPr>
                <w:sz w:val="22"/>
                <w:szCs w:val="22"/>
              </w:rPr>
              <w:t>………………………………………………………………………………………………………38</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o7alnk">
            <w:r w:rsidR="00524FA6">
              <w:rPr>
                <w:sz w:val="22"/>
                <w:szCs w:val="22"/>
                <w:u w:val="single"/>
              </w:rPr>
              <w:t>3.15. Наименование организации, которая наделена статусом гарантирующей организации</w:t>
            </w:r>
          </w:hyperlink>
          <w:hyperlink w:anchor="_3o7alnk">
            <w:r w:rsidR="00524FA6">
              <w:rPr>
                <w:sz w:val="22"/>
                <w:szCs w:val="22"/>
              </w:rPr>
              <w:t>……………...38</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23ckvvd">
            <w:r w:rsidR="00524FA6">
              <w:rPr>
                <w:sz w:val="22"/>
                <w:szCs w:val="22"/>
                <w:u w:val="single"/>
              </w:rPr>
              <w:t>Раздел 4. Предложения по строительству, реконструкции и модернизации объектов централизованных  систем водоснабжения</w:t>
            </w:r>
          </w:hyperlink>
          <w:hyperlink w:anchor="_23ckvvd">
            <w:r w:rsidR="00524FA6">
              <w:rPr>
                <w:sz w:val="22"/>
                <w:szCs w:val="22"/>
              </w:rPr>
              <w:t>…………………………………………………………………………………………..38</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ihv636">
            <w:r w:rsidR="00524FA6">
              <w:rPr>
                <w:sz w:val="22"/>
                <w:szCs w:val="22"/>
                <w:u w:val="single"/>
              </w:rPr>
              <w:t>4.1. Перечень основных мероприятий по реализации схем водоснабжения с разбивкой по годам</w:t>
            </w:r>
          </w:hyperlink>
          <w:hyperlink w:anchor="_ihv636">
            <w:r w:rsidR="00524FA6">
              <w:rPr>
                <w:sz w:val="22"/>
                <w:szCs w:val="22"/>
              </w:rPr>
              <w:t>………..38</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2hioqz">
            <w:r w:rsidR="00524FA6">
              <w:rPr>
                <w:sz w:val="22"/>
                <w:szCs w:val="22"/>
                <w:u w:val="single"/>
              </w:rPr>
              <w:t>4.2. Технические обоснования основных мероприятий по реализации схем водоснабжения</w:t>
            </w:r>
          </w:hyperlink>
          <w:hyperlink w:anchor="_32hioqz">
            <w:r w:rsidR="00524FA6">
              <w:rPr>
                <w:sz w:val="22"/>
                <w:szCs w:val="22"/>
              </w:rPr>
              <w:t>……………...39</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hmsyys">
            <w:r w:rsidR="00524FA6">
              <w:rPr>
                <w:sz w:val="22"/>
                <w:szCs w:val="22"/>
                <w:u w:val="single"/>
              </w:rPr>
              <w:t>4.3. Сведения о вновь строящихся, реконструируемых и предлагаемых к выводу из эксплуатации объектах системы водоснабжения</w:t>
            </w:r>
          </w:hyperlink>
          <w:hyperlink w:anchor="_1hmsyys">
            <w:r w:rsidR="00524FA6">
              <w:rPr>
                <w:sz w:val="22"/>
                <w:szCs w:val="22"/>
              </w:rPr>
              <w:t>…………………………………………………………………………………………40</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41mghml">
            <w:r w:rsidR="00524FA6">
              <w:rPr>
                <w:sz w:val="22"/>
                <w:szCs w:val="22"/>
                <w:u w:val="single"/>
              </w:rPr>
              <w:t>4.4. Сведения о развитии систем диспетчеризации, телемеханизации систем управления режимами водоснабжения на объектах организаций, осуществляющих водоснабжение</w:t>
            </w:r>
          </w:hyperlink>
          <w:hyperlink w:anchor="_41mghml">
            <w:r w:rsidR="00524FA6">
              <w:rPr>
                <w:sz w:val="22"/>
                <w:szCs w:val="22"/>
              </w:rPr>
              <w:t>……………………………..…40</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grqrue">
            <w:r w:rsidR="00524FA6">
              <w:rPr>
                <w:sz w:val="22"/>
                <w:szCs w:val="22"/>
                <w:u w:val="single"/>
              </w:rPr>
              <w:t>4.5. Сведения об оснащенности зданий, строений, сооружений приборами учета воды и их применении при осуществлении расчетов за потребленную воду</w:t>
            </w:r>
          </w:hyperlink>
          <w:hyperlink w:anchor="_2grqrue">
            <w:r w:rsidR="00524FA6">
              <w:rPr>
                <w:sz w:val="22"/>
                <w:szCs w:val="22"/>
              </w:rPr>
              <w:t>……………………………………………………………..…41</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vx1227">
            <w:r w:rsidR="00524FA6">
              <w:rPr>
                <w:sz w:val="22"/>
                <w:szCs w:val="22"/>
                <w:u w:val="single"/>
              </w:rPr>
              <w:t>4.6. Описание вариантов маршрутов прохождения трубопроводов (трасс) по территории поселения и их обоснование</w:t>
            </w:r>
          </w:hyperlink>
          <w:hyperlink w:anchor="_vx1227">
            <w:r w:rsidR="00524FA6">
              <w:rPr>
                <w:sz w:val="22"/>
                <w:szCs w:val="22"/>
              </w:rPr>
              <w:t>………………………………………………………………………………………………………..41</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fwokq0">
            <w:r w:rsidR="00524FA6">
              <w:rPr>
                <w:sz w:val="22"/>
                <w:szCs w:val="22"/>
                <w:u w:val="single"/>
              </w:rPr>
              <w:t>4.7. Рекомендации о месте размещения насосных станций, резервуаров, водонапорных башен</w:t>
            </w:r>
          </w:hyperlink>
          <w:hyperlink w:anchor="_3fwokq0">
            <w:r w:rsidR="00524FA6">
              <w:rPr>
                <w:sz w:val="22"/>
                <w:szCs w:val="22"/>
              </w:rPr>
              <w:t>…………...42</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v1yuxt">
            <w:r w:rsidR="00524FA6">
              <w:rPr>
                <w:sz w:val="22"/>
                <w:szCs w:val="22"/>
                <w:u w:val="single"/>
              </w:rPr>
              <w:t>4.8. Границы планируемых зон размещения объектов централизованных систем горячего водоснабжения, холодного водоснабжения</w:t>
            </w:r>
          </w:hyperlink>
          <w:hyperlink w:anchor="_1v1yuxt">
            <w:r w:rsidR="00524FA6">
              <w:rPr>
                <w:sz w:val="22"/>
                <w:szCs w:val="22"/>
              </w:rPr>
              <w:t>………………………………………………………………………………………..42</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4f1mdlm">
            <w:r w:rsidR="00524FA6">
              <w:rPr>
                <w:sz w:val="22"/>
                <w:szCs w:val="22"/>
                <w:u w:val="single"/>
              </w:rPr>
              <w:t>4.9. Карты (схемы) существующего и планируемого размещения объектов централизованных систем горячего водоснабжения, холодного водоснабжения</w:t>
            </w:r>
          </w:hyperlink>
          <w:hyperlink w:anchor="_4f1mdlm">
            <w:r w:rsidR="00524FA6">
              <w:rPr>
                <w:sz w:val="22"/>
                <w:szCs w:val="22"/>
              </w:rPr>
              <w:t>……………………………………………………..……42</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2u6wntf">
            <w:r w:rsidR="00524FA6">
              <w:rPr>
                <w:sz w:val="22"/>
                <w:szCs w:val="22"/>
                <w:u w:val="single"/>
              </w:rPr>
              <w:t>Раздел 5. Экологические аспекты мероприятий по строительству, реконструкции и модернизации объектов централизованных систем водоснабжения</w:t>
            </w:r>
          </w:hyperlink>
          <w:hyperlink w:anchor="_2u6wntf">
            <w:r w:rsidR="00524FA6">
              <w:rPr>
                <w:sz w:val="22"/>
                <w:szCs w:val="22"/>
              </w:rPr>
              <w:t>………………………………………………………………..…….42</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9c6y18">
            <w:r w:rsidR="00524FA6">
              <w:rPr>
                <w:sz w:val="22"/>
                <w:szCs w:val="22"/>
                <w:u w:val="single"/>
              </w:rPr>
              <w:t>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hyperlink>
          <w:hyperlink w:anchor="_19c6y18">
            <w:r w:rsidR="00524FA6">
              <w:rPr>
                <w:sz w:val="22"/>
                <w:szCs w:val="22"/>
              </w:rPr>
              <w:t>………………………………………………………………………………….…………….…..43</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tbugp1">
            <w:r w:rsidR="00524FA6">
              <w:rPr>
                <w:sz w:val="22"/>
                <w:szCs w:val="22"/>
                <w:u w:val="single"/>
              </w:rPr>
              <w:t>5.2.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hyperlink>
          <w:hyperlink w:anchor="_3tbugp1">
            <w:r w:rsidR="00524FA6">
              <w:rPr>
                <w:sz w:val="22"/>
                <w:szCs w:val="22"/>
              </w:rPr>
              <w:t>………………………………………………………………………………………………………………....43</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28h4qwu">
            <w:r w:rsidR="00524FA6">
              <w:rPr>
                <w:sz w:val="22"/>
                <w:szCs w:val="22"/>
                <w:u w:val="single"/>
              </w:rPr>
              <w:t>Раздел 6. Оценка объемов капитальных вложений в строительство, реконструкцию и модернизацию объектов централизованных систем водоснабжения</w:t>
            </w:r>
          </w:hyperlink>
          <w:hyperlink w:anchor="_28h4qwu">
            <w:r w:rsidR="00524FA6">
              <w:rPr>
                <w:sz w:val="22"/>
                <w:szCs w:val="22"/>
              </w:rPr>
              <w:t>……………………………………………………………………..44</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nmf14n">
            <w:r w:rsidR="00524FA6">
              <w:rPr>
                <w:sz w:val="22"/>
                <w:szCs w:val="22"/>
                <w:u w:val="single"/>
              </w:rPr>
              <w:t>6.1. Оценка стоимости основных мероприятий по реализации схем водоснабжения</w:t>
            </w:r>
          </w:hyperlink>
          <w:hyperlink w:anchor="_nmf14n">
            <w:r w:rsidR="00524FA6">
              <w:rPr>
                <w:sz w:val="22"/>
                <w:szCs w:val="22"/>
              </w:rPr>
              <w:t>………………..……..44</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7m2jsg">
            <w:r w:rsidR="00524FA6">
              <w:rPr>
                <w:sz w:val="22"/>
                <w:szCs w:val="22"/>
                <w:u w:val="single"/>
              </w:rPr>
              <w:t xml:space="preserve">6.2. Оценка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w:t>
            </w:r>
            <w:r w:rsidR="00524FA6">
              <w:rPr>
                <w:sz w:val="22"/>
                <w:szCs w:val="22"/>
                <w:u w:val="single"/>
              </w:rPr>
              <w:lastRenderedPageBreak/>
              <w:t>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hyperlink>
          <w:hyperlink w:anchor="_37m2jsg">
            <w:r w:rsidR="00524FA6">
              <w:rPr>
                <w:sz w:val="22"/>
                <w:szCs w:val="22"/>
              </w:rPr>
              <w:t>…..……..44</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1mrcu09">
            <w:r w:rsidR="00524FA6">
              <w:rPr>
                <w:sz w:val="22"/>
                <w:szCs w:val="22"/>
                <w:u w:val="single"/>
              </w:rPr>
              <w:t>Раздел 7. Плановые значения показателей развития централизованных систем водоснабжения</w:t>
            </w:r>
          </w:hyperlink>
          <w:hyperlink w:anchor="_1mrcu09">
            <w:r w:rsidR="00524FA6">
              <w:rPr>
                <w:sz w:val="22"/>
                <w:szCs w:val="22"/>
              </w:rPr>
              <w:t>……..…..44</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46r0co2">
            <w:r w:rsidR="00524FA6">
              <w:rPr>
                <w:sz w:val="22"/>
                <w:szCs w:val="22"/>
                <w:u w:val="single"/>
              </w:rPr>
              <w:t>Раздел 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hyperlink>
          <w:hyperlink w:anchor="_46r0co2">
            <w:r w:rsidR="00524FA6">
              <w:rPr>
                <w:sz w:val="22"/>
                <w:szCs w:val="22"/>
              </w:rPr>
              <w:t>…………………..…….….46</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2lwamvv">
            <w:r w:rsidR="00524FA6">
              <w:rPr>
                <w:sz w:val="22"/>
                <w:szCs w:val="22"/>
                <w:u w:val="single"/>
              </w:rPr>
              <w:t>Раздел 9. Существующее положение в сфере водоотведения поселения</w:t>
            </w:r>
          </w:hyperlink>
          <w:hyperlink w:anchor="_2lwamvv">
            <w:r w:rsidR="00524FA6">
              <w:rPr>
                <w:sz w:val="22"/>
                <w:szCs w:val="22"/>
              </w:rPr>
              <w:t>…………………………………….46</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11kx3o">
            <w:r w:rsidR="00524FA6">
              <w:rPr>
                <w:sz w:val="22"/>
                <w:szCs w:val="22"/>
                <w:u w:val="single"/>
              </w:rPr>
              <w:t>9.1. Описание структуры системы сбора, очистки и отведения сточных вод на территории поселения и деление территории поселения на эксплуатационные зоны</w:t>
            </w:r>
          </w:hyperlink>
          <w:hyperlink w:anchor="_111kx3o">
            <w:r w:rsidR="00524FA6">
              <w:rPr>
                <w:sz w:val="22"/>
                <w:szCs w:val="22"/>
              </w:rPr>
              <w:t>………………………………………….………46</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l18frh">
            <w:r w:rsidR="00524FA6">
              <w:rPr>
                <w:sz w:val="22"/>
                <w:szCs w:val="22"/>
                <w:u w:val="single"/>
              </w:rPr>
              <w:t>9.2.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hyperlink>
          <w:hyperlink w:anchor="_3l18frh">
            <w:r w:rsidR="00524FA6">
              <w:rPr>
                <w:sz w:val="22"/>
                <w:szCs w:val="22"/>
              </w:rPr>
              <w:t>…………………………………………..……..47</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06ipza">
            <w:r w:rsidR="00524FA6">
              <w:rPr>
                <w:sz w:val="22"/>
                <w:szCs w:val="22"/>
                <w:u w:val="single"/>
              </w:rPr>
              <w:t>9.3. 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hyperlink>
          <w:hyperlink w:anchor="_206ipza">
            <w:r w:rsidR="00524FA6">
              <w:rPr>
                <w:sz w:val="22"/>
                <w:szCs w:val="22"/>
              </w:rPr>
              <w:t>………………………..………………55</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4k668n3">
            <w:r w:rsidR="00524FA6">
              <w:rPr>
                <w:sz w:val="22"/>
                <w:szCs w:val="22"/>
                <w:u w:val="single"/>
              </w:rPr>
              <w:t>9.4. Описание технической возможности утилизации осадков сточных вод на очистных сооружениях существующей централизованной системы водоотведения</w:t>
            </w:r>
          </w:hyperlink>
          <w:hyperlink w:anchor="_4k668n3">
            <w:r w:rsidR="00524FA6">
              <w:rPr>
                <w:sz w:val="22"/>
                <w:szCs w:val="22"/>
              </w:rPr>
              <w:t>……………………………………...……………56</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zbgiuw">
            <w:r w:rsidR="00524FA6">
              <w:rPr>
                <w:sz w:val="22"/>
                <w:szCs w:val="22"/>
                <w:u w:val="single"/>
              </w:rPr>
              <w:t>9.5.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hyperlink>
          <w:hyperlink w:anchor="_2zbgiuw">
            <w:r w:rsidR="00524FA6">
              <w:rPr>
                <w:sz w:val="22"/>
                <w:szCs w:val="22"/>
              </w:rPr>
              <w:t>………………………………..………56</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egqt2p">
            <w:r w:rsidR="00524FA6">
              <w:rPr>
                <w:sz w:val="22"/>
                <w:szCs w:val="22"/>
                <w:u w:val="single"/>
              </w:rPr>
              <w:t>9.6. Оценка безопасности и надежности объектов централизованной системы водоотведения и их управляемости</w:t>
            </w:r>
          </w:hyperlink>
          <w:hyperlink w:anchor="_1egqt2p">
            <w:r w:rsidR="00524FA6">
              <w:rPr>
                <w:sz w:val="22"/>
                <w:szCs w:val="22"/>
              </w:rPr>
              <w:t>…………………………………………………………………………………………….………57</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ygebqi">
            <w:r w:rsidR="00524FA6">
              <w:rPr>
                <w:sz w:val="22"/>
                <w:szCs w:val="22"/>
                <w:u w:val="single"/>
              </w:rPr>
              <w:t>9.7. Оценка воздействия сбросов сточных вод через централизованную систему водоотведения на окружающую среду</w:t>
            </w:r>
          </w:hyperlink>
          <w:hyperlink w:anchor="_3ygebqi">
            <w:r w:rsidR="00524FA6">
              <w:rPr>
                <w:sz w:val="22"/>
                <w:szCs w:val="22"/>
              </w:rPr>
              <w:t>…………………………………………………………………………………….…………57</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dlolyb">
            <w:r w:rsidR="00524FA6">
              <w:rPr>
                <w:sz w:val="22"/>
                <w:szCs w:val="22"/>
                <w:u w:val="single"/>
              </w:rPr>
              <w:t>9.8. Описание территорий муниципального образования, неохваченных централизованной системой водоотведения</w:t>
            </w:r>
          </w:hyperlink>
          <w:hyperlink w:anchor="_2dlolyb">
            <w:r w:rsidR="00524FA6">
              <w:rPr>
                <w:sz w:val="22"/>
                <w:szCs w:val="22"/>
              </w:rPr>
              <w:t>…………………………………………………………………………………………….……….58</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sqyw64">
            <w:r w:rsidR="00524FA6">
              <w:rPr>
                <w:sz w:val="22"/>
                <w:szCs w:val="22"/>
                <w:u w:val="single"/>
              </w:rPr>
              <w:t>9.9. Описание существующих технических и технологических проблем системы водоотведения поселения</w:t>
            </w:r>
          </w:hyperlink>
          <w:hyperlink w:anchor="_sqyw64">
            <w:r w:rsidR="00524FA6">
              <w:rPr>
                <w:sz w:val="22"/>
                <w:szCs w:val="22"/>
              </w:rPr>
              <w:t>………………………………………………………………………………………………………….58</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cqmetx">
            <w:r w:rsidR="00524FA6">
              <w:rPr>
                <w:sz w:val="22"/>
                <w:szCs w:val="22"/>
                <w:u w:val="single"/>
              </w:rPr>
              <w:t>9.10. Отнесение системы водоотведения г Родники к централизованным системам водоотведения поселения и   - ЦСВП</w:t>
            </w:r>
          </w:hyperlink>
          <w:hyperlink w:anchor="_3cqmetx">
            <w:r w:rsidR="00524FA6">
              <w:rPr>
                <w:sz w:val="22"/>
                <w:szCs w:val="22"/>
              </w:rPr>
              <w:t>…………………………………………………………………………………………………………58</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1rvwp1q">
            <w:r w:rsidR="00524FA6">
              <w:rPr>
                <w:sz w:val="22"/>
                <w:szCs w:val="22"/>
                <w:u w:val="single"/>
              </w:rPr>
              <w:t>Раздел 10. Балансы сточных вод в системе водоотведения</w:t>
            </w:r>
          </w:hyperlink>
          <w:hyperlink w:anchor="_1rvwp1q">
            <w:r w:rsidR="00524FA6">
              <w:rPr>
                <w:sz w:val="22"/>
                <w:szCs w:val="22"/>
              </w:rPr>
              <w:t>…………………………………………………….59</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4bvk7pj">
            <w:r w:rsidR="00524FA6">
              <w:rPr>
                <w:sz w:val="22"/>
                <w:szCs w:val="22"/>
                <w:u w:val="single"/>
              </w:rPr>
              <w:t>10.1. Баланс поступления сточных вод в централизованную систему водоотведения и отведения стоков по технологическим зонам водоотведения</w:t>
            </w:r>
          </w:hyperlink>
          <w:hyperlink w:anchor="_4bvk7pj">
            <w:r w:rsidR="00524FA6">
              <w:rPr>
                <w:sz w:val="22"/>
                <w:szCs w:val="22"/>
              </w:rPr>
              <w:t>………………………………………………………………………... 59</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r0uhxc">
            <w:r w:rsidR="00524FA6">
              <w:rPr>
                <w:sz w:val="22"/>
                <w:szCs w:val="22"/>
                <w:u w:val="single"/>
              </w:rPr>
              <w:t>10.2.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hyperlink>
          <w:hyperlink w:anchor="_2r0uhxc">
            <w:r w:rsidR="00524FA6">
              <w:rPr>
                <w:sz w:val="22"/>
                <w:szCs w:val="22"/>
              </w:rPr>
              <w:t>……………………………………………...59</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664s55">
            <w:r w:rsidR="00524FA6">
              <w:rPr>
                <w:sz w:val="22"/>
                <w:szCs w:val="22"/>
                <w:u w:val="single"/>
              </w:rPr>
              <w:t>10.3.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hyperlink>
          <w:hyperlink w:anchor="_1664s55">
            <w:r w:rsidR="00524FA6">
              <w:rPr>
                <w:sz w:val="22"/>
                <w:szCs w:val="22"/>
              </w:rPr>
              <w:t>……………………………………………….60</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q5sasy">
            <w:r w:rsidR="00524FA6">
              <w:rPr>
                <w:sz w:val="22"/>
                <w:szCs w:val="22"/>
                <w:u w:val="single"/>
              </w:rPr>
              <w:t>10.4. Результаты ретроспективного анализа балансов поступления сточных вод в централизованную систему водоотведения по технологическим зонам водоотведения поселения с выделением зон дефицитов и резервов производственных мощностей</w:t>
            </w:r>
          </w:hyperlink>
          <w:hyperlink w:anchor="_3q5sasy">
            <w:r w:rsidR="00524FA6">
              <w:rPr>
                <w:sz w:val="22"/>
                <w:szCs w:val="22"/>
              </w:rPr>
              <w:t>…………………………………………………………………………………..60</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5b2l0r">
            <w:r w:rsidR="00524FA6">
              <w:rPr>
                <w:sz w:val="22"/>
                <w:szCs w:val="22"/>
                <w:u w:val="single"/>
              </w:rPr>
              <w:t>10.5.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hyperlink>
          <w:hyperlink w:anchor="_25b2l0r">
            <w:r w:rsidR="00524FA6">
              <w:rPr>
                <w:sz w:val="22"/>
                <w:szCs w:val="22"/>
              </w:rPr>
              <w:t>………………………………………………………………….……………….61</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kgcv8k">
            <w:r w:rsidR="00524FA6">
              <w:rPr>
                <w:sz w:val="22"/>
                <w:szCs w:val="22"/>
                <w:u w:val="single"/>
              </w:rPr>
              <w:t>Раздел 11. Прогноз объёма сточных вод</w:t>
            </w:r>
          </w:hyperlink>
          <w:hyperlink w:anchor="_kgcv8k">
            <w:r w:rsidR="00524FA6">
              <w:rPr>
                <w:sz w:val="22"/>
                <w:szCs w:val="22"/>
              </w:rPr>
              <w:t>…………………………………………………………………...…….61</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4g0dwd">
            <w:r w:rsidR="00524FA6">
              <w:rPr>
                <w:sz w:val="22"/>
                <w:szCs w:val="22"/>
                <w:u w:val="single"/>
              </w:rPr>
              <w:t>11.1. Сведения о фактическом и ожидаемом поступлении сточных вод в централизованную систему водоотведения</w:t>
            </w:r>
          </w:hyperlink>
          <w:hyperlink w:anchor="_34g0dwd">
            <w:r w:rsidR="00524FA6">
              <w:rPr>
                <w:sz w:val="22"/>
                <w:szCs w:val="22"/>
              </w:rPr>
              <w:t>……………………………………………………………………………………………………61</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jlao46">
            <w:r w:rsidR="00524FA6">
              <w:rPr>
                <w:sz w:val="22"/>
                <w:szCs w:val="22"/>
                <w:u w:val="single"/>
              </w:rPr>
              <w:t>11.2. Описание структуры централизованной системы водоотведения (эксплуатационные и технологические зоны)</w:t>
            </w:r>
          </w:hyperlink>
          <w:hyperlink w:anchor="_1jlao46">
            <w:r w:rsidR="00524FA6">
              <w:rPr>
                <w:sz w:val="22"/>
                <w:szCs w:val="22"/>
              </w:rPr>
              <w:t>………………………………………………………………………………………………………………62</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43ky6rz">
            <w:r w:rsidR="00524FA6">
              <w:rPr>
                <w:sz w:val="22"/>
                <w:szCs w:val="22"/>
                <w:u w:val="single"/>
              </w:rPr>
              <w:t>11.3.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w:t>
            </w:r>
          </w:hyperlink>
          <w:hyperlink w:anchor="_43ky6rz">
            <w:r w:rsidR="00524FA6">
              <w:rPr>
                <w:sz w:val="22"/>
                <w:szCs w:val="22"/>
              </w:rPr>
              <w:t>……………..62</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iq8gzs">
            <w:r w:rsidR="00524FA6">
              <w:rPr>
                <w:sz w:val="22"/>
                <w:szCs w:val="22"/>
                <w:u w:val="single"/>
              </w:rPr>
              <w:t>11.4. Результаты анализа гидравлических режимов и режимов работы элементов централизованной системы водоотведения</w:t>
            </w:r>
          </w:hyperlink>
          <w:hyperlink w:anchor="_2iq8gzs">
            <w:r w:rsidR="00524FA6">
              <w:rPr>
                <w:sz w:val="22"/>
                <w:szCs w:val="22"/>
              </w:rPr>
              <w:t>……………………………………………………………………………………………………62</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xvir7l">
            <w:r w:rsidR="00524FA6">
              <w:rPr>
                <w:sz w:val="22"/>
                <w:szCs w:val="22"/>
                <w:u w:val="single"/>
              </w:rPr>
              <w:t>11.5. Анализ резервов производственных мощностей очистных сооружений системы водоотведения и возможности расширения зоны и их действия</w:t>
            </w:r>
          </w:hyperlink>
          <w:hyperlink w:anchor="_xvir7l">
            <w:r w:rsidR="00524FA6">
              <w:rPr>
                <w:sz w:val="22"/>
                <w:szCs w:val="22"/>
              </w:rPr>
              <w:t>………………………………………………………………...62</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3hv69ve">
            <w:r w:rsidR="00524FA6">
              <w:rPr>
                <w:sz w:val="22"/>
                <w:szCs w:val="22"/>
                <w:u w:val="single"/>
              </w:rPr>
              <w:t>Раздел 12. Предложения по строительству, реконструкции и модернизации (техническому перевооружению) объектов централизованной системы водоотведения</w:t>
            </w:r>
          </w:hyperlink>
          <w:hyperlink w:anchor="_3hv69ve">
            <w:r w:rsidR="00524FA6">
              <w:rPr>
                <w:sz w:val="22"/>
                <w:szCs w:val="22"/>
              </w:rPr>
              <w:t>…………………………………………………………63</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x0gk37">
            <w:r w:rsidR="00524FA6">
              <w:rPr>
                <w:sz w:val="22"/>
                <w:szCs w:val="22"/>
                <w:u w:val="single"/>
              </w:rPr>
              <w:t>12.1. Основные направления, принципы, задачи и целевые показатели развития централизованной системы водоотведения</w:t>
            </w:r>
          </w:hyperlink>
          <w:hyperlink w:anchor="_1x0gk37">
            <w:r w:rsidR="00524FA6">
              <w:rPr>
                <w:sz w:val="22"/>
                <w:szCs w:val="22"/>
              </w:rPr>
              <w:t>……………………………………………………………………………………………………63</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4h042r0">
            <w:r w:rsidR="00524FA6">
              <w:rPr>
                <w:sz w:val="22"/>
                <w:szCs w:val="22"/>
                <w:u w:val="single"/>
              </w:rPr>
              <w:t>12.2. Перечень основных мероприятий по реализации схем водоотведения с разбивкой по годам, включая технические обоснования этих мероприятий</w:t>
            </w:r>
          </w:hyperlink>
          <w:hyperlink w:anchor="_4h042r0">
            <w:r w:rsidR="00524FA6">
              <w:rPr>
                <w:sz w:val="22"/>
                <w:szCs w:val="22"/>
              </w:rPr>
              <w:t>………………………………………………………………….64</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w5ecyt">
            <w:r w:rsidR="00524FA6">
              <w:rPr>
                <w:sz w:val="22"/>
                <w:szCs w:val="22"/>
                <w:u w:val="single"/>
              </w:rPr>
              <w:t>12.3. Технические обоснования основных мероприятий по реализации схем водоотведения</w:t>
            </w:r>
          </w:hyperlink>
          <w:hyperlink w:anchor="_2w5ecyt">
            <w:r w:rsidR="00524FA6">
              <w:rPr>
                <w:sz w:val="22"/>
                <w:szCs w:val="22"/>
              </w:rPr>
              <w:t>……………..64</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1baon6m">
            <w:r w:rsidR="00524FA6">
              <w:rPr>
                <w:sz w:val="22"/>
                <w:szCs w:val="22"/>
                <w:u w:val="single"/>
              </w:rPr>
              <w:t>12.4. Сведения о вновь строящихся, реконструируемых и предлагаемых к выводу из эксплуатации объектах централизованной системы водоотведения</w:t>
            </w:r>
          </w:hyperlink>
          <w:hyperlink w:anchor="_1baon6m">
            <w:r w:rsidR="00524FA6">
              <w:rPr>
                <w:sz w:val="22"/>
                <w:szCs w:val="22"/>
              </w:rPr>
              <w:t>……………………………………………………………………65</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3vac5uf">
            <w:r w:rsidR="00524FA6">
              <w:rPr>
                <w:sz w:val="22"/>
                <w:szCs w:val="22"/>
                <w:u w:val="single"/>
              </w:rPr>
              <w:t>12.5.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hyperlink>
          <w:hyperlink w:anchor="_3vac5uf">
            <w:r w:rsidR="00524FA6">
              <w:rPr>
                <w:sz w:val="22"/>
                <w:szCs w:val="22"/>
              </w:rPr>
              <w:tab/>
              <w:t>……..66</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2afmg28">
            <w:r w:rsidR="00524FA6">
              <w:rPr>
                <w:sz w:val="22"/>
                <w:szCs w:val="22"/>
                <w:u w:val="single"/>
              </w:rPr>
              <w:t>12.6. Описание вариантов маршрутов прохождения трубопроводов (трасс) по территории поселения, расположения намечаемых площадок под строительство сооружений водоотведения и их обоснование</w:t>
            </w:r>
          </w:hyperlink>
          <w:hyperlink w:anchor="_2afmg28">
            <w:r w:rsidR="00524FA6">
              <w:rPr>
                <w:sz w:val="22"/>
                <w:szCs w:val="22"/>
              </w:rPr>
              <w:tab/>
              <w:t>66</w:t>
            </w:r>
          </w:hyperlink>
        </w:p>
        <w:p w:rsidR="00FE25F8" w:rsidRDefault="00A668DF">
          <w:pPr>
            <w:pStyle w:val="10"/>
            <w:tabs>
              <w:tab w:val="right" w:pos="9344"/>
            </w:tabs>
            <w:spacing w:after="100" w:line="360" w:lineRule="auto"/>
            <w:ind w:left="170"/>
            <w:jc w:val="both"/>
            <w:rPr>
              <w:rFonts w:ascii="Calibri" w:eastAsia="Calibri" w:hAnsi="Calibri" w:cs="Calibri"/>
              <w:sz w:val="22"/>
              <w:szCs w:val="22"/>
            </w:rPr>
          </w:pPr>
          <w:hyperlink w:anchor="_pkwqa1">
            <w:r w:rsidR="00524FA6">
              <w:rPr>
                <w:sz w:val="22"/>
                <w:szCs w:val="22"/>
                <w:u w:val="single"/>
              </w:rPr>
              <w:t>12.7. Границы и характеристики охранных зон сетей и сооружений централизованной системы водоотведения</w:t>
            </w:r>
          </w:hyperlink>
          <w:hyperlink w:anchor="_pkwqa1">
            <w:r w:rsidR="00524FA6">
              <w:rPr>
                <w:sz w:val="22"/>
                <w:szCs w:val="22"/>
              </w:rPr>
              <w:t>……………………………………………………………………………………………………66</w:t>
            </w:r>
          </w:hyperlink>
        </w:p>
        <w:p w:rsidR="00FE25F8" w:rsidRDefault="00A668DF">
          <w:pPr>
            <w:pStyle w:val="10"/>
            <w:tabs>
              <w:tab w:val="right" w:pos="9344"/>
            </w:tabs>
            <w:spacing w:after="100" w:line="360" w:lineRule="auto"/>
            <w:ind w:left="170"/>
            <w:rPr>
              <w:rFonts w:ascii="Calibri" w:eastAsia="Calibri" w:hAnsi="Calibri" w:cs="Calibri"/>
              <w:sz w:val="22"/>
              <w:szCs w:val="22"/>
            </w:rPr>
          </w:pPr>
          <w:hyperlink w:anchor="_39kk8xu">
            <w:r w:rsidR="00524FA6">
              <w:rPr>
                <w:sz w:val="22"/>
                <w:szCs w:val="22"/>
                <w:u w:val="single"/>
              </w:rPr>
              <w:t>12.8. Границы планируемых зон размещения объектов централизованной системы водоотведения</w:t>
            </w:r>
          </w:hyperlink>
          <w:hyperlink w:anchor="_39kk8xu">
            <w:r w:rsidR="00524FA6">
              <w:rPr>
                <w:sz w:val="22"/>
                <w:szCs w:val="22"/>
              </w:rPr>
              <w:t>……..67</w:t>
            </w:r>
          </w:hyperlink>
        </w:p>
        <w:p w:rsidR="00FE25F8" w:rsidRDefault="00A668DF">
          <w:pPr>
            <w:pStyle w:val="10"/>
            <w:tabs>
              <w:tab w:val="right" w:pos="9345"/>
            </w:tabs>
            <w:spacing w:after="100" w:line="360" w:lineRule="auto"/>
            <w:ind w:firstLine="142"/>
            <w:rPr>
              <w:rFonts w:ascii="Calibri" w:eastAsia="Calibri" w:hAnsi="Calibri" w:cs="Calibri"/>
              <w:sz w:val="22"/>
              <w:szCs w:val="22"/>
            </w:rPr>
          </w:pPr>
          <w:hyperlink w:anchor="_1opuj5n">
            <w:r w:rsidR="00524FA6">
              <w:rPr>
                <w:sz w:val="22"/>
                <w:szCs w:val="22"/>
                <w:u w:val="single"/>
              </w:rPr>
              <w:t>Раздел 13. Экологические аспекты мероприятий по строительству и реконструкции объектов централизованной системы водоотведения</w:t>
            </w:r>
          </w:hyperlink>
          <w:hyperlink w:anchor="_1opuj5n">
            <w:r w:rsidR="00524FA6">
              <w:rPr>
                <w:sz w:val="22"/>
                <w:szCs w:val="22"/>
              </w:rPr>
              <w:t>………………………………………………………………………67</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48pi1tg">
            <w:r w:rsidR="00524FA6">
              <w:rPr>
                <w:sz w:val="22"/>
                <w:szCs w:val="22"/>
                <w:u w:val="single"/>
              </w:rPr>
              <w:t>13.1.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hyperlink>
          <w:hyperlink w:anchor="_48pi1tg">
            <w:r w:rsidR="00524FA6">
              <w:rPr>
                <w:sz w:val="22"/>
                <w:szCs w:val="22"/>
              </w:rPr>
              <w:t>…………………………………………………………………………………………67</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2nusc19">
            <w:r w:rsidR="00524FA6">
              <w:rPr>
                <w:sz w:val="22"/>
                <w:szCs w:val="22"/>
                <w:u w:val="single"/>
              </w:rPr>
              <w:t>13.2. Сведения о применении методов, безопасных для окружающей среды, при утилизации осадков сточных вод</w:t>
            </w:r>
          </w:hyperlink>
          <w:hyperlink w:anchor="_2nusc19">
            <w:r w:rsidR="00524FA6">
              <w:rPr>
                <w:sz w:val="22"/>
                <w:szCs w:val="22"/>
              </w:rPr>
              <w:t>……………………………………………………………………………………………………………….67</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1302m92">
            <w:r w:rsidR="00524FA6">
              <w:rPr>
                <w:sz w:val="22"/>
                <w:szCs w:val="22"/>
                <w:u w:val="single"/>
              </w:rPr>
              <w:t>Раздел 14. Оценка потребности в капитальных вложениях в строительство, реконструкцию и модернизацию объектов централизованной системы водоотведения</w:t>
            </w:r>
          </w:hyperlink>
          <w:hyperlink w:anchor="_1302m92">
            <w:r w:rsidR="00524FA6">
              <w:rPr>
                <w:sz w:val="22"/>
                <w:szCs w:val="22"/>
              </w:rPr>
              <w:t>……………………………………………………….68</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3mzq4wv">
            <w:r w:rsidR="00524FA6">
              <w:rPr>
                <w:sz w:val="22"/>
                <w:szCs w:val="22"/>
                <w:u w:val="single"/>
              </w:rPr>
              <w:t>Раздел 15. Плановые значения показателей развития централизованных систем водоотведения</w:t>
            </w:r>
          </w:hyperlink>
          <w:hyperlink w:anchor="_3mzq4wv">
            <w:r w:rsidR="00524FA6">
              <w:rPr>
                <w:sz w:val="22"/>
                <w:szCs w:val="22"/>
              </w:rPr>
              <w:t>……….68</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2250f4o">
            <w:r w:rsidR="00524FA6">
              <w:rPr>
                <w:sz w:val="22"/>
                <w:szCs w:val="22"/>
                <w:u w:val="single"/>
              </w:rPr>
              <w:t>Раздел 16.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hyperlink>
          <w:hyperlink w:anchor="_2250f4o">
            <w:r w:rsidR="00524FA6">
              <w:rPr>
                <w:sz w:val="22"/>
                <w:szCs w:val="22"/>
              </w:rPr>
              <w:t>………………………….70</w:t>
            </w:r>
          </w:hyperlink>
        </w:p>
        <w:p w:rsidR="00FE25F8" w:rsidRDefault="00A668DF">
          <w:pPr>
            <w:pStyle w:val="10"/>
            <w:tabs>
              <w:tab w:val="right" w:pos="9345"/>
            </w:tabs>
            <w:spacing w:after="100" w:line="360" w:lineRule="auto"/>
            <w:jc w:val="center"/>
            <w:rPr>
              <w:rFonts w:ascii="Calibri" w:eastAsia="Calibri" w:hAnsi="Calibri" w:cs="Calibri"/>
              <w:sz w:val="22"/>
              <w:szCs w:val="22"/>
            </w:rPr>
          </w:pPr>
          <w:hyperlink w:anchor="_haapch">
            <w:r w:rsidR="00524FA6">
              <w:rPr>
                <w:sz w:val="22"/>
                <w:szCs w:val="22"/>
                <w:u w:val="single"/>
              </w:rPr>
              <w:t>СПИСОК ЛИТЕРАТУРЫ</w:t>
            </w:r>
          </w:hyperlink>
          <w:hyperlink w:anchor="_haapch">
            <w:r w:rsidR="00524FA6">
              <w:rPr>
                <w:sz w:val="22"/>
                <w:szCs w:val="22"/>
              </w:rPr>
              <w:t>……………………………………………………………………………………...71</w:t>
            </w:r>
          </w:hyperlink>
        </w:p>
        <w:p w:rsidR="00FE25F8" w:rsidRDefault="00D55142">
          <w:pPr>
            <w:pStyle w:val="10"/>
            <w:spacing w:line="360" w:lineRule="auto"/>
            <w:ind w:firstLine="720"/>
            <w:jc w:val="both"/>
            <w:rPr>
              <w:color w:val="000000"/>
              <w:sz w:val="24"/>
              <w:szCs w:val="24"/>
              <w:u w:val="single"/>
            </w:rPr>
          </w:pPr>
          <w:r>
            <w:fldChar w:fldCharType="end"/>
          </w:r>
        </w:p>
      </w:sdtContent>
    </w:sdt>
    <w:p w:rsidR="00FE25F8" w:rsidRDefault="00FE25F8">
      <w:pPr>
        <w:pStyle w:val="10"/>
        <w:keepNext/>
        <w:spacing w:before="240" w:after="120" w:line="360" w:lineRule="auto"/>
        <w:ind w:left="1060"/>
        <w:rPr>
          <w:b/>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sz w:val="28"/>
          <w:szCs w:val="28"/>
        </w:rPr>
      </w:pPr>
    </w:p>
    <w:p w:rsidR="00FE25F8" w:rsidRDefault="00FE25F8">
      <w:pPr>
        <w:pStyle w:val="10"/>
        <w:spacing w:line="360" w:lineRule="auto"/>
        <w:ind w:left="142" w:firstLine="425"/>
        <w:jc w:val="both"/>
        <w:rPr>
          <w:b/>
          <w:sz w:val="24"/>
          <w:szCs w:val="24"/>
        </w:rPr>
      </w:pPr>
    </w:p>
    <w:p w:rsidR="00FE25F8" w:rsidRDefault="00524FA6">
      <w:pPr>
        <w:pStyle w:val="10"/>
        <w:spacing w:line="360" w:lineRule="auto"/>
        <w:ind w:left="142" w:firstLine="425"/>
        <w:jc w:val="both"/>
        <w:rPr>
          <w:b/>
          <w:sz w:val="24"/>
          <w:szCs w:val="24"/>
        </w:rPr>
      </w:pPr>
      <w:r>
        <w:rPr>
          <w:b/>
          <w:sz w:val="24"/>
          <w:szCs w:val="24"/>
        </w:rPr>
        <w:t>Краткая характеристика населённого пункта.</w:t>
      </w:r>
    </w:p>
    <w:p w:rsidR="00FE25F8" w:rsidRDefault="00FE25F8">
      <w:pPr>
        <w:pStyle w:val="10"/>
        <w:spacing w:line="360" w:lineRule="auto"/>
        <w:ind w:left="142" w:firstLine="425"/>
        <w:jc w:val="both"/>
        <w:rPr>
          <w:sz w:val="24"/>
          <w:szCs w:val="24"/>
        </w:rPr>
      </w:pPr>
    </w:p>
    <w:p w:rsidR="00FE25F8" w:rsidRDefault="00524FA6">
      <w:pPr>
        <w:pStyle w:val="10"/>
        <w:spacing w:line="360" w:lineRule="auto"/>
        <w:ind w:left="142" w:firstLine="425"/>
        <w:jc w:val="both"/>
        <w:rPr>
          <w:sz w:val="24"/>
          <w:szCs w:val="24"/>
        </w:rPr>
      </w:pPr>
      <w:r>
        <w:rPr>
          <w:sz w:val="24"/>
          <w:szCs w:val="24"/>
        </w:rPr>
        <w:t xml:space="preserve">Родники — город (с 1918) в России, административный центр Родниковского района Ивановской области, расположенный на реке Юкше, в 54 километрах от областного центра.  Площадь населенного пункта составляет 17 квадратных километров. По состоянию на 01.01.2023 г. численность населения г. Родники составляет 23466 чел. </w:t>
      </w:r>
    </w:p>
    <w:p w:rsidR="00FE25F8" w:rsidRDefault="00524FA6">
      <w:pPr>
        <w:pStyle w:val="10"/>
        <w:spacing w:line="360" w:lineRule="auto"/>
        <w:ind w:left="142" w:firstLine="425"/>
        <w:jc w:val="both"/>
        <w:rPr>
          <w:sz w:val="24"/>
          <w:szCs w:val="24"/>
        </w:rPr>
      </w:pPr>
      <w:r>
        <w:rPr>
          <w:sz w:val="24"/>
          <w:szCs w:val="24"/>
        </w:rPr>
        <w:t>Впервые упоминаются Родники в 1606 году в перечне владений Суздальского женского Покровского монастыря. В 1820 году было основано текстильное предприятие купцов Красильщиковых, ставшее впоследствии одним из крупнейших в России. С приходом советской власти бывший текстильный завод Красильщиковых переименовали в комбинат «Большевик».</w:t>
      </w:r>
    </w:p>
    <w:p w:rsidR="00FE25F8" w:rsidRDefault="00524FA6">
      <w:pPr>
        <w:pStyle w:val="10"/>
        <w:spacing w:line="360" w:lineRule="auto"/>
        <w:ind w:left="142" w:firstLine="425"/>
        <w:jc w:val="both"/>
        <w:rPr>
          <w:sz w:val="24"/>
          <w:szCs w:val="24"/>
        </w:rPr>
      </w:pPr>
      <w:r>
        <w:rPr>
          <w:sz w:val="24"/>
          <w:szCs w:val="24"/>
        </w:rPr>
        <w:t>В настоящий момент основным предприятием является созданный на базе комбината технопарк Родники.</w:t>
      </w:r>
    </w:p>
    <w:p w:rsidR="00FE25F8" w:rsidRDefault="00524FA6">
      <w:pPr>
        <w:pStyle w:val="10"/>
        <w:spacing w:line="360" w:lineRule="auto"/>
        <w:ind w:left="142" w:firstLine="425"/>
        <w:jc w:val="both"/>
        <w:rPr>
          <w:sz w:val="24"/>
          <w:szCs w:val="24"/>
        </w:rPr>
      </w:pPr>
      <w:r>
        <w:rPr>
          <w:sz w:val="24"/>
          <w:szCs w:val="24"/>
        </w:rPr>
        <w:t xml:space="preserve">Технопарк является быстро развивающимся предприятием, в состав которого входят в основном предприятия текстильной промышленности. </w:t>
      </w:r>
    </w:p>
    <w:p w:rsidR="00FE25F8" w:rsidRDefault="00524FA6">
      <w:pPr>
        <w:pStyle w:val="10"/>
        <w:spacing w:line="360" w:lineRule="auto"/>
        <w:ind w:left="142" w:firstLine="425"/>
        <w:jc w:val="both"/>
        <w:rPr>
          <w:sz w:val="24"/>
          <w:szCs w:val="24"/>
        </w:rPr>
      </w:pPr>
      <w:r>
        <w:rPr>
          <w:sz w:val="24"/>
          <w:szCs w:val="24"/>
        </w:rPr>
        <w:t>Так же в городе имеются следующие предприятия - Родниковский машиностроительный завод, швейная фабрика, хлебокомбинат, молочный завод.</w:t>
      </w:r>
    </w:p>
    <w:p w:rsidR="00FE25F8" w:rsidRDefault="00524FA6">
      <w:pPr>
        <w:pStyle w:val="10"/>
        <w:spacing w:line="360" w:lineRule="auto"/>
        <w:ind w:left="142" w:firstLine="425"/>
        <w:jc w:val="both"/>
        <w:rPr>
          <w:sz w:val="24"/>
          <w:szCs w:val="24"/>
        </w:rPr>
      </w:pPr>
      <w:r>
        <w:rPr>
          <w:sz w:val="24"/>
          <w:szCs w:val="24"/>
        </w:rPr>
        <w:t>В городе расположена радиомачта Ивановского областного радиотелевизионного передающего центра высотой 350 м. Первая пробная передача телевидения была осуществлена 7 ноября 1957 года с передатчика «ТРСО» мощностью 20 Вт.</w:t>
      </w:r>
    </w:p>
    <w:p w:rsidR="00FE25F8" w:rsidRDefault="00524FA6">
      <w:pPr>
        <w:pStyle w:val="10"/>
        <w:spacing w:line="360" w:lineRule="auto"/>
        <w:ind w:left="142" w:firstLine="425"/>
        <w:jc w:val="both"/>
        <w:rPr>
          <w:sz w:val="24"/>
          <w:szCs w:val="24"/>
        </w:rPr>
      </w:pPr>
      <w:r>
        <w:rPr>
          <w:sz w:val="24"/>
          <w:szCs w:val="24"/>
        </w:rPr>
        <w:lastRenderedPageBreak/>
        <w:t>В Родниках — 4 средних, 1 коррекционная школа, профессионально-техническое училище, филиалы Ивановского текстильного колледжа и Ивановской текстильной академии. В городе функционируют 12 дошкольных учреждений и детский приют.</w:t>
      </w:r>
    </w:p>
    <w:p w:rsidR="00FE25F8" w:rsidRDefault="00524FA6">
      <w:pPr>
        <w:pStyle w:val="10"/>
        <w:spacing w:line="360" w:lineRule="auto"/>
        <w:ind w:left="142" w:firstLine="425"/>
        <w:jc w:val="both"/>
        <w:rPr>
          <w:sz w:val="24"/>
          <w:szCs w:val="24"/>
        </w:rPr>
      </w:pPr>
      <w:r>
        <w:rPr>
          <w:sz w:val="24"/>
          <w:szCs w:val="24"/>
        </w:rPr>
        <w:t>В городе есть свой футбольный клуб «Родник» — многократный победитель и призёр первенства Ивановской области, обладатель кубка Ивановской области.</w:t>
      </w:r>
    </w:p>
    <w:p w:rsidR="00FE25F8" w:rsidRDefault="00524FA6">
      <w:pPr>
        <w:pStyle w:val="10"/>
        <w:spacing w:line="360" w:lineRule="auto"/>
        <w:ind w:left="142" w:firstLine="425"/>
        <w:jc w:val="both"/>
        <w:rPr>
          <w:sz w:val="24"/>
          <w:szCs w:val="24"/>
        </w:rPr>
      </w:pPr>
      <w:r>
        <w:rPr>
          <w:sz w:val="24"/>
          <w:szCs w:val="24"/>
        </w:rPr>
        <w:t>В городе находится музей леса и целебный родник, который и положил название городу.</w:t>
      </w:r>
    </w:p>
    <w:p w:rsidR="00FE25F8" w:rsidRDefault="00524FA6">
      <w:pPr>
        <w:pStyle w:val="10"/>
        <w:spacing w:line="360" w:lineRule="auto"/>
        <w:ind w:left="142" w:firstLine="425"/>
        <w:jc w:val="both"/>
        <w:rPr>
          <w:sz w:val="24"/>
          <w:szCs w:val="24"/>
        </w:rPr>
      </w:pPr>
      <w:r>
        <w:rPr>
          <w:sz w:val="24"/>
          <w:szCs w:val="24"/>
        </w:rPr>
        <w:t>Учреждения здравоохранения представлены тремя поликлиниками, профилакторием, детской больницей.</w:t>
      </w:r>
    </w:p>
    <w:p w:rsidR="00FE25F8" w:rsidRDefault="00524FA6">
      <w:pPr>
        <w:pStyle w:val="10"/>
        <w:spacing w:line="360" w:lineRule="auto"/>
        <w:ind w:left="142" w:firstLine="425"/>
        <w:jc w:val="both"/>
        <w:rPr>
          <w:sz w:val="24"/>
          <w:szCs w:val="24"/>
        </w:rPr>
      </w:pPr>
      <w:r>
        <w:rPr>
          <w:sz w:val="24"/>
          <w:szCs w:val="24"/>
        </w:rPr>
        <w:t>Действуют культурно-досуговый центр Родник, районный дом культуры «Лидер».</w:t>
      </w:r>
    </w:p>
    <w:p w:rsidR="00FE25F8" w:rsidRDefault="00524FA6">
      <w:pPr>
        <w:pStyle w:val="10"/>
        <w:spacing w:line="360" w:lineRule="auto"/>
        <w:ind w:left="142" w:firstLine="425"/>
        <w:jc w:val="both"/>
        <w:rPr>
          <w:sz w:val="24"/>
          <w:szCs w:val="24"/>
        </w:rPr>
      </w:pPr>
      <w:r>
        <w:rPr>
          <w:sz w:val="24"/>
          <w:szCs w:val="24"/>
        </w:rPr>
        <w:t xml:space="preserve">Большая часть территории города занята частной малоэтажной застройкой. Строительство многоэтажного жилья было, в основном, в 60-70 годы одновременно с развитием промышленности. </w:t>
      </w:r>
    </w:p>
    <w:p w:rsidR="00FE25F8" w:rsidRDefault="00FE25F8">
      <w:pPr>
        <w:pStyle w:val="10"/>
        <w:spacing w:line="360" w:lineRule="auto"/>
        <w:ind w:left="142" w:firstLine="425"/>
        <w:jc w:val="both"/>
        <w:rPr>
          <w:b/>
          <w:sz w:val="24"/>
          <w:szCs w:val="24"/>
        </w:rPr>
      </w:pPr>
    </w:p>
    <w:p w:rsidR="00FE25F8" w:rsidRDefault="00FE25F8">
      <w:pPr>
        <w:pStyle w:val="10"/>
        <w:spacing w:line="360" w:lineRule="auto"/>
        <w:ind w:left="142" w:firstLine="425"/>
        <w:jc w:val="both"/>
        <w:rPr>
          <w:b/>
          <w:sz w:val="24"/>
          <w:szCs w:val="24"/>
        </w:rPr>
      </w:pPr>
    </w:p>
    <w:p w:rsidR="00FE25F8" w:rsidRDefault="00FE25F8">
      <w:pPr>
        <w:pStyle w:val="10"/>
        <w:spacing w:line="360" w:lineRule="auto"/>
        <w:ind w:left="142" w:firstLine="425"/>
        <w:jc w:val="both"/>
        <w:rPr>
          <w:b/>
          <w:sz w:val="24"/>
          <w:szCs w:val="24"/>
        </w:rPr>
      </w:pPr>
    </w:p>
    <w:p w:rsidR="00FE25F8" w:rsidRDefault="00FE25F8">
      <w:pPr>
        <w:pStyle w:val="10"/>
        <w:spacing w:line="360" w:lineRule="auto"/>
        <w:ind w:left="142" w:firstLine="425"/>
        <w:jc w:val="both"/>
        <w:rPr>
          <w:b/>
          <w:sz w:val="24"/>
          <w:szCs w:val="24"/>
        </w:rPr>
      </w:pPr>
    </w:p>
    <w:p w:rsidR="00FE25F8" w:rsidRDefault="00FE25F8">
      <w:pPr>
        <w:pStyle w:val="10"/>
        <w:spacing w:line="360" w:lineRule="auto"/>
        <w:ind w:left="142" w:firstLine="425"/>
        <w:jc w:val="both"/>
        <w:rPr>
          <w:b/>
          <w:sz w:val="24"/>
          <w:szCs w:val="24"/>
        </w:rPr>
      </w:pPr>
    </w:p>
    <w:p w:rsidR="00FE25F8" w:rsidRDefault="00524FA6">
      <w:pPr>
        <w:pStyle w:val="10"/>
        <w:spacing w:line="360" w:lineRule="auto"/>
        <w:ind w:left="142" w:firstLine="425"/>
        <w:jc w:val="both"/>
        <w:rPr>
          <w:b/>
          <w:sz w:val="24"/>
          <w:szCs w:val="24"/>
        </w:rPr>
      </w:pPr>
      <w:r>
        <w:rPr>
          <w:b/>
          <w:sz w:val="24"/>
          <w:szCs w:val="24"/>
        </w:rPr>
        <w:t>Раздел 1. Технико-экономическое состояние централизованных систем водоснабжения поселения.</w:t>
      </w:r>
    </w:p>
    <w:p w:rsidR="00FE25F8" w:rsidRDefault="00524FA6">
      <w:pPr>
        <w:pStyle w:val="10"/>
        <w:spacing w:line="360" w:lineRule="auto"/>
        <w:ind w:left="142" w:firstLine="425"/>
        <w:jc w:val="both"/>
        <w:rPr>
          <w:b/>
          <w:sz w:val="24"/>
          <w:szCs w:val="24"/>
        </w:rPr>
      </w:pPr>
      <w:r>
        <w:rPr>
          <w:b/>
          <w:sz w:val="24"/>
          <w:szCs w:val="24"/>
        </w:rPr>
        <w:t>1.1</w:t>
      </w:r>
      <w:r>
        <w:rPr>
          <w:b/>
          <w:sz w:val="24"/>
          <w:szCs w:val="24"/>
        </w:rPr>
        <w:tab/>
        <w:t>Описание системы и структуры водоснабжения поселения и деление территории поселения на эксплуатационные зоны.</w:t>
      </w:r>
    </w:p>
    <w:p w:rsidR="00FE25F8" w:rsidRDefault="00524FA6">
      <w:pPr>
        <w:pStyle w:val="10"/>
        <w:spacing w:line="360" w:lineRule="auto"/>
        <w:ind w:left="142" w:firstLine="425"/>
        <w:jc w:val="both"/>
        <w:rPr>
          <w:sz w:val="24"/>
          <w:szCs w:val="24"/>
        </w:rPr>
      </w:pPr>
      <w:r>
        <w:rPr>
          <w:sz w:val="24"/>
          <w:szCs w:val="24"/>
        </w:rPr>
        <w:t xml:space="preserve"> К системе водоснабжения подключены дома многоэтажной застройки, промышленные предприятия, объекты инфраструктуры, а также часть домов индивидуальной малоэтажной застройки. </w:t>
      </w:r>
    </w:p>
    <w:p w:rsidR="00FE25F8" w:rsidRDefault="00524FA6">
      <w:pPr>
        <w:pStyle w:val="10"/>
        <w:spacing w:line="360" w:lineRule="auto"/>
        <w:ind w:left="142" w:firstLine="425"/>
        <w:jc w:val="both"/>
        <w:rPr>
          <w:sz w:val="24"/>
          <w:szCs w:val="24"/>
        </w:rPr>
      </w:pPr>
      <w:r>
        <w:rPr>
          <w:sz w:val="24"/>
          <w:szCs w:val="24"/>
        </w:rPr>
        <w:t xml:space="preserve">Основная часть жителей индивидуальной малоэтажной застройки использует собственные колодцы и скважины. </w:t>
      </w:r>
    </w:p>
    <w:p w:rsidR="00FE25F8" w:rsidRDefault="00524FA6">
      <w:pPr>
        <w:pStyle w:val="10"/>
        <w:spacing w:line="360" w:lineRule="auto"/>
        <w:ind w:left="142" w:firstLine="425"/>
        <w:jc w:val="both"/>
        <w:rPr>
          <w:sz w:val="24"/>
          <w:szCs w:val="24"/>
        </w:rPr>
      </w:pPr>
      <w:r>
        <w:rPr>
          <w:sz w:val="24"/>
          <w:szCs w:val="24"/>
        </w:rPr>
        <w:t>В настоящий момент количество населения, получающее услугу центрального водоснабжения, составляет 15029 чел.  Количество населения, получающее услугу водоснабжения через водоразборные колонки – 94 чел.</w:t>
      </w:r>
    </w:p>
    <w:p w:rsidR="00FE25F8" w:rsidRDefault="00524FA6">
      <w:pPr>
        <w:pStyle w:val="10"/>
        <w:spacing w:line="360" w:lineRule="auto"/>
        <w:ind w:left="142" w:firstLine="425"/>
        <w:jc w:val="both"/>
        <w:rPr>
          <w:sz w:val="24"/>
          <w:szCs w:val="24"/>
        </w:rPr>
      </w:pPr>
      <w:r>
        <w:rPr>
          <w:sz w:val="24"/>
          <w:szCs w:val="24"/>
        </w:rPr>
        <w:t>Количество населения, использующее собственные колодцы/скважины – 8343 чел.</w:t>
      </w:r>
    </w:p>
    <w:p w:rsidR="00FE25F8" w:rsidRDefault="00524FA6">
      <w:pPr>
        <w:pStyle w:val="10"/>
        <w:spacing w:line="360" w:lineRule="auto"/>
        <w:ind w:left="142" w:firstLine="425"/>
        <w:jc w:val="both"/>
        <w:rPr>
          <w:sz w:val="24"/>
          <w:szCs w:val="24"/>
        </w:rPr>
      </w:pPr>
      <w:r>
        <w:rPr>
          <w:sz w:val="24"/>
          <w:szCs w:val="24"/>
        </w:rPr>
        <w:t>Общая протяженность водоводов - 24 км, протяжённость уличной водопроводной сети 28,4 км, нуждающейся в замене/реконструкции:</w:t>
      </w:r>
    </w:p>
    <w:p w:rsidR="00FE25F8" w:rsidRDefault="00524FA6">
      <w:pPr>
        <w:pStyle w:val="10"/>
        <w:spacing w:line="360" w:lineRule="auto"/>
        <w:ind w:left="142" w:firstLine="425"/>
        <w:jc w:val="both"/>
        <w:rPr>
          <w:sz w:val="24"/>
          <w:szCs w:val="24"/>
        </w:rPr>
      </w:pPr>
      <w:r>
        <w:rPr>
          <w:sz w:val="24"/>
          <w:szCs w:val="24"/>
        </w:rPr>
        <w:t>1)</w:t>
      </w:r>
      <w:r>
        <w:rPr>
          <w:sz w:val="24"/>
          <w:szCs w:val="24"/>
        </w:rPr>
        <w:tab/>
        <w:t>реконструкция водопровода Ду50-150 от ООО «Род-Текс» до пл. Фрунзе и дет. сада №9, L – 6000 м;</w:t>
      </w:r>
    </w:p>
    <w:p w:rsidR="00FE25F8" w:rsidRDefault="00524FA6">
      <w:pPr>
        <w:pStyle w:val="10"/>
        <w:spacing w:line="360" w:lineRule="auto"/>
        <w:ind w:left="142" w:firstLine="425"/>
        <w:jc w:val="both"/>
        <w:rPr>
          <w:sz w:val="24"/>
          <w:szCs w:val="24"/>
        </w:rPr>
      </w:pPr>
      <w:r>
        <w:rPr>
          <w:sz w:val="24"/>
          <w:szCs w:val="24"/>
        </w:rPr>
        <w:lastRenderedPageBreak/>
        <w:t>2)</w:t>
      </w:r>
      <w:r>
        <w:rPr>
          <w:sz w:val="24"/>
          <w:szCs w:val="24"/>
        </w:rPr>
        <w:tab/>
        <w:t>реконструкция водопровода Ду50 ул. Невская, L - 300м;</w:t>
      </w:r>
    </w:p>
    <w:p w:rsidR="00FE25F8" w:rsidRDefault="00524FA6">
      <w:pPr>
        <w:pStyle w:val="10"/>
        <w:spacing w:line="360" w:lineRule="auto"/>
        <w:ind w:left="142" w:firstLine="425"/>
        <w:jc w:val="both"/>
        <w:rPr>
          <w:sz w:val="24"/>
          <w:szCs w:val="24"/>
        </w:rPr>
      </w:pPr>
      <w:r>
        <w:rPr>
          <w:sz w:val="24"/>
          <w:szCs w:val="24"/>
        </w:rPr>
        <w:t>3)</w:t>
      </w:r>
      <w:r>
        <w:rPr>
          <w:sz w:val="24"/>
          <w:szCs w:val="24"/>
        </w:rPr>
        <w:tab/>
        <w:t>реконструкция водопровода Ду50 ул. 1-ая Железнодорожная, L - 250м;</w:t>
      </w:r>
    </w:p>
    <w:p w:rsidR="00FE25F8" w:rsidRDefault="00524FA6">
      <w:pPr>
        <w:pStyle w:val="10"/>
        <w:spacing w:line="360" w:lineRule="auto"/>
        <w:ind w:left="142" w:firstLine="425"/>
        <w:jc w:val="both"/>
        <w:rPr>
          <w:sz w:val="24"/>
          <w:szCs w:val="24"/>
        </w:rPr>
      </w:pPr>
      <w:r>
        <w:rPr>
          <w:sz w:val="24"/>
          <w:szCs w:val="24"/>
        </w:rPr>
        <w:t>4)</w:t>
      </w:r>
      <w:r>
        <w:rPr>
          <w:sz w:val="24"/>
          <w:szCs w:val="24"/>
        </w:rPr>
        <w:tab/>
        <w:t>реконструкция водопровода Ду100 ул. Рябикова д. 3, L - 100м;</w:t>
      </w:r>
    </w:p>
    <w:p w:rsidR="00FE25F8" w:rsidRDefault="00524FA6">
      <w:pPr>
        <w:pStyle w:val="10"/>
        <w:spacing w:line="360" w:lineRule="auto"/>
        <w:ind w:left="142" w:firstLine="425"/>
        <w:jc w:val="both"/>
        <w:rPr>
          <w:sz w:val="24"/>
          <w:szCs w:val="24"/>
        </w:rPr>
      </w:pPr>
      <w:r>
        <w:rPr>
          <w:sz w:val="24"/>
          <w:szCs w:val="24"/>
        </w:rPr>
        <w:t>5)</w:t>
      </w:r>
      <w:r>
        <w:rPr>
          <w:sz w:val="24"/>
          <w:szCs w:val="24"/>
        </w:rPr>
        <w:tab/>
        <w:t>реконструкция водопровода Ду100 ул. Кирова д. 13, 14, L - 130м;</w:t>
      </w:r>
    </w:p>
    <w:p w:rsidR="00FE25F8" w:rsidRDefault="00524FA6">
      <w:pPr>
        <w:pStyle w:val="10"/>
        <w:spacing w:line="360" w:lineRule="auto"/>
        <w:ind w:left="142" w:firstLine="425"/>
        <w:jc w:val="both"/>
        <w:rPr>
          <w:sz w:val="24"/>
          <w:szCs w:val="24"/>
        </w:rPr>
      </w:pPr>
      <w:r>
        <w:rPr>
          <w:sz w:val="24"/>
          <w:szCs w:val="24"/>
        </w:rPr>
        <w:t>6)</w:t>
      </w:r>
      <w:r>
        <w:rPr>
          <w:sz w:val="24"/>
          <w:szCs w:val="24"/>
        </w:rPr>
        <w:tab/>
        <w:t>реконструкция водопровода Ду150-300 м-н Машиностроитель, L 760 – м;</w:t>
      </w:r>
    </w:p>
    <w:p w:rsidR="00FE25F8" w:rsidRDefault="00524FA6">
      <w:pPr>
        <w:pStyle w:val="10"/>
        <w:spacing w:line="360" w:lineRule="auto"/>
        <w:ind w:left="142" w:firstLine="425"/>
        <w:jc w:val="both"/>
        <w:rPr>
          <w:sz w:val="24"/>
          <w:szCs w:val="24"/>
        </w:rPr>
      </w:pPr>
      <w:r>
        <w:rPr>
          <w:sz w:val="24"/>
          <w:szCs w:val="24"/>
        </w:rPr>
        <w:t>7)</w:t>
      </w:r>
      <w:r>
        <w:rPr>
          <w:sz w:val="24"/>
          <w:szCs w:val="24"/>
        </w:rPr>
        <w:tab/>
        <w:t>реконструкция водопроводных сетей Ду100 м-н 60 лет Октября, L – 180м;</w:t>
      </w:r>
    </w:p>
    <w:p w:rsidR="00FE25F8" w:rsidRDefault="00524FA6">
      <w:pPr>
        <w:pStyle w:val="10"/>
        <w:spacing w:line="360" w:lineRule="auto"/>
        <w:ind w:left="142" w:firstLine="425"/>
        <w:jc w:val="both"/>
        <w:rPr>
          <w:sz w:val="24"/>
          <w:szCs w:val="24"/>
        </w:rPr>
      </w:pPr>
      <w:r>
        <w:rPr>
          <w:sz w:val="24"/>
          <w:szCs w:val="24"/>
        </w:rPr>
        <w:t>8)</w:t>
      </w:r>
      <w:r>
        <w:rPr>
          <w:sz w:val="24"/>
          <w:szCs w:val="24"/>
        </w:rPr>
        <w:tab/>
        <w:t>реконструкция водопроводных сетей Ду200 от ЦРБ до насосной м-н Гагарина, L – 370м;</w:t>
      </w:r>
    </w:p>
    <w:p w:rsidR="00FE25F8" w:rsidRDefault="00524FA6">
      <w:pPr>
        <w:pStyle w:val="10"/>
        <w:spacing w:line="360" w:lineRule="auto"/>
        <w:ind w:left="142" w:firstLine="425"/>
        <w:jc w:val="both"/>
        <w:rPr>
          <w:sz w:val="24"/>
          <w:szCs w:val="24"/>
        </w:rPr>
      </w:pPr>
      <w:r>
        <w:rPr>
          <w:sz w:val="24"/>
          <w:szCs w:val="24"/>
        </w:rPr>
        <w:t>Водоснабжение г. Родники происходит из трех источников:</w:t>
      </w:r>
    </w:p>
    <w:p w:rsidR="00FE25F8" w:rsidRDefault="00524FA6">
      <w:pPr>
        <w:pStyle w:val="10"/>
        <w:spacing w:line="360" w:lineRule="auto"/>
        <w:ind w:left="142" w:firstLine="425"/>
        <w:jc w:val="both"/>
        <w:rPr>
          <w:sz w:val="24"/>
          <w:szCs w:val="24"/>
        </w:rPr>
      </w:pPr>
      <w:r>
        <w:rPr>
          <w:sz w:val="24"/>
          <w:szCs w:val="24"/>
        </w:rPr>
        <w:t>- поверхностный водозабор – ООО «УК ИП «Родники»;</w:t>
      </w:r>
    </w:p>
    <w:p w:rsidR="00FE25F8" w:rsidRDefault="00524FA6">
      <w:pPr>
        <w:pStyle w:val="10"/>
        <w:spacing w:line="360" w:lineRule="auto"/>
        <w:ind w:left="142" w:firstLine="425"/>
        <w:jc w:val="both"/>
        <w:rPr>
          <w:sz w:val="24"/>
          <w:szCs w:val="24"/>
        </w:rPr>
      </w:pPr>
      <w:r>
        <w:rPr>
          <w:sz w:val="24"/>
          <w:szCs w:val="24"/>
        </w:rPr>
        <w:t xml:space="preserve">- скважины на территории ЗАО «РМЗ» (13 скважин, хотя на генплане города их указано только 12, что не соответствует реальной ситуации); </w:t>
      </w:r>
    </w:p>
    <w:p w:rsidR="00FE25F8" w:rsidRDefault="00524FA6">
      <w:pPr>
        <w:pStyle w:val="10"/>
        <w:spacing w:line="360" w:lineRule="auto"/>
        <w:ind w:left="142" w:firstLine="425"/>
        <w:jc w:val="both"/>
        <w:rPr>
          <w:sz w:val="24"/>
          <w:szCs w:val="24"/>
        </w:rPr>
      </w:pPr>
      <w:r>
        <w:rPr>
          <w:sz w:val="24"/>
          <w:szCs w:val="24"/>
        </w:rPr>
        <w:t>- скважины по ул. Трудовая – принадлежат ООО «Энергетик».</w:t>
      </w:r>
    </w:p>
    <w:p w:rsidR="00FE25F8" w:rsidRDefault="00524FA6">
      <w:pPr>
        <w:pStyle w:val="10"/>
        <w:spacing w:line="360" w:lineRule="auto"/>
        <w:ind w:left="142" w:firstLine="425"/>
        <w:jc w:val="both"/>
        <w:rPr>
          <w:sz w:val="24"/>
          <w:szCs w:val="24"/>
        </w:rPr>
      </w:pPr>
      <w:r>
        <w:rPr>
          <w:sz w:val="24"/>
          <w:szCs w:val="24"/>
        </w:rPr>
        <w:t>Поверхностный водозабор осуществляется из водохранилища на р. Парша. Вода поcле водозабора перекачивается насосной станцией на сооружения водоподготовки. Сооружения водоподготовки находятся на территории технопарка Родники.</w:t>
      </w:r>
    </w:p>
    <w:p w:rsidR="00FE25F8" w:rsidRDefault="00524FA6">
      <w:pPr>
        <w:pStyle w:val="10"/>
        <w:spacing w:line="360" w:lineRule="auto"/>
        <w:ind w:left="142" w:firstLine="425"/>
        <w:jc w:val="both"/>
        <w:rPr>
          <w:sz w:val="24"/>
          <w:szCs w:val="24"/>
        </w:rPr>
      </w:pPr>
      <w:r>
        <w:rPr>
          <w:sz w:val="24"/>
          <w:szCs w:val="24"/>
        </w:rPr>
        <w:t>Производительность станции составляет 24 тыс. м</w:t>
      </w:r>
      <w:r>
        <w:rPr>
          <w:sz w:val="24"/>
          <w:szCs w:val="24"/>
          <w:vertAlign w:val="superscript"/>
        </w:rPr>
        <w:t>3</w:t>
      </w:r>
      <w:r>
        <w:rPr>
          <w:sz w:val="24"/>
          <w:szCs w:val="24"/>
        </w:rPr>
        <w:t xml:space="preserve">/сутки. Технология очистки двухступенчатая, включающая вихревые смесители, осветлители со взвешенным слоем и скорые фильтры. Реагентная обработка производится коагулянтом и флокулянтом. Обеззараживание – гипохлоритом натрия. </w:t>
      </w:r>
    </w:p>
    <w:p w:rsidR="00FE25F8" w:rsidRDefault="00524FA6">
      <w:pPr>
        <w:pStyle w:val="10"/>
        <w:spacing w:line="360" w:lineRule="auto"/>
        <w:ind w:left="142" w:firstLine="425"/>
        <w:jc w:val="both"/>
        <w:rPr>
          <w:sz w:val="24"/>
          <w:szCs w:val="24"/>
        </w:rPr>
      </w:pPr>
      <w:r>
        <w:rPr>
          <w:sz w:val="24"/>
          <w:szCs w:val="24"/>
        </w:rPr>
        <w:t xml:space="preserve">Вода из скважин на территории ЗАО «РМЗ» подается в систему водоснабжения без предварительной отработки.  </w:t>
      </w:r>
    </w:p>
    <w:p w:rsidR="00FE25F8" w:rsidRDefault="00524FA6">
      <w:pPr>
        <w:pStyle w:val="10"/>
        <w:spacing w:line="360" w:lineRule="auto"/>
        <w:ind w:left="142" w:firstLine="425"/>
        <w:jc w:val="both"/>
        <w:rPr>
          <w:b/>
          <w:sz w:val="24"/>
          <w:szCs w:val="24"/>
        </w:rPr>
      </w:pPr>
      <w:r>
        <w:rPr>
          <w:b/>
          <w:sz w:val="24"/>
          <w:szCs w:val="24"/>
        </w:rPr>
        <w:t>1.2</w:t>
      </w:r>
      <w:r>
        <w:rPr>
          <w:b/>
          <w:sz w:val="24"/>
          <w:szCs w:val="24"/>
        </w:rPr>
        <w:tab/>
        <w:t>Описание территорий поселения, не охваченных централизованными системами водоснабжения.</w:t>
      </w:r>
    </w:p>
    <w:p w:rsidR="00FE25F8" w:rsidRDefault="00524FA6">
      <w:pPr>
        <w:pStyle w:val="10"/>
        <w:spacing w:line="360" w:lineRule="auto"/>
        <w:ind w:left="142" w:firstLine="425"/>
        <w:jc w:val="both"/>
        <w:rPr>
          <w:sz w:val="24"/>
          <w:szCs w:val="24"/>
        </w:rPr>
      </w:pPr>
      <w:r>
        <w:rPr>
          <w:sz w:val="24"/>
          <w:szCs w:val="24"/>
        </w:rPr>
        <w:t xml:space="preserve">Исторически город Родники в основном имеет частную застройку, не подключению к услугам водопровода и канализации.  Водоснабжение этой застройки происходит от частных колодцев и скважин. Частная застройка представляет собой малоэтажные деревянные и каменные дома с разной степенью благоустройства. В частной жилой застройке, занимающей по площади большую часть города, не подключенной к централизованному водоснабжению по сведениям на 2022 год проживает 8343 человек - 35,5% населения. </w:t>
      </w:r>
    </w:p>
    <w:p w:rsidR="00FE25F8" w:rsidRDefault="00524FA6">
      <w:pPr>
        <w:pStyle w:val="10"/>
        <w:spacing w:line="360" w:lineRule="auto"/>
        <w:ind w:left="142" w:firstLine="425"/>
        <w:jc w:val="both"/>
        <w:rPr>
          <w:b/>
          <w:sz w:val="24"/>
          <w:szCs w:val="24"/>
        </w:rPr>
      </w:pPr>
      <w:r>
        <w:rPr>
          <w:b/>
          <w:sz w:val="24"/>
          <w:szCs w:val="24"/>
        </w:rPr>
        <w:t>1.3</w:t>
      </w:r>
      <w:r>
        <w:rPr>
          <w:b/>
          <w:sz w:val="24"/>
          <w:szCs w:val="24"/>
        </w:rPr>
        <w:tab/>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p>
    <w:p w:rsidR="00FE25F8" w:rsidRDefault="00524FA6">
      <w:pPr>
        <w:pStyle w:val="10"/>
        <w:spacing w:line="360" w:lineRule="auto"/>
        <w:ind w:left="142" w:firstLine="425"/>
        <w:jc w:val="both"/>
        <w:rPr>
          <w:sz w:val="24"/>
          <w:szCs w:val="24"/>
        </w:rPr>
      </w:pPr>
      <w:r>
        <w:rPr>
          <w:sz w:val="24"/>
          <w:szCs w:val="24"/>
        </w:rPr>
        <w:t xml:space="preserve">В г. Родники выделены 3 зоны водоснабжения. В каждой из зон имеются водозаборные сооружения и система распределения воды. </w:t>
      </w:r>
    </w:p>
    <w:p w:rsidR="00FE25F8" w:rsidRDefault="00524FA6">
      <w:pPr>
        <w:pStyle w:val="10"/>
        <w:spacing w:line="360" w:lineRule="auto"/>
        <w:ind w:left="142" w:firstLine="425"/>
        <w:jc w:val="both"/>
        <w:rPr>
          <w:sz w:val="24"/>
          <w:szCs w:val="24"/>
        </w:rPr>
      </w:pPr>
      <w:r>
        <w:rPr>
          <w:sz w:val="24"/>
          <w:szCs w:val="24"/>
        </w:rPr>
        <w:lastRenderedPageBreak/>
        <w:t xml:space="preserve">Зона водоснабжения №1 – снабжаемая от поверхностного водозабора и сооружений водоподготовки. Поверхностный водозабор после очистных сооружений водопровода, находящихся на территории технопарка, снабжает водой технопарк и центральный район города, микрорайон Гагарина, ул. Техническая, микрорайон Южный, микрорайон 60 лет Октября.   Для повышения давления в центральной части города используется ВНС в районе ул. Гагарина. </w:t>
      </w:r>
    </w:p>
    <w:p w:rsidR="00FE25F8" w:rsidRDefault="00524FA6">
      <w:pPr>
        <w:pStyle w:val="10"/>
        <w:spacing w:line="360" w:lineRule="auto"/>
        <w:ind w:left="142" w:firstLine="425"/>
        <w:jc w:val="both"/>
        <w:rPr>
          <w:sz w:val="24"/>
          <w:szCs w:val="24"/>
        </w:rPr>
      </w:pPr>
      <w:r>
        <w:rPr>
          <w:sz w:val="24"/>
          <w:szCs w:val="24"/>
        </w:rPr>
        <w:t>Зона водоснабжения №2 – зона, где используется вода от скважин на территории ЗАО «РМЗ». Скважины на территории ЗАО «РМЗ» в настоящий момент питают водой микрорайон «Машиностроитель», микрорайон Шагова, ул. Рябикова, ул. Марии Ульяновой, ул. 8 марта, а также часть застройки с левой стороны города. Для увеличения напора воды, поступающий от ЗАО «РМЗ», используются станции второго подъема ВНС района ул. Рябикова и ВНС микрорайона Шагова.</w:t>
      </w:r>
    </w:p>
    <w:p w:rsidR="00FE25F8" w:rsidRDefault="00524FA6">
      <w:pPr>
        <w:pStyle w:val="10"/>
        <w:spacing w:line="360" w:lineRule="auto"/>
        <w:ind w:left="142" w:firstLine="425"/>
        <w:jc w:val="both"/>
        <w:rPr>
          <w:sz w:val="24"/>
          <w:szCs w:val="24"/>
        </w:rPr>
      </w:pPr>
      <w:r>
        <w:rPr>
          <w:sz w:val="24"/>
          <w:szCs w:val="24"/>
        </w:rPr>
        <w:t xml:space="preserve">Зона водоснабжения №3 – микрорайон по ул. Трудовая, питающийся водой от собственных скважин, принадлежащих ООО Энергетик. </w:t>
      </w:r>
    </w:p>
    <w:p w:rsidR="00FE25F8" w:rsidRDefault="00524FA6">
      <w:pPr>
        <w:pStyle w:val="10"/>
        <w:spacing w:line="360" w:lineRule="auto"/>
        <w:ind w:left="142" w:firstLine="425"/>
        <w:jc w:val="both"/>
        <w:rPr>
          <w:b/>
          <w:sz w:val="24"/>
          <w:szCs w:val="24"/>
        </w:rPr>
      </w:pPr>
      <w:r>
        <w:rPr>
          <w:b/>
          <w:sz w:val="24"/>
          <w:szCs w:val="24"/>
        </w:rPr>
        <w:t>1.4</w:t>
      </w:r>
      <w:r>
        <w:rPr>
          <w:b/>
          <w:sz w:val="24"/>
          <w:szCs w:val="24"/>
        </w:rPr>
        <w:tab/>
        <w:t>Описание результатов технического обследования централизованных систем водоснабжения.</w:t>
      </w:r>
    </w:p>
    <w:p w:rsidR="00FE25F8" w:rsidRDefault="00524FA6">
      <w:pPr>
        <w:pStyle w:val="10"/>
        <w:spacing w:line="360" w:lineRule="auto"/>
        <w:ind w:left="142" w:firstLine="425"/>
        <w:jc w:val="both"/>
        <w:rPr>
          <w:b/>
          <w:sz w:val="24"/>
          <w:szCs w:val="24"/>
        </w:rPr>
      </w:pPr>
      <w:r>
        <w:rPr>
          <w:b/>
          <w:sz w:val="24"/>
          <w:szCs w:val="24"/>
        </w:rPr>
        <w:t>1.4.1 Описание состояния существующих источников водоснабжения и водозаборных сооружений</w:t>
      </w:r>
    </w:p>
    <w:p w:rsidR="00FE25F8" w:rsidRDefault="00524FA6">
      <w:pPr>
        <w:pStyle w:val="10"/>
        <w:spacing w:line="360" w:lineRule="auto"/>
        <w:ind w:left="142" w:firstLine="425"/>
        <w:jc w:val="both"/>
        <w:rPr>
          <w:sz w:val="24"/>
          <w:szCs w:val="24"/>
        </w:rPr>
      </w:pPr>
      <w:r>
        <w:rPr>
          <w:sz w:val="24"/>
          <w:szCs w:val="24"/>
        </w:rPr>
        <w:t>Поверхностный водозабор г. Родники осуществляется из водохранилища на реке Парша. Объем водохранилища 4,178 *106 м3. Расчётная длина 8 км, площадь зеркала 236 га. Створ плотины находится в 12,5 км от устья р. Парши.</w:t>
      </w:r>
    </w:p>
    <w:p w:rsidR="00FE25F8" w:rsidRDefault="00524FA6">
      <w:pPr>
        <w:pStyle w:val="10"/>
        <w:spacing w:line="360" w:lineRule="auto"/>
        <w:ind w:left="142" w:firstLine="425"/>
        <w:jc w:val="both"/>
        <w:rPr>
          <w:sz w:val="24"/>
          <w:szCs w:val="24"/>
        </w:rPr>
      </w:pPr>
      <w:r>
        <w:rPr>
          <w:sz w:val="24"/>
          <w:szCs w:val="24"/>
        </w:rPr>
        <w:t xml:space="preserve">В состав сооружений входят: </w:t>
      </w:r>
    </w:p>
    <w:p w:rsidR="00FE25F8" w:rsidRDefault="00524FA6">
      <w:pPr>
        <w:pStyle w:val="10"/>
        <w:spacing w:line="360" w:lineRule="auto"/>
        <w:ind w:left="142" w:firstLine="425"/>
        <w:jc w:val="both"/>
        <w:rPr>
          <w:sz w:val="24"/>
          <w:szCs w:val="24"/>
        </w:rPr>
      </w:pPr>
      <w:r>
        <w:rPr>
          <w:sz w:val="24"/>
          <w:szCs w:val="24"/>
        </w:rPr>
        <w:t>-</w:t>
      </w:r>
      <w:r>
        <w:rPr>
          <w:sz w:val="24"/>
          <w:szCs w:val="24"/>
        </w:rPr>
        <w:tab/>
        <w:t>Плотина земляная;</w:t>
      </w:r>
    </w:p>
    <w:p w:rsidR="00FE25F8" w:rsidRDefault="00524FA6">
      <w:pPr>
        <w:pStyle w:val="10"/>
        <w:spacing w:line="360" w:lineRule="auto"/>
        <w:ind w:left="142" w:firstLine="425"/>
        <w:jc w:val="both"/>
        <w:rPr>
          <w:sz w:val="24"/>
          <w:szCs w:val="24"/>
        </w:rPr>
      </w:pPr>
      <w:r>
        <w:rPr>
          <w:sz w:val="24"/>
          <w:szCs w:val="24"/>
        </w:rPr>
        <w:t>-</w:t>
      </w:r>
      <w:r>
        <w:rPr>
          <w:sz w:val="24"/>
          <w:szCs w:val="24"/>
        </w:rPr>
        <w:tab/>
        <w:t>сопрягающая дамба;</w:t>
      </w:r>
    </w:p>
    <w:p w:rsidR="00FE25F8" w:rsidRDefault="00524FA6">
      <w:pPr>
        <w:pStyle w:val="10"/>
        <w:spacing w:line="360" w:lineRule="auto"/>
        <w:ind w:left="142" w:firstLine="425"/>
        <w:jc w:val="both"/>
        <w:rPr>
          <w:sz w:val="24"/>
          <w:szCs w:val="24"/>
        </w:rPr>
      </w:pPr>
      <w:r>
        <w:rPr>
          <w:sz w:val="24"/>
          <w:szCs w:val="24"/>
        </w:rPr>
        <w:t>-</w:t>
      </w:r>
      <w:r>
        <w:rPr>
          <w:sz w:val="24"/>
          <w:szCs w:val="24"/>
        </w:rPr>
        <w:tab/>
        <w:t>плотина железобетонная с сегментными затворами;</w:t>
      </w:r>
    </w:p>
    <w:p w:rsidR="00FE25F8" w:rsidRDefault="00524FA6">
      <w:pPr>
        <w:pStyle w:val="10"/>
        <w:spacing w:line="360" w:lineRule="auto"/>
        <w:ind w:left="142" w:firstLine="425"/>
        <w:jc w:val="both"/>
        <w:rPr>
          <w:sz w:val="24"/>
          <w:szCs w:val="24"/>
        </w:rPr>
      </w:pPr>
      <w:r>
        <w:rPr>
          <w:sz w:val="24"/>
          <w:szCs w:val="24"/>
        </w:rPr>
        <w:t>-</w:t>
      </w:r>
      <w:r>
        <w:rPr>
          <w:sz w:val="24"/>
          <w:szCs w:val="24"/>
        </w:rPr>
        <w:tab/>
        <w:t>железобетонная ледозащитная стенка.</w:t>
      </w:r>
    </w:p>
    <w:p w:rsidR="00FE25F8" w:rsidRDefault="00524FA6">
      <w:pPr>
        <w:pStyle w:val="10"/>
        <w:spacing w:line="360" w:lineRule="auto"/>
        <w:ind w:left="142" w:firstLine="425"/>
        <w:jc w:val="both"/>
        <w:rPr>
          <w:sz w:val="24"/>
          <w:szCs w:val="24"/>
        </w:rPr>
      </w:pPr>
      <w:r>
        <w:rPr>
          <w:sz w:val="24"/>
          <w:szCs w:val="24"/>
        </w:rPr>
        <w:t xml:space="preserve">Вода в водохранилище маломутная – мутность менее 1  г/л (кроме одного анализа за февраль 2022 года – 4.1 мг/л) с невысокой цветностью в основном до 20о – максимум до 600 в летний период, с периодическими незначительными превышениями по содержанию органических веществ по БПК и иону аммония, и постоянными превышениями по железу и марганцу. </w:t>
      </w:r>
    </w:p>
    <w:p w:rsidR="00FE25F8" w:rsidRDefault="00524FA6">
      <w:pPr>
        <w:pStyle w:val="10"/>
        <w:spacing w:line="360" w:lineRule="auto"/>
        <w:ind w:left="142" w:firstLine="425"/>
        <w:jc w:val="both"/>
        <w:rPr>
          <w:sz w:val="24"/>
          <w:szCs w:val="24"/>
        </w:rPr>
      </w:pPr>
      <w:r>
        <w:rPr>
          <w:sz w:val="24"/>
          <w:szCs w:val="24"/>
        </w:rPr>
        <w:t>Для подачи на сооружения водоподготовки используется насосная станция, в состав которой входят водозаборные сооружения, водоприёмный колодец, камера переключения.</w:t>
      </w:r>
    </w:p>
    <w:p w:rsidR="00FE25F8" w:rsidRDefault="00524FA6">
      <w:pPr>
        <w:pStyle w:val="10"/>
        <w:spacing w:line="360" w:lineRule="auto"/>
        <w:ind w:left="142" w:firstLine="425"/>
        <w:jc w:val="both"/>
        <w:rPr>
          <w:sz w:val="24"/>
          <w:szCs w:val="24"/>
        </w:rPr>
      </w:pPr>
      <w:r>
        <w:rPr>
          <w:sz w:val="24"/>
          <w:szCs w:val="24"/>
        </w:rPr>
        <w:t xml:space="preserve">Водозаборные сооружения оборудованы ряжевым оголовком, имеющим бревенчатую конструкцию. Глубина реки в районе сооружения 4,9 м, ширина 120 м. Оголовок изнутри оборудован рыбозащитным устройством заградительного фильтрующего типа.  </w:t>
      </w:r>
    </w:p>
    <w:p w:rsidR="00FE25F8" w:rsidRDefault="00524FA6">
      <w:pPr>
        <w:pStyle w:val="10"/>
        <w:spacing w:line="360" w:lineRule="auto"/>
        <w:ind w:left="142" w:firstLine="425"/>
        <w:jc w:val="both"/>
        <w:rPr>
          <w:sz w:val="24"/>
          <w:szCs w:val="24"/>
        </w:rPr>
      </w:pPr>
      <w:r>
        <w:rPr>
          <w:sz w:val="24"/>
          <w:szCs w:val="24"/>
        </w:rPr>
        <w:lastRenderedPageBreak/>
        <w:t>Оголовок заполнен фильтрующим элементом фракции 25 -30 мм.</w:t>
      </w:r>
    </w:p>
    <w:p w:rsidR="00FE25F8" w:rsidRDefault="00524FA6">
      <w:pPr>
        <w:pStyle w:val="10"/>
        <w:spacing w:line="360" w:lineRule="auto"/>
        <w:ind w:left="142" w:firstLine="425"/>
        <w:jc w:val="both"/>
        <w:rPr>
          <w:sz w:val="24"/>
          <w:szCs w:val="24"/>
        </w:rPr>
      </w:pPr>
      <w:r>
        <w:rPr>
          <w:sz w:val="24"/>
          <w:szCs w:val="24"/>
        </w:rPr>
        <w:t>В насосной станции установлены 3 насоса производительностью 630 м3/час. Дополнительно закуплен насос производительностью 800 м3/час в связи с ожидаемым увеличением водопотребления.</w:t>
      </w:r>
    </w:p>
    <w:p w:rsidR="00FE25F8" w:rsidRDefault="00524FA6">
      <w:pPr>
        <w:pStyle w:val="10"/>
        <w:spacing w:line="360" w:lineRule="auto"/>
        <w:ind w:left="142" w:firstLine="425"/>
        <w:jc w:val="both"/>
        <w:rPr>
          <w:sz w:val="24"/>
          <w:szCs w:val="24"/>
        </w:rPr>
      </w:pPr>
      <w:r>
        <w:rPr>
          <w:sz w:val="24"/>
          <w:szCs w:val="24"/>
        </w:rPr>
        <w:t>Вода подается насосной станцией по водоводам на сооружения водоподготовки. Имеется 1 стальной водовод Ду 630 мм и чугунный Ду 350 мм (аварийный).</w:t>
      </w:r>
    </w:p>
    <w:p w:rsidR="00FE25F8" w:rsidRDefault="00524FA6">
      <w:pPr>
        <w:pStyle w:val="10"/>
        <w:spacing w:line="360" w:lineRule="auto"/>
        <w:ind w:left="142" w:firstLine="425"/>
        <w:jc w:val="both"/>
        <w:rPr>
          <w:sz w:val="24"/>
          <w:szCs w:val="24"/>
        </w:rPr>
      </w:pPr>
      <w:r>
        <w:rPr>
          <w:sz w:val="24"/>
          <w:szCs w:val="24"/>
        </w:rPr>
        <w:t xml:space="preserve">Состояние сооружений – работоспособные. </w:t>
      </w:r>
    </w:p>
    <w:p w:rsidR="00FE25F8" w:rsidRDefault="00524FA6">
      <w:pPr>
        <w:pStyle w:val="10"/>
        <w:spacing w:line="360" w:lineRule="auto"/>
        <w:ind w:left="142" w:firstLine="425"/>
        <w:jc w:val="both"/>
        <w:rPr>
          <w:sz w:val="24"/>
          <w:szCs w:val="24"/>
        </w:rPr>
      </w:pPr>
      <w:r>
        <w:rPr>
          <w:sz w:val="24"/>
          <w:szCs w:val="24"/>
        </w:rPr>
        <w:t>Источником водоснабжения для второй зоны являются межпластовые артезианские воды из артезианских скважин, находящихся на территории ЗАО «РМЗ». На ЗАО «РМЗ» – 13 скважин, рабочих 12.  По паспортному дебиту производительность скважин составляет 2300 м</w:t>
      </w:r>
      <w:r>
        <w:rPr>
          <w:sz w:val="24"/>
          <w:szCs w:val="24"/>
          <w:vertAlign w:val="superscript"/>
        </w:rPr>
        <w:t>3</w:t>
      </w:r>
      <w:r>
        <w:rPr>
          <w:sz w:val="24"/>
          <w:szCs w:val="24"/>
        </w:rPr>
        <w:t>/сутки – таблица 1.4.1. Лицензия на добычу составляет 1800 м</w:t>
      </w:r>
      <w:r>
        <w:rPr>
          <w:sz w:val="24"/>
          <w:szCs w:val="24"/>
          <w:vertAlign w:val="superscript"/>
        </w:rPr>
        <w:t>3</w:t>
      </w:r>
      <w:r>
        <w:rPr>
          <w:sz w:val="24"/>
          <w:szCs w:val="24"/>
        </w:rPr>
        <w:t>/сутки. В настоящее время работают 6 скважин с фактическим дебетом 1500 м</w:t>
      </w:r>
      <w:r>
        <w:rPr>
          <w:sz w:val="24"/>
          <w:szCs w:val="24"/>
          <w:vertAlign w:val="superscript"/>
        </w:rPr>
        <w:t>3</w:t>
      </w:r>
      <w:r>
        <w:rPr>
          <w:sz w:val="24"/>
          <w:szCs w:val="24"/>
        </w:rPr>
        <w:t>/сутки. Потенциально весь водозабор может выдавать около 3000 м3/сутки без раскачки.</w:t>
      </w:r>
    </w:p>
    <w:p w:rsidR="00FE25F8" w:rsidRDefault="00524FA6">
      <w:pPr>
        <w:pStyle w:val="10"/>
        <w:spacing w:line="360" w:lineRule="auto"/>
        <w:ind w:left="142" w:firstLine="425"/>
        <w:jc w:val="both"/>
        <w:rPr>
          <w:sz w:val="24"/>
          <w:szCs w:val="24"/>
        </w:rPr>
      </w:pPr>
      <w:r>
        <w:rPr>
          <w:sz w:val="24"/>
          <w:szCs w:val="24"/>
        </w:rPr>
        <w:t>Характеристика артезианских скважин системы водопровода города Родники представлена в таблице 1.4.1.</w:t>
      </w:r>
    </w:p>
    <w:p w:rsidR="00FE25F8" w:rsidRDefault="00524FA6">
      <w:pPr>
        <w:pStyle w:val="10"/>
        <w:keepNext/>
        <w:pBdr>
          <w:top w:val="nil"/>
          <w:left w:val="nil"/>
          <w:bottom w:val="nil"/>
          <w:right w:val="nil"/>
          <w:between w:val="nil"/>
        </w:pBdr>
        <w:spacing w:after="240"/>
        <w:jc w:val="right"/>
        <w:rPr>
          <w:color w:val="000000"/>
          <w:sz w:val="24"/>
          <w:szCs w:val="24"/>
        </w:rPr>
      </w:pPr>
      <w:r>
        <w:rPr>
          <w:color w:val="000000"/>
          <w:sz w:val="24"/>
          <w:szCs w:val="24"/>
        </w:rPr>
        <w:t>Таблица 1.4.1</w:t>
      </w:r>
    </w:p>
    <w:tbl>
      <w:tblPr>
        <w:tblStyle w:val="a5"/>
        <w:tblW w:w="1033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2"/>
        <w:gridCol w:w="1539"/>
        <w:gridCol w:w="1637"/>
        <w:gridCol w:w="1253"/>
        <w:gridCol w:w="1482"/>
        <w:gridCol w:w="1582"/>
        <w:gridCol w:w="1118"/>
        <w:gridCol w:w="1154"/>
      </w:tblGrid>
      <w:tr w:rsidR="00FE25F8">
        <w:trPr>
          <w:cantSplit/>
          <w:trHeight w:val="220"/>
          <w:tblHeader/>
          <w:jc w:val="center"/>
        </w:trPr>
        <w:tc>
          <w:tcPr>
            <w:tcW w:w="572" w:type="dxa"/>
            <w:vMerge w:val="restart"/>
            <w:tcBorders>
              <w:top w:val="single" w:sz="4" w:space="0" w:color="000000"/>
              <w:left w:val="single" w:sz="4" w:space="0" w:color="000000"/>
              <w:right w:val="single" w:sz="4" w:space="0" w:color="000000"/>
            </w:tcBorders>
            <w:vAlign w:val="center"/>
          </w:tcPr>
          <w:p w:rsidR="00FE25F8" w:rsidRDefault="00524FA6">
            <w:pPr>
              <w:pStyle w:val="10"/>
              <w:spacing w:after="200"/>
              <w:jc w:val="center"/>
              <w:rPr>
                <w:b/>
                <w:color w:val="000000"/>
              </w:rPr>
            </w:pPr>
            <w:r>
              <w:rPr>
                <w:b/>
                <w:color w:val="000000"/>
              </w:rPr>
              <w:t>№ п/п</w:t>
            </w:r>
          </w:p>
        </w:tc>
        <w:tc>
          <w:tcPr>
            <w:tcW w:w="1539" w:type="dxa"/>
            <w:vMerge w:val="restart"/>
            <w:tcBorders>
              <w:top w:val="single" w:sz="4" w:space="0" w:color="000000"/>
              <w:left w:val="single" w:sz="4" w:space="0" w:color="000000"/>
              <w:right w:val="single" w:sz="4" w:space="0" w:color="000000"/>
            </w:tcBorders>
            <w:vAlign w:val="center"/>
          </w:tcPr>
          <w:p w:rsidR="00FE25F8" w:rsidRDefault="00524FA6">
            <w:pPr>
              <w:pStyle w:val="10"/>
              <w:spacing w:after="200"/>
              <w:jc w:val="center"/>
              <w:rPr>
                <w:b/>
                <w:color w:val="000000"/>
              </w:rPr>
            </w:pPr>
            <w:r>
              <w:rPr>
                <w:b/>
                <w:color w:val="000000"/>
              </w:rPr>
              <w:t>Адрес объекта</w:t>
            </w:r>
          </w:p>
        </w:tc>
        <w:tc>
          <w:tcPr>
            <w:tcW w:w="1637" w:type="dxa"/>
            <w:vMerge w:val="restart"/>
            <w:tcBorders>
              <w:top w:val="single" w:sz="4" w:space="0" w:color="000000"/>
              <w:left w:val="single" w:sz="4" w:space="0" w:color="000000"/>
              <w:right w:val="single" w:sz="4" w:space="0" w:color="000000"/>
            </w:tcBorders>
            <w:vAlign w:val="center"/>
          </w:tcPr>
          <w:p w:rsidR="00FE25F8" w:rsidRDefault="00524FA6">
            <w:pPr>
              <w:pStyle w:val="10"/>
              <w:spacing w:after="200"/>
              <w:jc w:val="center"/>
              <w:rPr>
                <w:b/>
                <w:color w:val="000000"/>
              </w:rPr>
            </w:pPr>
            <w:r>
              <w:rPr>
                <w:b/>
                <w:color w:val="000000"/>
              </w:rPr>
              <w:t>Год ввода в эксплуатацию скважин</w:t>
            </w:r>
          </w:p>
        </w:tc>
        <w:tc>
          <w:tcPr>
            <w:tcW w:w="1253" w:type="dxa"/>
            <w:vMerge w:val="restart"/>
            <w:tcBorders>
              <w:top w:val="single" w:sz="4" w:space="0" w:color="000000"/>
              <w:left w:val="single" w:sz="4" w:space="0" w:color="000000"/>
              <w:right w:val="single" w:sz="4" w:space="0" w:color="000000"/>
            </w:tcBorders>
            <w:vAlign w:val="center"/>
          </w:tcPr>
          <w:p w:rsidR="00FE25F8" w:rsidRDefault="00524FA6">
            <w:pPr>
              <w:pStyle w:val="10"/>
              <w:spacing w:after="200"/>
              <w:jc w:val="center"/>
              <w:rPr>
                <w:b/>
                <w:color w:val="000000"/>
              </w:rPr>
            </w:pPr>
            <w:r>
              <w:rPr>
                <w:b/>
                <w:color w:val="000000"/>
              </w:rPr>
              <w:t>№ скважины</w:t>
            </w:r>
          </w:p>
        </w:tc>
        <w:tc>
          <w:tcPr>
            <w:tcW w:w="3064" w:type="dxa"/>
            <w:gridSpan w:val="2"/>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b/>
                <w:color w:val="000000"/>
              </w:rPr>
            </w:pPr>
            <w:r>
              <w:rPr>
                <w:b/>
                <w:color w:val="000000"/>
              </w:rPr>
              <w:t>Подъём по паспорту, м</w:t>
            </w:r>
            <w:r>
              <w:rPr>
                <w:b/>
                <w:color w:val="000000"/>
                <w:vertAlign w:val="superscript"/>
              </w:rPr>
              <w:t>3</w:t>
            </w:r>
            <w:r>
              <w:rPr>
                <w:b/>
                <w:color w:val="000000"/>
              </w:rPr>
              <w:t>/час</w:t>
            </w:r>
          </w:p>
        </w:tc>
        <w:tc>
          <w:tcPr>
            <w:tcW w:w="1118" w:type="dxa"/>
            <w:vMerge w:val="restart"/>
            <w:tcBorders>
              <w:top w:val="single" w:sz="4" w:space="0" w:color="000000"/>
              <w:left w:val="single" w:sz="4" w:space="0" w:color="000000"/>
              <w:right w:val="single" w:sz="4" w:space="0" w:color="000000"/>
            </w:tcBorders>
            <w:vAlign w:val="center"/>
          </w:tcPr>
          <w:p w:rsidR="00FE25F8" w:rsidRDefault="00524FA6">
            <w:pPr>
              <w:pStyle w:val="10"/>
              <w:spacing w:after="200"/>
              <w:jc w:val="center"/>
              <w:rPr>
                <w:b/>
                <w:color w:val="000000"/>
              </w:rPr>
            </w:pPr>
            <w:r>
              <w:rPr>
                <w:b/>
                <w:color w:val="000000"/>
              </w:rPr>
              <w:t>Глубина, м</w:t>
            </w:r>
          </w:p>
        </w:tc>
        <w:tc>
          <w:tcPr>
            <w:tcW w:w="1154" w:type="dxa"/>
            <w:vMerge w:val="restart"/>
            <w:tcBorders>
              <w:top w:val="single" w:sz="4" w:space="0" w:color="000000"/>
              <w:left w:val="single" w:sz="4" w:space="0" w:color="000000"/>
              <w:right w:val="single" w:sz="4" w:space="0" w:color="000000"/>
            </w:tcBorders>
            <w:vAlign w:val="center"/>
          </w:tcPr>
          <w:p w:rsidR="00FE25F8" w:rsidRDefault="00524FA6">
            <w:pPr>
              <w:pStyle w:val="10"/>
              <w:spacing w:after="200"/>
              <w:jc w:val="center"/>
              <w:rPr>
                <w:b/>
                <w:color w:val="000000"/>
              </w:rPr>
            </w:pPr>
            <w:r>
              <w:rPr>
                <w:b/>
                <w:color w:val="000000"/>
              </w:rPr>
              <w:t>% износа</w:t>
            </w:r>
          </w:p>
        </w:tc>
      </w:tr>
      <w:tr w:rsidR="00FE25F8">
        <w:trPr>
          <w:cantSplit/>
          <w:trHeight w:val="220"/>
          <w:tblHeader/>
          <w:jc w:val="center"/>
        </w:trPr>
        <w:tc>
          <w:tcPr>
            <w:tcW w:w="572" w:type="dxa"/>
            <w:vMerge/>
            <w:tcBorders>
              <w:top w:val="single" w:sz="4" w:space="0" w:color="000000"/>
              <w:left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539" w:type="dxa"/>
            <w:vMerge/>
            <w:tcBorders>
              <w:top w:val="single" w:sz="4" w:space="0" w:color="000000"/>
              <w:left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637" w:type="dxa"/>
            <w:vMerge/>
            <w:tcBorders>
              <w:top w:val="single" w:sz="4" w:space="0" w:color="000000"/>
              <w:left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253" w:type="dxa"/>
            <w:vMerge/>
            <w:tcBorders>
              <w:top w:val="single" w:sz="4" w:space="0" w:color="000000"/>
              <w:left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b/>
                <w:color w:val="000000"/>
              </w:rPr>
            </w:pPr>
            <w:r>
              <w:rPr>
                <w:b/>
                <w:color w:val="000000"/>
              </w:rPr>
              <w:t>проект</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b/>
                <w:color w:val="000000"/>
              </w:rPr>
            </w:pPr>
            <w:r>
              <w:rPr>
                <w:b/>
                <w:color w:val="000000"/>
              </w:rPr>
              <w:t>факт</w:t>
            </w:r>
          </w:p>
        </w:tc>
        <w:tc>
          <w:tcPr>
            <w:tcW w:w="1118" w:type="dxa"/>
            <w:vMerge/>
            <w:tcBorders>
              <w:top w:val="single" w:sz="4" w:space="0" w:color="000000"/>
              <w:left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154" w:type="dxa"/>
            <w:vMerge/>
            <w:tcBorders>
              <w:top w:val="single" w:sz="4" w:space="0" w:color="000000"/>
              <w:left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rPr>
            </w:pP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rPr>
            </w:pPr>
            <w:bookmarkStart w:id="2" w:name="_319y80a" w:colFirst="0" w:colLast="0"/>
            <w:bookmarkEnd w:id="2"/>
            <w:r>
              <w:rPr>
                <w:color w:val="000000"/>
              </w:rPr>
              <w:t>1</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rPr>
            </w:pPr>
            <w:r>
              <w:rPr>
                <w:color w:val="000000"/>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rPr>
            </w:pPr>
            <w:r>
              <w:rPr>
                <w:color w:val="000000"/>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rPr>
            </w:pPr>
            <w:r>
              <w:rPr>
                <w:color w:val="000000"/>
              </w:rPr>
              <w:t>1</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rPr>
            </w:pPr>
            <w:r>
              <w:rPr>
                <w:color w:val="000000"/>
              </w:rPr>
              <w:t>8-11</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rPr>
            </w:pPr>
            <w:r>
              <w:rPr>
                <w:color w:val="000000"/>
              </w:rPr>
              <w:t>15</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rPr>
            </w:pPr>
            <w:r>
              <w:rPr>
                <w:color w:val="000000"/>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rPr>
            </w:pPr>
            <w:r>
              <w:rPr>
                <w:color w:val="000000"/>
              </w:rPr>
              <w:t>80</w:t>
            </w: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2</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2</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6</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16</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80</w:t>
            </w: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3</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3</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9-11</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20</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80</w:t>
            </w: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4</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4</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9-11</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14</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50</w:t>
            </w: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5</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5</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9-11</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18</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50</w:t>
            </w: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lastRenderedPageBreak/>
              <w:t>6</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6</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8-11</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20</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50</w:t>
            </w: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7</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7</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8-11</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20</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50</w:t>
            </w: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8</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8</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8-11</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16</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50</w:t>
            </w: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9</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9</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8-11</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20</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50</w:t>
            </w: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10</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10</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8-11</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20</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50</w:t>
            </w: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11</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11</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8-11</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16</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50</w:t>
            </w:r>
          </w:p>
        </w:tc>
      </w:tr>
      <w:tr w:rsidR="00FE25F8">
        <w:trPr>
          <w:cantSplit/>
          <w:trHeight w:val="198"/>
          <w:jc w:val="center"/>
        </w:trPr>
        <w:tc>
          <w:tcPr>
            <w:tcW w:w="57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spacing w:after="200"/>
              <w:jc w:val="center"/>
              <w:rPr>
                <w:color w:val="000000"/>
                <w:sz w:val="24"/>
                <w:szCs w:val="24"/>
              </w:rPr>
            </w:pPr>
            <w:r>
              <w:rPr>
                <w:color w:val="000000"/>
                <w:sz w:val="24"/>
                <w:szCs w:val="24"/>
              </w:rPr>
              <w:t>12</w:t>
            </w:r>
          </w:p>
        </w:tc>
        <w:tc>
          <w:tcPr>
            <w:tcW w:w="1539"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г. Родники ул. Колхозная д.2</w:t>
            </w:r>
          </w:p>
        </w:tc>
        <w:tc>
          <w:tcPr>
            <w:tcW w:w="163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1981</w:t>
            </w:r>
          </w:p>
        </w:tc>
        <w:tc>
          <w:tcPr>
            <w:tcW w:w="1253"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12</w:t>
            </w:r>
          </w:p>
        </w:tc>
        <w:tc>
          <w:tcPr>
            <w:tcW w:w="14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8-11</w:t>
            </w:r>
          </w:p>
        </w:tc>
        <w:tc>
          <w:tcPr>
            <w:tcW w:w="158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16</w:t>
            </w:r>
          </w:p>
        </w:tc>
        <w:tc>
          <w:tcPr>
            <w:tcW w:w="1118"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160</w:t>
            </w:r>
          </w:p>
        </w:tc>
        <w:tc>
          <w:tcPr>
            <w:tcW w:w="1154"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color w:val="000000"/>
                <w:sz w:val="24"/>
                <w:szCs w:val="24"/>
              </w:rPr>
            </w:pPr>
            <w:r>
              <w:rPr>
                <w:color w:val="000000"/>
                <w:sz w:val="24"/>
                <w:szCs w:val="24"/>
              </w:rPr>
              <w:t>50</w:t>
            </w:r>
          </w:p>
        </w:tc>
      </w:tr>
    </w:tbl>
    <w:p w:rsidR="00FE25F8" w:rsidRDefault="00FE25F8">
      <w:pPr>
        <w:pStyle w:val="10"/>
        <w:spacing w:line="276" w:lineRule="auto"/>
        <w:rPr>
          <w:color w:val="000000"/>
        </w:rPr>
      </w:pPr>
    </w:p>
    <w:p w:rsidR="00FE25F8" w:rsidRDefault="00524FA6">
      <w:pPr>
        <w:pStyle w:val="10"/>
        <w:spacing w:line="360" w:lineRule="auto"/>
        <w:ind w:left="142" w:firstLine="425"/>
        <w:jc w:val="both"/>
        <w:rPr>
          <w:sz w:val="24"/>
          <w:szCs w:val="24"/>
        </w:rPr>
      </w:pPr>
      <w:r>
        <w:rPr>
          <w:sz w:val="24"/>
          <w:szCs w:val="24"/>
        </w:rPr>
        <w:t>Вода из скважин соответствует требованиям к питьевой воде (приложение №2).</w:t>
      </w:r>
    </w:p>
    <w:p w:rsidR="00FE25F8" w:rsidRDefault="00524FA6">
      <w:pPr>
        <w:pStyle w:val="10"/>
        <w:spacing w:line="360" w:lineRule="auto"/>
        <w:ind w:left="142" w:firstLine="425"/>
        <w:jc w:val="both"/>
        <w:rPr>
          <w:sz w:val="24"/>
          <w:szCs w:val="24"/>
        </w:rPr>
      </w:pPr>
      <w:r>
        <w:rPr>
          <w:sz w:val="24"/>
          <w:szCs w:val="24"/>
        </w:rPr>
        <w:t xml:space="preserve">Для третьей зоны водоснабжения источником водоснабжения являются скважины ООО «Энергетик». Для водоснабжения используется 6 скважин.  Скважины распложены в мкр. Агросервис.  </w:t>
      </w:r>
    </w:p>
    <w:p w:rsidR="00FE25F8" w:rsidRDefault="00524FA6">
      <w:pPr>
        <w:pStyle w:val="10"/>
        <w:spacing w:line="360" w:lineRule="auto"/>
        <w:ind w:left="142" w:firstLine="425"/>
        <w:jc w:val="both"/>
        <w:rPr>
          <w:sz w:val="24"/>
          <w:szCs w:val="24"/>
        </w:rPr>
      </w:pPr>
      <w:r>
        <w:rPr>
          <w:sz w:val="24"/>
          <w:szCs w:val="24"/>
        </w:rPr>
        <w:t>Координаты скважин представлены в таблице 1.4.2.</w:t>
      </w:r>
    </w:p>
    <w:p w:rsidR="00FE25F8" w:rsidRDefault="00524FA6">
      <w:pPr>
        <w:pStyle w:val="10"/>
        <w:spacing w:line="360" w:lineRule="auto"/>
        <w:ind w:left="142" w:firstLine="425"/>
        <w:jc w:val="both"/>
        <w:rPr>
          <w:sz w:val="24"/>
          <w:szCs w:val="24"/>
        </w:rPr>
      </w:pPr>
      <w:r>
        <w:rPr>
          <w:sz w:val="24"/>
          <w:szCs w:val="24"/>
        </w:rPr>
        <w:t>Таблица 1.4.2. Расположение скважин ООО «Энергетик»</w:t>
      </w:r>
    </w:p>
    <w:tbl>
      <w:tblPr>
        <w:tblStyle w:val="a6"/>
        <w:tblW w:w="776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3"/>
        <w:gridCol w:w="2410"/>
        <w:gridCol w:w="2410"/>
      </w:tblGrid>
      <w:tr w:rsidR="00FE25F8">
        <w:trPr>
          <w:jc w:val="center"/>
        </w:trPr>
        <w:tc>
          <w:tcPr>
            <w:tcW w:w="2943" w:type="dxa"/>
            <w:shd w:val="clear" w:color="auto" w:fill="auto"/>
          </w:tcPr>
          <w:p w:rsidR="00FE25F8" w:rsidRDefault="00524FA6">
            <w:pPr>
              <w:pStyle w:val="10"/>
              <w:rPr>
                <w:color w:val="000000"/>
                <w:sz w:val="24"/>
                <w:szCs w:val="24"/>
              </w:rPr>
            </w:pPr>
            <w:r>
              <w:rPr>
                <w:color w:val="000000"/>
                <w:sz w:val="24"/>
                <w:szCs w:val="24"/>
              </w:rPr>
              <w:t xml:space="preserve">  №  скважины</w:t>
            </w:r>
          </w:p>
          <w:p w:rsidR="00FE25F8" w:rsidRDefault="00524FA6">
            <w:pPr>
              <w:pStyle w:val="10"/>
              <w:rPr>
                <w:color w:val="000000"/>
                <w:sz w:val="24"/>
                <w:szCs w:val="24"/>
              </w:rPr>
            </w:pPr>
            <w:r>
              <w:rPr>
                <w:color w:val="000000"/>
                <w:sz w:val="24"/>
                <w:szCs w:val="24"/>
              </w:rPr>
              <w:t xml:space="preserve"> по эксплуатации / по ГВК</w:t>
            </w:r>
          </w:p>
        </w:tc>
        <w:tc>
          <w:tcPr>
            <w:tcW w:w="2410" w:type="dxa"/>
            <w:shd w:val="clear" w:color="auto" w:fill="auto"/>
          </w:tcPr>
          <w:p w:rsidR="00FE25F8" w:rsidRDefault="00524FA6">
            <w:pPr>
              <w:pStyle w:val="10"/>
              <w:rPr>
                <w:color w:val="000000"/>
                <w:sz w:val="24"/>
                <w:szCs w:val="24"/>
              </w:rPr>
            </w:pPr>
            <w:r>
              <w:rPr>
                <w:color w:val="000000"/>
                <w:sz w:val="24"/>
                <w:szCs w:val="24"/>
              </w:rPr>
              <w:t>Северная широта</w:t>
            </w:r>
          </w:p>
        </w:tc>
        <w:tc>
          <w:tcPr>
            <w:tcW w:w="2410" w:type="dxa"/>
            <w:shd w:val="clear" w:color="auto" w:fill="auto"/>
          </w:tcPr>
          <w:p w:rsidR="00FE25F8" w:rsidRDefault="00524FA6">
            <w:pPr>
              <w:pStyle w:val="10"/>
              <w:rPr>
                <w:color w:val="000000"/>
                <w:sz w:val="24"/>
                <w:szCs w:val="24"/>
              </w:rPr>
            </w:pPr>
            <w:r>
              <w:rPr>
                <w:color w:val="000000"/>
                <w:sz w:val="24"/>
                <w:szCs w:val="24"/>
              </w:rPr>
              <w:t>Восточная долгота</w:t>
            </w:r>
          </w:p>
        </w:tc>
      </w:tr>
      <w:tr w:rsidR="00FE25F8">
        <w:trPr>
          <w:jc w:val="center"/>
        </w:trPr>
        <w:tc>
          <w:tcPr>
            <w:tcW w:w="2943" w:type="dxa"/>
            <w:shd w:val="clear" w:color="auto" w:fill="auto"/>
          </w:tcPr>
          <w:p w:rsidR="00FE25F8" w:rsidRDefault="00524FA6">
            <w:pPr>
              <w:pStyle w:val="10"/>
              <w:rPr>
                <w:color w:val="000000"/>
                <w:sz w:val="24"/>
                <w:szCs w:val="24"/>
              </w:rPr>
            </w:pPr>
            <w:r>
              <w:rPr>
                <w:color w:val="000000"/>
                <w:sz w:val="24"/>
                <w:szCs w:val="24"/>
              </w:rPr>
              <w:t>2/24223015</w:t>
            </w:r>
          </w:p>
        </w:tc>
        <w:tc>
          <w:tcPr>
            <w:tcW w:w="2410" w:type="dxa"/>
            <w:shd w:val="clear" w:color="auto" w:fill="auto"/>
          </w:tcPr>
          <w:p w:rsidR="00FE25F8" w:rsidRDefault="00524FA6">
            <w:pPr>
              <w:pStyle w:val="10"/>
              <w:rPr>
                <w:color w:val="000000"/>
                <w:sz w:val="24"/>
                <w:szCs w:val="24"/>
              </w:rPr>
            </w:pPr>
            <w:r>
              <w:rPr>
                <w:color w:val="000000"/>
                <w:sz w:val="24"/>
                <w:szCs w:val="24"/>
              </w:rPr>
              <w:t>57° 05' 49"</w:t>
            </w:r>
          </w:p>
        </w:tc>
        <w:tc>
          <w:tcPr>
            <w:tcW w:w="2410" w:type="dxa"/>
            <w:shd w:val="clear" w:color="auto" w:fill="auto"/>
          </w:tcPr>
          <w:p w:rsidR="00FE25F8" w:rsidRDefault="00524FA6">
            <w:pPr>
              <w:pStyle w:val="10"/>
              <w:rPr>
                <w:color w:val="000000"/>
                <w:sz w:val="24"/>
                <w:szCs w:val="24"/>
              </w:rPr>
            </w:pPr>
            <w:r>
              <w:rPr>
                <w:color w:val="000000"/>
                <w:sz w:val="24"/>
                <w:szCs w:val="24"/>
              </w:rPr>
              <w:t>41° 45' 26,5"</w:t>
            </w:r>
          </w:p>
        </w:tc>
      </w:tr>
      <w:tr w:rsidR="00FE25F8">
        <w:trPr>
          <w:jc w:val="center"/>
        </w:trPr>
        <w:tc>
          <w:tcPr>
            <w:tcW w:w="2943" w:type="dxa"/>
            <w:shd w:val="clear" w:color="auto" w:fill="auto"/>
          </w:tcPr>
          <w:p w:rsidR="00FE25F8" w:rsidRDefault="00524FA6">
            <w:pPr>
              <w:pStyle w:val="10"/>
              <w:rPr>
                <w:color w:val="000000"/>
                <w:sz w:val="24"/>
                <w:szCs w:val="24"/>
              </w:rPr>
            </w:pPr>
            <w:r>
              <w:rPr>
                <w:color w:val="000000"/>
                <w:sz w:val="24"/>
                <w:szCs w:val="24"/>
              </w:rPr>
              <w:t>3/24223016</w:t>
            </w:r>
          </w:p>
        </w:tc>
        <w:tc>
          <w:tcPr>
            <w:tcW w:w="2410" w:type="dxa"/>
            <w:shd w:val="clear" w:color="auto" w:fill="auto"/>
          </w:tcPr>
          <w:p w:rsidR="00FE25F8" w:rsidRDefault="00524FA6">
            <w:pPr>
              <w:pStyle w:val="10"/>
              <w:rPr>
                <w:color w:val="000000"/>
                <w:sz w:val="24"/>
                <w:szCs w:val="24"/>
              </w:rPr>
            </w:pPr>
            <w:r>
              <w:rPr>
                <w:color w:val="000000"/>
                <w:sz w:val="24"/>
                <w:szCs w:val="24"/>
              </w:rPr>
              <w:t>57° 05’ 49,5"</w:t>
            </w:r>
          </w:p>
        </w:tc>
        <w:tc>
          <w:tcPr>
            <w:tcW w:w="2410" w:type="dxa"/>
            <w:shd w:val="clear" w:color="auto" w:fill="auto"/>
          </w:tcPr>
          <w:p w:rsidR="00FE25F8" w:rsidRDefault="00524FA6">
            <w:pPr>
              <w:pStyle w:val="10"/>
              <w:rPr>
                <w:color w:val="000000"/>
                <w:sz w:val="24"/>
                <w:szCs w:val="24"/>
              </w:rPr>
            </w:pPr>
            <w:r>
              <w:rPr>
                <w:color w:val="000000"/>
                <w:sz w:val="24"/>
                <w:szCs w:val="24"/>
              </w:rPr>
              <w:t>41° 45' 36,1"</w:t>
            </w:r>
          </w:p>
        </w:tc>
      </w:tr>
      <w:tr w:rsidR="00FE25F8">
        <w:trPr>
          <w:jc w:val="center"/>
        </w:trPr>
        <w:tc>
          <w:tcPr>
            <w:tcW w:w="2943" w:type="dxa"/>
            <w:shd w:val="clear" w:color="auto" w:fill="auto"/>
          </w:tcPr>
          <w:p w:rsidR="00FE25F8" w:rsidRDefault="00524FA6">
            <w:pPr>
              <w:pStyle w:val="10"/>
              <w:rPr>
                <w:color w:val="000000"/>
                <w:sz w:val="24"/>
                <w:szCs w:val="24"/>
              </w:rPr>
            </w:pPr>
            <w:r>
              <w:rPr>
                <w:color w:val="000000"/>
                <w:sz w:val="24"/>
                <w:szCs w:val="24"/>
              </w:rPr>
              <w:t>4/24231017</w:t>
            </w:r>
          </w:p>
        </w:tc>
        <w:tc>
          <w:tcPr>
            <w:tcW w:w="2410" w:type="dxa"/>
            <w:shd w:val="clear" w:color="auto" w:fill="auto"/>
          </w:tcPr>
          <w:p w:rsidR="00FE25F8" w:rsidRDefault="00524FA6">
            <w:pPr>
              <w:pStyle w:val="10"/>
              <w:rPr>
                <w:color w:val="000000"/>
                <w:sz w:val="24"/>
                <w:szCs w:val="24"/>
              </w:rPr>
            </w:pPr>
            <w:r>
              <w:rPr>
                <w:color w:val="000000"/>
                <w:sz w:val="24"/>
                <w:szCs w:val="24"/>
              </w:rPr>
              <w:t>57° 05'53,1"</w:t>
            </w:r>
          </w:p>
        </w:tc>
        <w:tc>
          <w:tcPr>
            <w:tcW w:w="2410" w:type="dxa"/>
            <w:shd w:val="clear" w:color="auto" w:fill="auto"/>
          </w:tcPr>
          <w:p w:rsidR="00FE25F8" w:rsidRDefault="00524FA6">
            <w:pPr>
              <w:pStyle w:val="10"/>
              <w:rPr>
                <w:color w:val="000000"/>
                <w:sz w:val="24"/>
                <w:szCs w:val="24"/>
              </w:rPr>
            </w:pPr>
            <w:r>
              <w:rPr>
                <w:color w:val="000000"/>
                <w:sz w:val="24"/>
                <w:szCs w:val="24"/>
              </w:rPr>
              <w:t>41° 45’ 49,1"</w:t>
            </w:r>
          </w:p>
        </w:tc>
      </w:tr>
      <w:tr w:rsidR="00FE25F8">
        <w:trPr>
          <w:jc w:val="center"/>
        </w:trPr>
        <w:tc>
          <w:tcPr>
            <w:tcW w:w="2943" w:type="dxa"/>
            <w:shd w:val="clear" w:color="auto" w:fill="auto"/>
          </w:tcPr>
          <w:p w:rsidR="00FE25F8" w:rsidRDefault="00524FA6">
            <w:pPr>
              <w:pStyle w:val="10"/>
              <w:rPr>
                <w:color w:val="000000"/>
                <w:sz w:val="24"/>
                <w:szCs w:val="24"/>
              </w:rPr>
            </w:pPr>
            <w:r>
              <w:rPr>
                <w:color w:val="000000"/>
                <w:sz w:val="24"/>
                <w:szCs w:val="24"/>
              </w:rPr>
              <w:t>5/24231018</w:t>
            </w:r>
          </w:p>
        </w:tc>
        <w:tc>
          <w:tcPr>
            <w:tcW w:w="2410" w:type="dxa"/>
            <w:shd w:val="clear" w:color="auto" w:fill="auto"/>
          </w:tcPr>
          <w:p w:rsidR="00FE25F8" w:rsidRDefault="00524FA6">
            <w:pPr>
              <w:pStyle w:val="10"/>
              <w:rPr>
                <w:color w:val="000000"/>
                <w:sz w:val="24"/>
                <w:szCs w:val="24"/>
              </w:rPr>
            </w:pPr>
            <w:r>
              <w:rPr>
                <w:color w:val="000000"/>
                <w:sz w:val="24"/>
                <w:szCs w:val="24"/>
              </w:rPr>
              <w:t>57° 05' 57,5"</w:t>
            </w:r>
          </w:p>
        </w:tc>
        <w:tc>
          <w:tcPr>
            <w:tcW w:w="2410" w:type="dxa"/>
            <w:shd w:val="clear" w:color="auto" w:fill="auto"/>
          </w:tcPr>
          <w:p w:rsidR="00FE25F8" w:rsidRDefault="00524FA6">
            <w:pPr>
              <w:pStyle w:val="10"/>
              <w:rPr>
                <w:color w:val="000000"/>
                <w:sz w:val="24"/>
                <w:szCs w:val="24"/>
              </w:rPr>
            </w:pPr>
            <w:r>
              <w:rPr>
                <w:color w:val="000000"/>
                <w:sz w:val="24"/>
                <w:szCs w:val="24"/>
              </w:rPr>
              <w:t>41° 45' 48,1"</w:t>
            </w:r>
          </w:p>
        </w:tc>
      </w:tr>
      <w:tr w:rsidR="00FE25F8">
        <w:trPr>
          <w:jc w:val="center"/>
        </w:trPr>
        <w:tc>
          <w:tcPr>
            <w:tcW w:w="2943" w:type="dxa"/>
            <w:shd w:val="clear" w:color="auto" w:fill="auto"/>
          </w:tcPr>
          <w:p w:rsidR="00FE25F8" w:rsidRDefault="00524FA6">
            <w:pPr>
              <w:pStyle w:val="10"/>
              <w:rPr>
                <w:color w:val="000000"/>
                <w:sz w:val="24"/>
                <w:szCs w:val="24"/>
              </w:rPr>
            </w:pPr>
            <w:r>
              <w:rPr>
                <w:color w:val="000000"/>
                <w:sz w:val="24"/>
                <w:szCs w:val="24"/>
              </w:rPr>
              <w:t>6/24231019</w:t>
            </w:r>
          </w:p>
        </w:tc>
        <w:tc>
          <w:tcPr>
            <w:tcW w:w="2410" w:type="dxa"/>
            <w:shd w:val="clear" w:color="auto" w:fill="auto"/>
          </w:tcPr>
          <w:p w:rsidR="00FE25F8" w:rsidRDefault="00524FA6">
            <w:pPr>
              <w:pStyle w:val="10"/>
              <w:rPr>
                <w:color w:val="000000"/>
                <w:sz w:val="24"/>
                <w:szCs w:val="24"/>
              </w:rPr>
            </w:pPr>
            <w:r>
              <w:rPr>
                <w:color w:val="000000"/>
                <w:sz w:val="24"/>
                <w:szCs w:val="24"/>
              </w:rPr>
              <w:t>57° 05' 43,3"</w:t>
            </w:r>
          </w:p>
        </w:tc>
        <w:tc>
          <w:tcPr>
            <w:tcW w:w="2410" w:type="dxa"/>
            <w:shd w:val="clear" w:color="auto" w:fill="auto"/>
          </w:tcPr>
          <w:p w:rsidR="00FE25F8" w:rsidRDefault="00524FA6">
            <w:pPr>
              <w:pStyle w:val="10"/>
              <w:rPr>
                <w:color w:val="000000"/>
                <w:sz w:val="24"/>
                <w:szCs w:val="24"/>
              </w:rPr>
            </w:pPr>
            <w:r>
              <w:rPr>
                <w:color w:val="000000"/>
                <w:sz w:val="24"/>
                <w:szCs w:val="24"/>
              </w:rPr>
              <w:t>41° 45'30,4"</w:t>
            </w:r>
          </w:p>
        </w:tc>
      </w:tr>
    </w:tbl>
    <w:p w:rsidR="00FE25F8" w:rsidRDefault="00FE25F8">
      <w:pPr>
        <w:pStyle w:val="10"/>
        <w:rPr>
          <w:color w:val="000000"/>
          <w:sz w:val="24"/>
          <w:szCs w:val="24"/>
        </w:rPr>
      </w:pPr>
    </w:p>
    <w:p w:rsidR="00FE25F8" w:rsidRDefault="00524FA6">
      <w:pPr>
        <w:pStyle w:val="10"/>
        <w:spacing w:line="360" w:lineRule="auto"/>
        <w:ind w:left="142" w:firstLine="425"/>
        <w:jc w:val="both"/>
        <w:rPr>
          <w:sz w:val="24"/>
          <w:szCs w:val="24"/>
        </w:rPr>
      </w:pPr>
      <w:r>
        <w:rPr>
          <w:sz w:val="24"/>
          <w:szCs w:val="24"/>
        </w:rPr>
        <w:lastRenderedPageBreak/>
        <w:t>Характеристики скважин представлены в таблице 1.4.3.</w:t>
      </w:r>
    </w:p>
    <w:p w:rsidR="00FE25F8" w:rsidRDefault="00524FA6">
      <w:pPr>
        <w:pStyle w:val="10"/>
        <w:spacing w:line="360" w:lineRule="auto"/>
        <w:ind w:left="142" w:firstLine="425"/>
        <w:jc w:val="both"/>
        <w:rPr>
          <w:sz w:val="24"/>
          <w:szCs w:val="24"/>
        </w:rPr>
      </w:pPr>
      <w:r>
        <w:rPr>
          <w:sz w:val="24"/>
          <w:szCs w:val="24"/>
        </w:rPr>
        <w:t>Таблица 1.4.3. Характеристики скважин ООО «Энергетик».</w:t>
      </w:r>
    </w:p>
    <w:tbl>
      <w:tblPr>
        <w:tblStyle w:val="a7"/>
        <w:tblW w:w="957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3"/>
        <w:gridCol w:w="1984"/>
        <w:gridCol w:w="1276"/>
        <w:gridCol w:w="1559"/>
        <w:gridCol w:w="1067"/>
        <w:gridCol w:w="1591"/>
      </w:tblGrid>
      <w:tr w:rsidR="00FE25F8">
        <w:trPr>
          <w:jc w:val="center"/>
        </w:trPr>
        <w:tc>
          <w:tcPr>
            <w:tcW w:w="2093" w:type="dxa"/>
            <w:shd w:val="clear" w:color="auto" w:fill="auto"/>
            <w:vAlign w:val="center"/>
          </w:tcPr>
          <w:p w:rsidR="00FE25F8" w:rsidRDefault="00524FA6">
            <w:pPr>
              <w:pStyle w:val="10"/>
              <w:jc w:val="center"/>
              <w:rPr>
                <w:color w:val="000000"/>
                <w:sz w:val="24"/>
                <w:szCs w:val="24"/>
              </w:rPr>
            </w:pPr>
            <w:r>
              <w:rPr>
                <w:color w:val="000000"/>
                <w:sz w:val="24"/>
                <w:szCs w:val="24"/>
              </w:rPr>
              <w:t>№  скважины</w:t>
            </w:r>
          </w:p>
          <w:p w:rsidR="00FE25F8" w:rsidRDefault="00524FA6">
            <w:pPr>
              <w:pStyle w:val="10"/>
              <w:jc w:val="center"/>
              <w:rPr>
                <w:color w:val="000000"/>
                <w:sz w:val="24"/>
                <w:szCs w:val="24"/>
              </w:rPr>
            </w:pPr>
            <w:r>
              <w:rPr>
                <w:color w:val="000000"/>
                <w:sz w:val="24"/>
                <w:szCs w:val="24"/>
              </w:rPr>
              <w:t>по эксплуатации / по ГВК</w:t>
            </w:r>
          </w:p>
        </w:tc>
        <w:tc>
          <w:tcPr>
            <w:tcW w:w="1984" w:type="dxa"/>
            <w:shd w:val="clear" w:color="auto" w:fill="auto"/>
            <w:vAlign w:val="center"/>
          </w:tcPr>
          <w:p w:rsidR="00FE25F8" w:rsidRDefault="00524FA6">
            <w:pPr>
              <w:pStyle w:val="10"/>
              <w:jc w:val="center"/>
              <w:rPr>
                <w:color w:val="000000"/>
                <w:sz w:val="24"/>
                <w:szCs w:val="24"/>
              </w:rPr>
            </w:pPr>
            <w:r>
              <w:rPr>
                <w:color w:val="000000"/>
                <w:sz w:val="24"/>
                <w:szCs w:val="24"/>
              </w:rPr>
              <w:t>Площадь земельного участка под скважиной</w:t>
            </w:r>
          </w:p>
        </w:tc>
        <w:tc>
          <w:tcPr>
            <w:tcW w:w="1276" w:type="dxa"/>
            <w:shd w:val="clear" w:color="auto" w:fill="auto"/>
            <w:vAlign w:val="center"/>
          </w:tcPr>
          <w:p w:rsidR="00FE25F8" w:rsidRDefault="00524FA6">
            <w:pPr>
              <w:pStyle w:val="10"/>
              <w:jc w:val="center"/>
              <w:rPr>
                <w:color w:val="000000"/>
                <w:sz w:val="24"/>
                <w:szCs w:val="24"/>
              </w:rPr>
            </w:pPr>
            <w:r>
              <w:rPr>
                <w:color w:val="000000"/>
                <w:sz w:val="24"/>
                <w:szCs w:val="24"/>
              </w:rPr>
              <w:t>Год бурения</w:t>
            </w:r>
          </w:p>
        </w:tc>
        <w:tc>
          <w:tcPr>
            <w:tcW w:w="1559" w:type="dxa"/>
            <w:shd w:val="clear" w:color="auto" w:fill="auto"/>
            <w:vAlign w:val="center"/>
          </w:tcPr>
          <w:p w:rsidR="00FE25F8" w:rsidRDefault="00524FA6">
            <w:pPr>
              <w:pStyle w:val="10"/>
              <w:jc w:val="center"/>
              <w:rPr>
                <w:color w:val="000000"/>
                <w:sz w:val="24"/>
                <w:szCs w:val="24"/>
              </w:rPr>
            </w:pPr>
            <w:r>
              <w:rPr>
                <w:color w:val="000000"/>
                <w:sz w:val="24"/>
                <w:szCs w:val="24"/>
              </w:rPr>
              <w:t>Марка насоса</w:t>
            </w:r>
          </w:p>
        </w:tc>
        <w:tc>
          <w:tcPr>
            <w:tcW w:w="1067" w:type="dxa"/>
            <w:shd w:val="clear" w:color="auto" w:fill="auto"/>
            <w:vAlign w:val="center"/>
          </w:tcPr>
          <w:p w:rsidR="00FE25F8" w:rsidRDefault="00524FA6">
            <w:pPr>
              <w:pStyle w:val="10"/>
              <w:jc w:val="center"/>
              <w:rPr>
                <w:color w:val="000000"/>
                <w:sz w:val="24"/>
                <w:szCs w:val="24"/>
              </w:rPr>
            </w:pPr>
            <w:r>
              <w:rPr>
                <w:color w:val="000000"/>
                <w:sz w:val="24"/>
                <w:szCs w:val="24"/>
              </w:rPr>
              <w:t>Год уставки насоса</w:t>
            </w:r>
          </w:p>
        </w:tc>
        <w:tc>
          <w:tcPr>
            <w:tcW w:w="1591" w:type="dxa"/>
            <w:shd w:val="clear" w:color="auto" w:fill="auto"/>
            <w:vAlign w:val="center"/>
          </w:tcPr>
          <w:p w:rsidR="00FE25F8" w:rsidRDefault="00524FA6">
            <w:pPr>
              <w:pStyle w:val="10"/>
              <w:jc w:val="center"/>
              <w:rPr>
                <w:color w:val="000000"/>
                <w:sz w:val="24"/>
                <w:szCs w:val="24"/>
              </w:rPr>
            </w:pPr>
            <w:r>
              <w:rPr>
                <w:color w:val="000000"/>
                <w:sz w:val="24"/>
                <w:szCs w:val="24"/>
              </w:rPr>
              <w:t>Марка счетчика</w:t>
            </w:r>
          </w:p>
        </w:tc>
      </w:tr>
      <w:tr w:rsidR="00FE25F8">
        <w:trPr>
          <w:jc w:val="center"/>
        </w:trPr>
        <w:tc>
          <w:tcPr>
            <w:tcW w:w="2093" w:type="dxa"/>
            <w:shd w:val="clear" w:color="auto" w:fill="auto"/>
            <w:vAlign w:val="center"/>
          </w:tcPr>
          <w:p w:rsidR="00FE25F8" w:rsidRDefault="00524FA6">
            <w:pPr>
              <w:pStyle w:val="10"/>
              <w:jc w:val="center"/>
              <w:rPr>
                <w:color w:val="000000"/>
                <w:sz w:val="24"/>
                <w:szCs w:val="24"/>
              </w:rPr>
            </w:pPr>
            <w:r>
              <w:rPr>
                <w:color w:val="000000"/>
                <w:sz w:val="24"/>
                <w:szCs w:val="24"/>
              </w:rPr>
              <w:t>2/24223015</w:t>
            </w:r>
          </w:p>
        </w:tc>
        <w:tc>
          <w:tcPr>
            <w:tcW w:w="1984" w:type="dxa"/>
            <w:shd w:val="clear" w:color="auto" w:fill="auto"/>
            <w:vAlign w:val="center"/>
          </w:tcPr>
          <w:p w:rsidR="00FE25F8" w:rsidRDefault="00524FA6">
            <w:pPr>
              <w:pStyle w:val="10"/>
              <w:jc w:val="center"/>
              <w:rPr>
                <w:color w:val="000000"/>
                <w:sz w:val="24"/>
                <w:szCs w:val="24"/>
              </w:rPr>
            </w:pPr>
            <w:r>
              <w:rPr>
                <w:color w:val="000000"/>
                <w:sz w:val="24"/>
                <w:szCs w:val="24"/>
              </w:rPr>
              <w:t>687</w:t>
            </w:r>
          </w:p>
        </w:tc>
        <w:tc>
          <w:tcPr>
            <w:tcW w:w="1276" w:type="dxa"/>
            <w:shd w:val="clear" w:color="auto" w:fill="auto"/>
            <w:vAlign w:val="center"/>
          </w:tcPr>
          <w:p w:rsidR="00FE25F8" w:rsidRDefault="00524FA6">
            <w:pPr>
              <w:pStyle w:val="10"/>
              <w:jc w:val="center"/>
              <w:rPr>
                <w:color w:val="000000"/>
                <w:sz w:val="24"/>
                <w:szCs w:val="24"/>
              </w:rPr>
            </w:pPr>
            <w:r>
              <w:rPr>
                <w:color w:val="000000"/>
                <w:sz w:val="24"/>
                <w:szCs w:val="24"/>
              </w:rPr>
              <w:t>1977</w:t>
            </w:r>
          </w:p>
        </w:tc>
        <w:tc>
          <w:tcPr>
            <w:tcW w:w="1559" w:type="dxa"/>
            <w:shd w:val="clear" w:color="auto" w:fill="auto"/>
            <w:vAlign w:val="center"/>
          </w:tcPr>
          <w:p w:rsidR="00FE25F8" w:rsidRDefault="00524FA6">
            <w:pPr>
              <w:pStyle w:val="10"/>
              <w:jc w:val="center"/>
              <w:rPr>
                <w:color w:val="000000"/>
                <w:sz w:val="24"/>
                <w:szCs w:val="24"/>
              </w:rPr>
            </w:pPr>
            <w:r>
              <w:rPr>
                <w:color w:val="000000"/>
                <w:sz w:val="24"/>
                <w:szCs w:val="24"/>
              </w:rPr>
              <w:t>ТФ-120</w:t>
            </w:r>
          </w:p>
        </w:tc>
        <w:tc>
          <w:tcPr>
            <w:tcW w:w="1067" w:type="dxa"/>
            <w:shd w:val="clear" w:color="auto" w:fill="auto"/>
            <w:vAlign w:val="center"/>
          </w:tcPr>
          <w:p w:rsidR="00FE25F8" w:rsidRDefault="00524FA6">
            <w:pPr>
              <w:pStyle w:val="10"/>
              <w:jc w:val="center"/>
              <w:rPr>
                <w:color w:val="000000"/>
                <w:sz w:val="24"/>
                <w:szCs w:val="24"/>
              </w:rPr>
            </w:pPr>
            <w:r>
              <w:rPr>
                <w:color w:val="000000"/>
                <w:sz w:val="24"/>
                <w:szCs w:val="24"/>
              </w:rPr>
              <w:t>2020</w:t>
            </w:r>
          </w:p>
        </w:tc>
        <w:tc>
          <w:tcPr>
            <w:tcW w:w="1591" w:type="dxa"/>
            <w:shd w:val="clear" w:color="auto" w:fill="auto"/>
            <w:vAlign w:val="center"/>
          </w:tcPr>
          <w:p w:rsidR="00FE25F8" w:rsidRDefault="00524FA6">
            <w:pPr>
              <w:pStyle w:val="10"/>
              <w:jc w:val="center"/>
              <w:rPr>
                <w:color w:val="000000"/>
                <w:sz w:val="24"/>
                <w:szCs w:val="24"/>
              </w:rPr>
            </w:pPr>
            <w:r>
              <w:rPr>
                <w:color w:val="000000"/>
                <w:sz w:val="24"/>
                <w:szCs w:val="24"/>
              </w:rPr>
              <w:t>ВМХ-50</w:t>
            </w:r>
          </w:p>
        </w:tc>
      </w:tr>
      <w:tr w:rsidR="00FE25F8">
        <w:trPr>
          <w:jc w:val="center"/>
        </w:trPr>
        <w:tc>
          <w:tcPr>
            <w:tcW w:w="2093" w:type="dxa"/>
            <w:shd w:val="clear" w:color="auto" w:fill="auto"/>
            <w:vAlign w:val="center"/>
          </w:tcPr>
          <w:p w:rsidR="00FE25F8" w:rsidRDefault="00524FA6">
            <w:pPr>
              <w:pStyle w:val="10"/>
              <w:jc w:val="center"/>
              <w:rPr>
                <w:color w:val="000000"/>
                <w:sz w:val="24"/>
                <w:szCs w:val="24"/>
              </w:rPr>
            </w:pPr>
            <w:r>
              <w:rPr>
                <w:color w:val="000000"/>
                <w:sz w:val="24"/>
                <w:szCs w:val="24"/>
              </w:rPr>
              <w:t>3/24223016</w:t>
            </w:r>
          </w:p>
        </w:tc>
        <w:tc>
          <w:tcPr>
            <w:tcW w:w="1984" w:type="dxa"/>
            <w:shd w:val="clear" w:color="auto" w:fill="auto"/>
            <w:vAlign w:val="center"/>
          </w:tcPr>
          <w:p w:rsidR="00FE25F8" w:rsidRDefault="00524FA6">
            <w:pPr>
              <w:pStyle w:val="10"/>
              <w:jc w:val="center"/>
              <w:rPr>
                <w:color w:val="000000"/>
                <w:sz w:val="24"/>
                <w:szCs w:val="24"/>
              </w:rPr>
            </w:pPr>
            <w:r>
              <w:rPr>
                <w:color w:val="000000"/>
                <w:sz w:val="24"/>
                <w:szCs w:val="24"/>
              </w:rPr>
              <w:t>2605</w:t>
            </w:r>
          </w:p>
        </w:tc>
        <w:tc>
          <w:tcPr>
            <w:tcW w:w="1276" w:type="dxa"/>
            <w:shd w:val="clear" w:color="auto" w:fill="auto"/>
            <w:vAlign w:val="center"/>
          </w:tcPr>
          <w:p w:rsidR="00FE25F8" w:rsidRDefault="00524FA6">
            <w:pPr>
              <w:pStyle w:val="10"/>
              <w:jc w:val="center"/>
              <w:rPr>
                <w:color w:val="000000"/>
                <w:sz w:val="24"/>
                <w:szCs w:val="24"/>
              </w:rPr>
            </w:pPr>
            <w:r>
              <w:rPr>
                <w:color w:val="000000"/>
                <w:sz w:val="24"/>
                <w:szCs w:val="24"/>
              </w:rPr>
              <w:t>1981</w:t>
            </w:r>
          </w:p>
        </w:tc>
        <w:tc>
          <w:tcPr>
            <w:tcW w:w="1559" w:type="dxa"/>
            <w:shd w:val="clear" w:color="auto" w:fill="auto"/>
            <w:vAlign w:val="center"/>
          </w:tcPr>
          <w:p w:rsidR="00FE25F8" w:rsidRDefault="00524FA6">
            <w:pPr>
              <w:pStyle w:val="10"/>
              <w:jc w:val="center"/>
              <w:rPr>
                <w:color w:val="000000"/>
                <w:sz w:val="24"/>
                <w:szCs w:val="24"/>
              </w:rPr>
            </w:pPr>
            <w:r>
              <w:rPr>
                <w:color w:val="000000"/>
                <w:sz w:val="24"/>
                <w:szCs w:val="24"/>
              </w:rPr>
              <w:t>ЭЦВ-6-10-80</w:t>
            </w:r>
          </w:p>
        </w:tc>
        <w:tc>
          <w:tcPr>
            <w:tcW w:w="1067" w:type="dxa"/>
            <w:shd w:val="clear" w:color="auto" w:fill="auto"/>
            <w:vAlign w:val="center"/>
          </w:tcPr>
          <w:p w:rsidR="00FE25F8" w:rsidRDefault="00524FA6">
            <w:pPr>
              <w:pStyle w:val="10"/>
              <w:jc w:val="center"/>
              <w:rPr>
                <w:color w:val="000000"/>
                <w:sz w:val="24"/>
                <w:szCs w:val="24"/>
              </w:rPr>
            </w:pPr>
            <w:r>
              <w:rPr>
                <w:color w:val="000000"/>
                <w:sz w:val="24"/>
                <w:szCs w:val="24"/>
              </w:rPr>
              <w:t>2011</w:t>
            </w:r>
          </w:p>
        </w:tc>
        <w:tc>
          <w:tcPr>
            <w:tcW w:w="1591" w:type="dxa"/>
            <w:shd w:val="clear" w:color="auto" w:fill="auto"/>
            <w:vAlign w:val="center"/>
          </w:tcPr>
          <w:p w:rsidR="00FE25F8" w:rsidRDefault="00524FA6">
            <w:pPr>
              <w:pStyle w:val="10"/>
              <w:jc w:val="center"/>
              <w:rPr>
                <w:color w:val="000000"/>
                <w:sz w:val="24"/>
                <w:szCs w:val="24"/>
              </w:rPr>
            </w:pPr>
            <w:r>
              <w:rPr>
                <w:color w:val="000000"/>
                <w:sz w:val="24"/>
                <w:szCs w:val="24"/>
              </w:rPr>
              <w:t>СВКМ-32Г</w:t>
            </w:r>
          </w:p>
        </w:tc>
      </w:tr>
      <w:tr w:rsidR="00FE25F8">
        <w:trPr>
          <w:jc w:val="center"/>
        </w:trPr>
        <w:tc>
          <w:tcPr>
            <w:tcW w:w="2093" w:type="dxa"/>
            <w:shd w:val="clear" w:color="auto" w:fill="auto"/>
            <w:vAlign w:val="center"/>
          </w:tcPr>
          <w:p w:rsidR="00FE25F8" w:rsidRDefault="00524FA6">
            <w:pPr>
              <w:pStyle w:val="10"/>
              <w:jc w:val="center"/>
              <w:rPr>
                <w:color w:val="000000"/>
                <w:sz w:val="24"/>
                <w:szCs w:val="24"/>
              </w:rPr>
            </w:pPr>
            <w:r>
              <w:rPr>
                <w:color w:val="000000"/>
                <w:sz w:val="24"/>
                <w:szCs w:val="24"/>
              </w:rPr>
              <w:t>4/24231017</w:t>
            </w:r>
          </w:p>
        </w:tc>
        <w:tc>
          <w:tcPr>
            <w:tcW w:w="1984" w:type="dxa"/>
            <w:shd w:val="clear" w:color="auto" w:fill="auto"/>
            <w:vAlign w:val="center"/>
          </w:tcPr>
          <w:p w:rsidR="00FE25F8" w:rsidRDefault="00524FA6">
            <w:pPr>
              <w:pStyle w:val="10"/>
              <w:jc w:val="center"/>
              <w:rPr>
                <w:color w:val="000000"/>
                <w:sz w:val="24"/>
                <w:szCs w:val="24"/>
              </w:rPr>
            </w:pPr>
            <w:r>
              <w:rPr>
                <w:color w:val="000000"/>
                <w:sz w:val="24"/>
                <w:szCs w:val="24"/>
              </w:rPr>
              <w:t>1372</w:t>
            </w:r>
          </w:p>
        </w:tc>
        <w:tc>
          <w:tcPr>
            <w:tcW w:w="1276" w:type="dxa"/>
            <w:shd w:val="clear" w:color="auto" w:fill="auto"/>
            <w:vAlign w:val="center"/>
          </w:tcPr>
          <w:p w:rsidR="00FE25F8" w:rsidRDefault="00524FA6">
            <w:pPr>
              <w:pStyle w:val="10"/>
              <w:jc w:val="center"/>
              <w:rPr>
                <w:color w:val="000000"/>
                <w:sz w:val="24"/>
                <w:szCs w:val="24"/>
              </w:rPr>
            </w:pPr>
            <w:r>
              <w:rPr>
                <w:color w:val="000000"/>
                <w:sz w:val="24"/>
                <w:szCs w:val="24"/>
              </w:rPr>
              <w:t>1981</w:t>
            </w:r>
          </w:p>
        </w:tc>
        <w:tc>
          <w:tcPr>
            <w:tcW w:w="1559" w:type="dxa"/>
            <w:shd w:val="clear" w:color="auto" w:fill="auto"/>
            <w:vAlign w:val="center"/>
          </w:tcPr>
          <w:p w:rsidR="00FE25F8" w:rsidRDefault="00524FA6">
            <w:pPr>
              <w:pStyle w:val="10"/>
              <w:jc w:val="center"/>
              <w:rPr>
                <w:color w:val="000000"/>
                <w:sz w:val="24"/>
                <w:szCs w:val="24"/>
              </w:rPr>
            </w:pPr>
            <w:r>
              <w:rPr>
                <w:color w:val="000000"/>
                <w:sz w:val="24"/>
                <w:szCs w:val="24"/>
              </w:rPr>
              <w:t>ТФ-120</w:t>
            </w:r>
          </w:p>
        </w:tc>
        <w:tc>
          <w:tcPr>
            <w:tcW w:w="1067" w:type="dxa"/>
            <w:shd w:val="clear" w:color="auto" w:fill="auto"/>
            <w:vAlign w:val="center"/>
          </w:tcPr>
          <w:p w:rsidR="00FE25F8" w:rsidRDefault="00524FA6">
            <w:pPr>
              <w:pStyle w:val="10"/>
              <w:jc w:val="center"/>
              <w:rPr>
                <w:color w:val="000000"/>
                <w:sz w:val="24"/>
                <w:szCs w:val="24"/>
              </w:rPr>
            </w:pPr>
            <w:r>
              <w:rPr>
                <w:color w:val="000000"/>
                <w:sz w:val="24"/>
                <w:szCs w:val="24"/>
              </w:rPr>
              <w:t>2013</w:t>
            </w:r>
          </w:p>
        </w:tc>
        <w:tc>
          <w:tcPr>
            <w:tcW w:w="1591" w:type="dxa"/>
            <w:shd w:val="clear" w:color="auto" w:fill="auto"/>
            <w:vAlign w:val="center"/>
          </w:tcPr>
          <w:p w:rsidR="00FE25F8" w:rsidRDefault="00524FA6">
            <w:pPr>
              <w:pStyle w:val="10"/>
              <w:jc w:val="center"/>
              <w:rPr>
                <w:color w:val="000000"/>
                <w:sz w:val="24"/>
                <w:szCs w:val="24"/>
              </w:rPr>
            </w:pPr>
            <w:r>
              <w:rPr>
                <w:color w:val="000000"/>
                <w:sz w:val="24"/>
                <w:szCs w:val="24"/>
              </w:rPr>
              <w:t>ВСХН-50</w:t>
            </w:r>
          </w:p>
        </w:tc>
      </w:tr>
      <w:tr w:rsidR="00FE25F8">
        <w:trPr>
          <w:jc w:val="center"/>
        </w:trPr>
        <w:tc>
          <w:tcPr>
            <w:tcW w:w="2093" w:type="dxa"/>
            <w:shd w:val="clear" w:color="auto" w:fill="auto"/>
            <w:vAlign w:val="center"/>
          </w:tcPr>
          <w:p w:rsidR="00FE25F8" w:rsidRDefault="00524FA6">
            <w:pPr>
              <w:pStyle w:val="10"/>
              <w:jc w:val="center"/>
              <w:rPr>
                <w:color w:val="000000"/>
                <w:sz w:val="24"/>
                <w:szCs w:val="24"/>
              </w:rPr>
            </w:pPr>
            <w:r>
              <w:rPr>
                <w:color w:val="000000"/>
                <w:sz w:val="24"/>
                <w:szCs w:val="24"/>
              </w:rPr>
              <w:t>5/24231018</w:t>
            </w:r>
          </w:p>
        </w:tc>
        <w:tc>
          <w:tcPr>
            <w:tcW w:w="1984" w:type="dxa"/>
            <w:shd w:val="clear" w:color="auto" w:fill="auto"/>
            <w:vAlign w:val="center"/>
          </w:tcPr>
          <w:p w:rsidR="00FE25F8" w:rsidRDefault="00524FA6">
            <w:pPr>
              <w:pStyle w:val="10"/>
              <w:jc w:val="center"/>
              <w:rPr>
                <w:color w:val="000000"/>
                <w:sz w:val="24"/>
                <w:szCs w:val="24"/>
              </w:rPr>
            </w:pPr>
            <w:r>
              <w:rPr>
                <w:color w:val="000000"/>
                <w:sz w:val="24"/>
                <w:szCs w:val="24"/>
              </w:rPr>
              <w:t>1658</w:t>
            </w:r>
          </w:p>
        </w:tc>
        <w:tc>
          <w:tcPr>
            <w:tcW w:w="1276" w:type="dxa"/>
            <w:shd w:val="clear" w:color="auto" w:fill="auto"/>
            <w:vAlign w:val="center"/>
          </w:tcPr>
          <w:p w:rsidR="00FE25F8" w:rsidRDefault="00524FA6">
            <w:pPr>
              <w:pStyle w:val="10"/>
              <w:jc w:val="center"/>
              <w:rPr>
                <w:color w:val="000000"/>
                <w:sz w:val="24"/>
                <w:szCs w:val="24"/>
              </w:rPr>
            </w:pPr>
            <w:r>
              <w:rPr>
                <w:color w:val="000000"/>
                <w:sz w:val="24"/>
                <w:szCs w:val="24"/>
              </w:rPr>
              <w:t>1985</w:t>
            </w:r>
          </w:p>
        </w:tc>
        <w:tc>
          <w:tcPr>
            <w:tcW w:w="1559" w:type="dxa"/>
            <w:shd w:val="clear" w:color="auto" w:fill="auto"/>
            <w:vAlign w:val="center"/>
          </w:tcPr>
          <w:p w:rsidR="00FE25F8" w:rsidRDefault="00524FA6">
            <w:pPr>
              <w:pStyle w:val="10"/>
              <w:jc w:val="center"/>
              <w:rPr>
                <w:color w:val="000000"/>
                <w:sz w:val="24"/>
                <w:szCs w:val="24"/>
              </w:rPr>
            </w:pPr>
            <w:r>
              <w:rPr>
                <w:color w:val="000000"/>
                <w:sz w:val="24"/>
                <w:szCs w:val="24"/>
              </w:rPr>
              <w:t>ЭЦВ-6-10-80</w:t>
            </w:r>
          </w:p>
        </w:tc>
        <w:tc>
          <w:tcPr>
            <w:tcW w:w="1067" w:type="dxa"/>
            <w:shd w:val="clear" w:color="auto" w:fill="auto"/>
            <w:vAlign w:val="center"/>
          </w:tcPr>
          <w:p w:rsidR="00FE25F8" w:rsidRDefault="00524FA6">
            <w:pPr>
              <w:pStyle w:val="10"/>
              <w:jc w:val="center"/>
              <w:rPr>
                <w:color w:val="000000"/>
                <w:sz w:val="24"/>
                <w:szCs w:val="24"/>
              </w:rPr>
            </w:pPr>
            <w:r>
              <w:rPr>
                <w:color w:val="000000"/>
                <w:sz w:val="24"/>
                <w:szCs w:val="24"/>
              </w:rPr>
              <w:t>2022</w:t>
            </w:r>
          </w:p>
        </w:tc>
        <w:tc>
          <w:tcPr>
            <w:tcW w:w="1591" w:type="dxa"/>
            <w:shd w:val="clear" w:color="auto" w:fill="auto"/>
            <w:vAlign w:val="center"/>
          </w:tcPr>
          <w:p w:rsidR="00FE25F8" w:rsidRDefault="00524FA6">
            <w:pPr>
              <w:pStyle w:val="10"/>
              <w:jc w:val="center"/>
              <w:rPr>
                <w:color w:val="000000"/>
                <w:sz w:val="24"/>
                <w:szCs w:val="24"/>
              </w:rPr>
            </w:pPr>
            <w:r>
              <w:rPr>
                <w:color w:val="000000"/>
                <w:sz w:val="24"/>
                <w:szCs w:val="24"/>
              </w:rPr>
              <w:t>ВМХ-50</w:t>
            </w:r>
          </w:p>
        </w:tc>
      </w:tr>
      <w:tr w:rsidR="00FE25F8">
        <w:trPr>
          <w:jc w:val="center"/>
        </w:trPr>
        <w:tc>
          <w:tcPr>
            <w:tcW w:w="2093" w:type="dxa"/>
            <w:shd w:val="clear" w:color="auto" w:fill="auto"/>
            <w:vAlign w:val="center"/>
          </w:tcPr>
          <w:p w:rsidR="00FE25F8" w:rsidRDefault="00524FA6">
            <w:pPr>
              <w:pStyle w:val="10"/>
              <w:jc w:val="center"/>
              <w:rPr>
                <w:color w:val="000000"/>
                <w:sz w:val="24"/>
                <w:szCs w:val="24"/>
              </w:rPr>
            </w:pPr>
            <w:r>
              <w:rPr>
                <w:color w:val="000000"/>
                <w:sz w:val="24"/>
                <w:szCs w:val="24"/>
              </w:rPr>
              <w:t>6/24231019</w:t>
            </w:r>
          </w:p>
        </w:tc>
        <w:tc>
          <w:tcPr>
            <w:tcW w:w="1984" w:type="dxa"/>
            <w:shd w:val="clear" w:color="auto" w:fill="auto"/>
            <w:vAlign w:val="center"/>
          </w:tcPr>
          <w:p w:rsidR="00FE25F8" w:rsidRDefault="00524FA6">
            <w:pPr>
              <w:pStyle w:val="10"/>
              <w:jc w:val="center"/>
              <w:rPr>
                <w:color w:val="000000"/>
                <w:sz w:val="24"/>
                <w:szCs w:val="24"/>
              </w:rPr>
            </w:pPr>
            <w:r>
              <w:rPr>
                <w:color w:val="000000"/>
                <w:sz w:val="24"/>
                <w:szCs w:val="24"/>
              </w:rPr>
              <w:t>1583</w:t>
            </w:r>
          </w:p>
        </w:tc>
        <w:tc>
          <w:tcPr>
            <w:tcW w:w="1276" w:type="dxa"/>
            <w:shd w:val="clear" w:color="auto" w:fill="auto"/>
            <w:vAlign w:val="center"/>
          </w:tcPr>
          <w:p w:rsidR="00FE25F8" w:rsidRDefault="00524FA6">
            <w:pPr>
              <w:pStyle w:val="10"/>
              <w:jc w:val="center"/>
              <w:rPr>
                <w:color w:val="000000"/>
                <w:sz w:val="24"/>
                <w:szCs w:val="24"/>
              </w:rPr>
            </w:pPr>
            <w:r>
              <w:rPr>
                <w:color w:val="000000"/>
                <w:sz w:val="24"/>
                <w:szCs w:val="24"/>
              </w:rPr>
              <w:t>1985</w:t>
            </w:r>
          </w:p>
        </w:tc>
        <w:tc>
          <w:tcPr>
            <w:tcW w:w="1559" w:type="dxa"/>
            <w:shd w:val="clear" w:color="auto" w:fill="auto"/>
            <w:vAlign w:val="center"/>
          </w:tcPr>
          <w:p w:rsidR="00FE25F8" w:rsidRDefault="00524FA6">
            <w:pPr>
              <w:pStyle w:val="10"/>
              <w:jc w:val="center"/>
              <w:rPr>
                <w:color w:val="000000"/>
                <w:sz w:val="24"/>
                <w:szCs w:val="24"/>
              </w:rPr>
            </w:pPr>
            <w:r>
              <w:rPr>
                <w:color w:val="000000"/>
                <w:sz w:val="24"/>
                <w:szCs w:val="24"/>
              </w:rPr>
              <w:t>ЭЦВ-6-10-80</w:t>
            </w:r>
          </w:p>
        </w:tc>
        <w:tc>
          <w:tcPr>
            <w:tcW w:w="1067" w:type="dxa"/>
            <w:shd w:val="clear" w:color="auto" w:fill="auto"/>
            <w:vAlign w:val="center"/>
          </w:tcPr>
          <w:p w:rsidR="00FE25F8" w:rsidRDefault="00524FA6">
            <w:pPr>
              <w:pStyle w:val="10"/>
              <w:jc w:val="center"/>
              <w:rPr>
                <w:color w:val="000000"/>
                <w:sz w:val="24"/>
                <w:szCs w:val="24"/>
              </w:rPr>
            </w:pPr>
            <w:r>
              <w:rPr>
                <w:color w:val="000000"/>
                <w:sz w:val="24"/>
                <w:szCs w:val="24"/>
              </w:rPr>
              <w:t>2021</w:t>
            </w:r>
          </w:p>
        </w:tc>
        <w:tc>
          <w:tcPr>
            <w:tcW w:w="1591" w:type="dxa"/>
            <w:shd w:val="clear" w:color="auto" w:fill="auto"/>
            <w:vAlign w:val="center"/>
          </w:tcPr>
          <w:p w:rsidR="00FE25F8" w:rsidRDefault="00524FA6">
            <w:pPr>
              <w:pStyle w:val="10"/>
              <w:jc w:val="center"/>
              <w:rPr>
                <w:color w:val="000000"/>
                <w:sz w:val="24"/>
                <w:szCs w:val="24"/>
              </w:rPr>
            </w:pPr>
            <w:r>
              <w:rPr>
                <w:color w:val="000000"/>
                <w:sz w:val="24"/>
                <w:szCs w:val="24"/>
              </w:rPr>
              <w:t>ВСХН-50</w:t>
            </w:r>
          </w:p>
        </w:tc>
      </w:tr>
    </w:tbl>
    <w:p w:rsidR="00FE25F8" w:rsidRDefault="00FE25F8">
      <w:pPr>
        <w:pStyle w:val="10"/>
        <w:rPr>
          <w:color w:val="000000"/>
        </w:rPr>
      </w:pPr>
    </w:p>
    <w:p w:rsidR="00FE25F8" w:rsidRDefault="00524FA6">
      <w:pPr>
        <w:pStyle w:val="10"/>
        <w:spacing w:line="360" w:lineRule="auto"/>
        <w:ind w:left="142" w:firstLine="425"/>
        <w:jc w:val="both"/>
        <w:rPr>
          <w:sz w:val="24"/>
          <w:szCs w:val="24"/>
        </w:rPr>
      </w:pPr>
      <w:r>
        <w:rPr>
          <w:sz w:val="24"/>
          <w:szCs w:val="24"/>
        </w:rPr>
        <w:t>Производительность водозабора составляет 50 тыс.м</w:t>
      </w:r>
      <w:r>
        <w:rPr>
          <w:sz w:val="24"/>
          <w:szCs w:val="24"/>
          <w:vertAlign w:val="superscript"/>
        </w:rPr>
        <w:t>З</w:t>
      </w:r>
      <w:r>
        <w:rPr>
          <w:sz w:val="24"/>
          <w:szCs w:val="24"/>
        </w:rPr>
        <w:t>/год. Существующий расход воды на водозаборе 46 тыс.м</w:t>
      </w:r>
      <w:r>
        <w:rPr>
          <w:sz w:val="24"/>
          <w:szCs w:val="24"/>
          <w:vertAlign w:val="superscript"/>
        </w:rPr>
        <w:t>З</w:t>
      </w:r>
      <w:r>
        <w:rPr>
          <w:sz w:val="24"/>
          <w:szCs w:val="24"/>
        </w:rPr>
        <w:t xml:space="preserve">/год.  Резерв производительности отсутствует.  Качество подземных вод соответствует требованиям СанПиН 2.1.3684-21. и СанПиН 1.2.3685-21. </w:t>
      </w:r>
    </w:p>
    <w:p w:rsidR="00FE25F8" w:rsidRDefault="00524FA6">
      <w:pPr>
        <w:pStyle w:val="10"/>
        <w:spacing w:line="360" w:lineRule="auto"/>
        <w:ind w:left="142" w:firstLine="425"/>
        <w:jc w:val="both"/>
        <w:rPr>
          <w:b/>
          <w:sz w:val="24"/>
          <w:szCs w:val="24"/>
        </w:rPr>
      </w:pPr>
      <w:r>
        <w:rPr>
          <w:b/>
          <w:sz w:val="24"/>
          <w:szCs w:val="24"/>
        </w:rPr>
        <w:t>1.4.2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p>
    <w:p w:rsidR="00FE25F8" w:rsidRDefault="00524FA6">
      <w:pPr>
        <w:pStyle w:val="10"/>
        <w:spacing w:line="360" w:lineRule="auto"/>
        <w:ind w:left="142" w:firstLine="425"/>
        <w:jc w:val="both"/>
        <w:rPr>
          <w:sz w:val="24"/>
          <w:szCs w:val="24"/>
        </w:rPr>
      </w:pPr>
      <w:r>
        <w:rPr>
          <w:sz w:val="24"/>
          <w:szCs w:val="24"/>
        </w:rPr>
        <w:t>На водозаборе ООО «Энергетик» сооружения водоподготовки отсутствуют. Качество подземных вод соответствует требованиям питьевой воды.</w:t>
      </w:r>
    </w:p>
    <w:p w:rsidR="00FE25F8" w:rsidRDefault="00524FA6">
      <w:pPr>
        <w:pStyle w:val="10"/>
        <w:spacing w:line="360" w:lineRule="auto"/>
        <w:ind w:left="142" w:firstLine="425"/>
        <w:jc w:val="both"/>
        <w:rPr>
          <w:sz w:val="24"/>
          <w:szCs w:val="24"/>
        </w:rPr>
      </w:pPr>
      <w:r>
        <w:rPr>
          <w:sz w:val="24"/>
          <w:szCs w:val="24"/>
        </w:rPr>
        <w:t>На ЗАО «РМЗ» существуют сооружения водоподготовки, но не используются, так как качество соответствует требованиям питьевой воды.</w:t>
      </w:r>
    </w:p>
    <w:p w:rsidR="00FE25F8" w:rsidRDefault="00524FA6">
      <w:pPr>
        <w:pStyle w:val="10"/>
        <w:spacing w:line="360" w:lineRule="auto"/>
        <w:ind w:left="142" w:firstLine="425"/>
        <w:jc w:val="both"/>
        <w:rPr>
          <w:sz w:val="24"/>
          <w:szCs w:val="24"/>
        </w:rPr>
      </w:pPr>
      <w:r>
        <w:rPr>
          <w:sz w:val="24"/>
          <w:szCs w:val="24"/>
        </w:rPr>
        <w:t>Для водоподготовки воды из поверхностного источника используется узел водоподготовки, в составе которого:</w:t>
      </w:r>
    </w:p>
    <w:p w:rsidR="00FE25F8" w:rsidRDefault="00524FA6">
      <w:pPr>
        <w:pStyle w:val="10"/>
        <w:spacing w:line="360" w:lineRule="auto"/>
        <w:ind w:left="142" w:firstLine="425"/>
        <w:jc w:val="both"/>
        <w:rPr>
          <w:sz w:val="24"/>
          <w:szCs w:val="24"/>
        </w:rPr>
      </w:pPr>
      <w:r>
        <w:rPr>
          <w:sz w:val="24"/>
          <w:szCs w:val="24"/>
        </w:rPr>
        <w:t>- водопроводные очистные сооружения;</w:t>
      </w:r>
    </w:p>
    <w:p w:rsidR="00FE25F8" w:rsidRDefault="00524FA6">
      <w:pPr>
        <w:pStyle w:val="10"/>
        <w:spacing w:line="360" w:lineRule="auto"/>
        <w:ind w:left="142" w:firstLine="425"/>
        <w:jc w:val="both"/>
        <w:rPr>
          <w:sz w:val="24"/>
          <w:szCs w:val="24"/>
        </w:rPr>
      </w:pPr>
      <w:r>
        <w:rPr>
          <w:sz w:val="24"/>
          <w:szCs w:val="24"/>
        </w:rPr>
        <w:t>- резервуары чистой воды ёмкостью 2000 м3, 2 штуки;</w:t>
      </w:r>
    </w:p>
    <w:p w:rsidR="00FE25F8" w:rsidRDefault="00524FA6">
      <w:pPr>
        <w:pStyle w:val="10"/>
        <w:spacing w:line="360" w:lineRule="auto"/>
        <w:ind w:left="142" w:firstLine="425"/>
        <w:jc w:val="both"/>
        <w:rPr>
          <w:sz w:val="24"/>
          <w:szCs w:val="24"/>
        </w:rPr>
      </w:pPr>
      <w:r>
        <w:rPr>
          <w:sz w:val="24"/>
          <w:szCs w:val="24"/>
        </w:rPr>
        <w:t>- резервуар чистой питьевой воды ёмкостью 2000 м</w:t>
      </w:r>
      <w:r>
        <w:rPr>
          <w:sz w:val="24"/>
          <w:szCs w:val="24"/>
          <w:vertAlign w:val="superscript"/>
        </w:rPr>
        <w:t>3</w:t>
      </w:r>
      <w:r>
        <w:rPr>
          <w:sz w:val="24"/>
          <w:szCs w:val="24"/>
        </w:rPr>
        <w:t>;</w:t>
      </w:r>
    </w:p>
    <w:p w:rsidR="00FE25F8" w:rsidRDefault="00524FA6">
      <w:pPr>
        <w:pStyle w:val="10"/>
        <w:spacing w:line="360" w:lineRule="auto"/>
        <w:ind w:left="142" w:firstLine="425"/>
        <w:jc w:val="both"/>
        <w:rPr>
          <w:sz w:val="24"/>
          <w:szCs w:val="24"/>
        </w:rPr>
      </w:pPr>
      <w:r>
        <w:rPr>
          <w:sz w:val="24"/>
          <w:szCs w:val="24"/>
        </w:rPr>
        <w:t>- резервуар чистой питьевой воды ёмкостью 1900 м</w:t>
      </w:r>
      <w:r>
        <w:rPr>
          <w:sz w:val="24"/>
          <w:szCs w:val="24"/>
          <w:vertAlign w:val="superscript"/>
        </w:rPr>
        <w:t>3</w:t>
      </w:r>
      <w:r>
        <w:rPr>
          <w:sz w:val="24"/>
          <w:szCs w:val="24"/>
        </w:rPr>
        <w:t>;</w:t>
      </w:r>
    </w:p>
    <w:p w:rsidR="00FE25F8" w:rsidRDefault="00524FA6">
      <w:pPr>
        <w:pStyle w:val="10"/>
        <w:spacing w:line="360" w:lineRule="auto"/>
        <w:ind w:left="142" w:firstLine="425"/>
        <w:jc w:val="both"/>
        <w:rPr>
          <w:sz w:val="24"/>
          <w:szCs w:val="24"/>
        </w:rPr>
      </w:pPr>
      <w:r>
        <w:rPr>
          <w:sz w:val="24"/>
          <w:szCs w:val="24"/>
        </w:rPr>
        <w:t>- резервуар промывной воды ёмкостью 250м</w:t>
      </w:r>
      <w:r>
        <w:rPr>
          <w:sz w:val="24"/>
          <w:szCs w:val="24"/>
          <w:vertAlign w:val="superscript"/>
        </w:rPr>
        <w:t>3</w:t>
      </w:r>
      <w:r>
        <w:rPr>
          <w:sz w:val="24"/>
          <w:szCs w:val="24"/>
        </w:rPr>
        <w:t>;</w:t>
      </w:r>
    </w:p>
    <w:p w:rsidR="00FE25F8" w:rsidRDefault="00524FA6">
      <w:pPr>
        <w:pStyle w:val="10"/>
        <w:spacing w:line="360" w:lineRule="auto"/>
        <w:ind w:left="142" w:firstLine="425"/>
        <w:jc w:val="both"/>
        <w:rPr>
          <w:sz w:val="24"/>
          <w:szCs w:val="24"/>
        </w:rPr>
      </w:pPr>
      <w:r>
        <w:rPr>
          <w:sz w:val="24"/>
          <w:szCs w:val="24"/>
        </w:rPr>
        <w:t>- резервуар воды на взрыхление ёмкостью 250 м</w:t>
      </w:r>
      <w:r>
        <w:rPr>
          <w:sz w:val="24"/>
          <w:szCs w:val="24"/>
          <w:vertAlign w:val="superscript"/>
        </w:rPr>
        <w:t>3</w:t>
      </w:r>
      <w:r>
        <w:rPr>
          <w:sz w:val="24"/>
          <w:szCs w:val="24"/>
        </w:rPr>
        <w:t>;</w:t>
      </w:r>
    </w:p>
    <w:p w:rsidR="00FE25F8" w:rsidRDefault="00524FA6">
      <w:pPr>
        <w:pStyle w:val="10"/>
        <w:spacing w:line="360" w:lineRule="auto"/>
        <w:ind w:left="142" w:firstLine="425"/>
        <w:jc w:val="both"/>
        <w:rPr>
          <w:sz w:val="24"/>
          <w:szCs w:val="24"/>
        </w:rPr>
      </w:pPr>
      <w:r>
        <w:rPr>
          <w:sz w:val="24"/>
          <w:szCs w:val="24"/>
        </w:rPr>
        <w:t>- резервуар умягчённой воды ёмкостью 1000 м</w:t>
      </w:r>
      <w:r>
        <w:rPr>
          <w:sz w:val="24"/>
          <w:szCs w:val="24"/>
          <w:vertAlign w:val="superscript"/>
        </w:rPr>
        <w:t>3</w:t>
      </w:r>
      <w:r>
        <w:rPr>
          <w:sz w:val="24"/>
          <w:szCs w:val="24"/>
        </w:rPr>
        <w:t>.</w:t>
      </w:r>
    </w:p>
    <w:p w:rsidR="00FE25F8" w:rsidRDefault="00524FA6">
      <w:pPr>
        <w:pStyle w:val="10"/>
        <w:spacing w:line="360" w:lineRule="auto"/>
        <w:ind w:left="142" w:firstLine="425"/>
        <w:jc w:val="both"/>
        <w:rPr>
          <w:sz w:val="24"/>
          <w:szCs w:val="24"/>
        </w:rPr>
      </w:pPr>
      <w:r>
        <w:rPr>
          <w:sz w:val="24"/>
          <w:szCs w:val="24"/>
        </w:rPr>
        <w:t>Сооружения построены в конце 70-х  по проекту 1974 года института ГПИ 6 г. Иваново. Сооружения реконструированы в 2007 -2008 оду по проекту ЗАО «ВодоПроект Гипрокоммунводоканал» г. Санкт-Петербург.</w:t>
      </w:r>
    </w:p>
    <w:p w:rsidR="00FE25F8" w:rsidRDefault="00524FA6">
      <w:pPr>
        <w:pStyle w:val="10"/>
        <w:spacing w:line="360" w:lineRule="auto"/>
        <w:ind w:left="142" w:firstLine="425"/>
        <w:jc w:val="both"/>
        <w:rPr>
          <w:sz w:val="24"/>
          <w:szCs w:val="24"/>
        </w:rPr>
      </w:pPr>
      <w:r>
        <w:rPr>
          <w:sz w:val="24"/>
          <w:szCs w:val="24"/>
        </w:rPr>
        <w:lastRenderedPageBreak/>
        <w:t>Сооружения находятся в 2-х этажном здании панельного типа общей площадью 5027,3 м</w:t>
      </w:r>
      <w:r>
        <w:rPr>
          <w:sz w:val="24"/>
          <w:szCs w:val="24"/>
          <w:vertAlign w:val="superscript"/>
        </w:rPr>
        <w:t>2</w:t>
      </w:r>
      <w:r>
        <w:rPr>
          <w:sz w:val="24"/>
          <w:szCs w:val="24"/>
        </w:rPr>
        <w:t>, производственная площадь составляет 4628,6 м2, высота потолков в производственном помещении 8,71 м, в бытовых и вспомогательных помещениях 2,65 м.</w:t>
      </w:r>
    </w:p>
    <w:p w:rsidR="00FE25F8" w:rsidRDefault="00524FA6">
      <w:pPr>
        <w:pStyle w:val="10"/>
        <w:spacing w:line="360" w:lineRule="auto"/>
        <w:ind w:left="142" w:firstLine="425"/>
        <w:jc w:val="both"/>
        <w:rPr>
          <w:sz w:val="24"/>
          <w:szCs w:val="24"/>
        </w:rPr>
      </w:pPr>
      <w:r>
        <w:rPr>
          <w:sz w:val="24"/>
          <w:szCs w:val="24"/>
        </w:rPr>
        <w:t>Схема очистки воды представлена на рис. 1.</w:t>
      </w:r>
    </w:p>
    <w:p w:rsidR="00FE25F8" w:rsidRDefault="00524FA6">
      <w:pPr>
        <w:pStyle w:val="10"/>
        <w:spacing w:line="360" w:lineRule="auto"/>
        <w:ind w:left="142" w:firstLine="425"/>
        <w:jc w:val="both"/>
        <w:rPr>
          <w:sz w:val="28"/>
          <w:szCs w:val="28"/>
        </w:rPr>
      </w:pPr>
      <w:r>
        <w:rPr>
          <w:noProof/>
          <w:color w:val="000000"/>
        </w:rPr>
        <w:drawing>
          <wp:inline distT="0" distB="0" distL="0" distR="0">
            <wp:extent cx="5943600" cy="3446145"/>
            <wp:effectExtent l="0" t="0" r="0" b="0"/>
            <wp:docPr id="8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9" cstate="print"/>
                    <a:srcRect/>
                    <a:stretch>
                      <a:fillRect/>
                    </a:stretch>
                  </pic:blipFill>
                  <pic:spPr>
                    <a:xfrm>
                      <a:off x="0" y="0"/>
                      <a:ext cx="5943600" cy="3446145"/>
                    </a:xfrm>
                    <a:prstGeom prst="rect">
                      <a:avLst/>
                    </a:prstGeom>
                    <a:ln/>
                  </pic:spPr>
                </pic:pic>
              </a:graphicData>
            </a:graphic>
          </wp:inline>
        </w:drawing>
      </w:r>
    </w:p>
    <w:p w:rsidR="00FE25F8" w:rsidRDefault="00524FA6">
      <w:pPr>
        <w:pStyle w:val="10"/>
        <w:spacing w:line="360" w:lineRule="auto"/>
        <w:ind w:left="142" w:firstLine="425"/>
        <w:jc w:val="both"/>
        <w:rPr>
          <w:sz w:val="24"/>
          <w:szCs w:val="24"/>
        </w:rPr>
      </w:pPr>
      <w:r>
        <w:rPr>
          <w:sz w:val="24"/>
          <w:szCs w:val="24"/>
        </w:rPr>
        <w:t>Рис. 1. Блок-схема очистных сооружений водопровода.</w:t>
      </w:r>
    </w:p>
    <w:p w:rsidR="00FE25F8" w:rsidRDefault="00524FA6">
      <w:pPr>
        <w:pStyle w:val="10"/>
        <w:spacing w:line="360" w:lineRule="auto"/>
        <w:ind w:left="142" w:firstLine="425"/>
        <w:jc w:val="both"/>
        <w:rPr>
          <w:sz w:val="24"/>
          <w:szCs w:val="24"/>
        </w:rPr>
      </w:pPr>
      <w:r>
        <w:rPr>
          <w:sz w:val="24"/>
          <w:szCs w:val="24"/>
        </w:rPr>
        <w:t xml:space="preserve">Смещение с реагентом происходит в смесителях вихревого типа. Используется 2 прямоугольных смесителя с конусной нижней частью с размерами в плане 2 х 2 м и высотой 5 м. </w:t>
      </w:r>
    </w:p>
    <w:p w:rsidR="00FE25F8" w:rsidRDefault="00524FA6">
      <w:pPr>
        <w:pStyle w:val="10"/>
        <w:spacing w:line="360" w:lineRule="auto"/>
        <w:ind w:left="142" w:firstLine="425"/>
        <w:jc w:val="both"/>
        <w:rPr>
          <w:sz w:val="24"/>
          <w:szCs w:val="24"/>
        </w:rPr>
      </w:pPr>
      <w:r>
        <w:rPr>
          <w:sz w:val="24"/>
          <w:szCs w:val="24"/>
        </w:rPr>
        <w:t>Осветлители со взвешенным слоем – прямоугольные в плане с размерами 10,5 х 9 м и площадью 87,12 м2. Всего имеется 6 осветлителей общей площадью 552,7м2.</w:t>
      </w:r>
    </w:p>
    <w:p w:rsidR="00FE25F8" w:rsidRDefault="00524FA6">
      <w:pPr>
        <w:pStyle w:val="10"/>
        <w:spacing w:line="360" w:lineRule="auto"/>
        <w:ind w:left="142" w:firstLine="425"/>
        <w:jc w:val="both"/>
        <w:rPr>
          <w:sz w:val="24"/>
          <w:szCs w:val="24"/>
        </w:rPr>
      </w:pPr>
      <w:r>
        <w:rPr>
          <w:sz w:val="24"/>
          <w:szCs w:val="24"/>
        </w:rPr>
        <w:t>Скорые фильтры – прямоугольные с центральным карманом. Размеры в плане 6 х 6 м. Полезная площадь фильтрования 30м2.</w:t>
      </w:r>
    </w:p>
    <w:p w:rsidR="00FE25F8" w:rsidRDefault="00524FA6">
      <w:pPr>
        <w:pStyle w:val="10"/>
        <w:spacing w:line="360" w:lineRule="auto"/>
        <w:ind w:left="142" w:firstLine="425"/>
        <w:jc w:val="both"/>
        <w:rPr>
          <w:sz w:val="24"/>
          <w:szCs w:val="24"/>
        </w:rPr>
      </w:pPr>
      <w:r>
        <w:rPr>
          <w:sz w:val="24"/>
          <w:szCs w:val="24"/>
        </w:rPr>
        <w:t>В фильтрах используется 2-х слойная загрузка:</w:t>
      </w:r>
    </w:p>
    <w:p w:rsidR="00FE25F8" w:rsidRDefault="00524FA6">
      <w:pPr>
        <w:pStyle w:val="10"/>
        <w:spacing w:line="360" w:lineRule="auto"/>
        <w:ind w:left="142" w:firstLine="425"/>
        <w:jc w:val="both"/>
        <w:rPr>
          <w:sz w:val="24"/>
          <w:szCs w:val="24"/>
        </w:rPr>
      </w:pPr>
      <w:r>
        <w:rPr>
          <w:sz w:val="24"/>
          <w:szCs w:val="24"/>
        </w:rPr>
        <w:t>- верхний слой антрацит фракции 0,8 – 2 мм высотой 0,8м;</w:t>
      </w:r>
    </w:p>
    <w:p w:rsidR="00FE25F8" w:rsidRDefault="00524FA6">
      <w:pPr>
        <w:pStyle w:val="10"/>
        <w:spacing w:line="360" w:lineRule="auto"/>
        <w:ind w:left="142" w:firstLine="425"/>
        <w:jc w:val="both"/>
        <w:rPr>
          <w:sz w:val="24"/>
          <w:szCs w:val="24"/>
        </w:rPr>
      </w:pPr>
      <w:r>
        <w:rPr>
          <w:sz w:val="24"/>
          <w:szCs w:val="24"/>
        </w:rPr>
        <w:t xml:space="preserve">- нижний слой гранитная крошка фракции 0,6 -1,2 мм высотой 1 м. </w:t>
      </w:r>
    </w:p>
    <w:p w:rsidR="00FE25F8" w:rsidRDefault="00524FA6">
      <w:pPr>
        <w:pStyle w:val="10"/>
        <w:spacing w:line="360" w:lineRule="auto"/>
        <w:ind w:left="142" w:firstLine="425"/>
        <w:jc w:val="both"/>
        <w:rPr>
          <w:sz w:val="24"/>
          <w:szCs w:val="24"/>
        </w:rPr>
      </w:pPr>
      <w:r>
        <w:rPr>
          <w:sz w:val="24"/>
          <w:szCs w:val="24"/>
        </w:rPr>
        <w:t>Расчётная скорость фильтрации 6,22 м/час, при форсированном режиме 9,3 м/час</w:t>
      </w:r>
    </w:p>
    <w:p w:rsidR="00FE25F8" w:rsidRDefault="00524FA6">
      <w:pPr>
        <w:pStyle w:val="10"/>
        <w:spacing w:line="360" w:lineRule="auto"/>
        <w:ind w:left="142" w:firstLine="425"/>
        <w:jc w:val="both"/>
        <w:rPr>
          <w:sz w:val="24"/>
          <w:szCs w:val="24"/>
        </w:rPr>
      </w:pPr>
      <w:r>
        <w:rPr>
          <w:sz w:val="24"/>
          <w:szCs w:val="24"/>
        </w:rPr>
        <w:t xml:space="preserve">Имеется 6 фильтров общей полезной площадью 180 м2. </w:t>
      </w:r>
    </w:p>
    <w:p w:rsidR="00FE25F8" w:rsidRDefault="00524FA6">
      <w:pPr>
        <w:pStyle w:val="10"/>
        <w:spacing w:line="360" w:lineRule="auto"/>
        <w:ind w:left="142" w:firstLine="425"/>
        <w:jc w:val="both"/>
        <w:rPr>
          <w:sz w:val="24"/>
          <w:szCs w:val="24"/>
        </w:rPr>
      </w:pPr>
      <w:r>
        <w:rPr>
          <w:sz w:val="24"/>
          <w:szCs w:val="24"/>
        </w:rPr>
        <w:t xml:space="preserve">Состояние сооружений работоспособное. Согласно проекту, внесения изменений в генплан города, запланирован ремонт сооружений.  </w:t>
      </w:r>
    </w:p>
    <w:p w:rsidR="00FE25F8" w:rsidRDefault="00524FA6">
      <w:pPr>
        <w:pStyle w:val="10"/>
        <w:spacing w:line="360" w:lineRule="auto"/>
        <w:ind w:left="142" w:firstLine="425"/>
        <w:jc w:val="both"/>
        <w:rPr>
          <w:sz w:val="24"/>
          <w:szCs w:val="24"/>
        </w:rPr>
      </w:pPr>
      <w:r>
        <w:rPr>
          <w:sz w:val="24"/>
          <w:szCs w:val="24"/>
        </w:rPr>
        <w:t xml:space="preserve">Схема очистки вод в процессе водоподготовки соответствует качеству воды в водоёме. </w:t>
      </w:r>
    </w:p>
    <w:p w:rsidR="00FE25F8" w:rsidRDefault="00524FA6">
      <w:pPr>
        <w:pStyle w:val="10"/>
        <w:spacing w:line="360" w:lineRule="auto"/>
        <w:ind w:left="142" w:firstLine="425"/>
        <w:jc w:val="both"/>
        <w:rPr>
          <w:sz w:val="24"/>
          <w:szCs w:val="24"/>
        </w:rPr>
      </w:pPr>
      <w:r>
        <w:rPr>
          <w:sz w:val="24"/>
          <w:szCs w:val="24"/>
        </w:rPr>
        <w:t>Все пробы очищенной воды соответствуют требованиям к качеству питьевой воды (приложение №3).</w:t>
      </w:r>
    </w:p>
    <w:p w:rsidR="00FE25F8" w:rsidRDefault="00524FA6">
      <w:pPr>
        <w:pStyle w:val="10"/>
        <w:spacing w:line="360" w:lineRule="auto"/>
        <w:ind w:left="142" w:firstLine="425"/>
        <w:jc w:val="both"/>
        <w:rPr>
          <w:b/>
          <w:sz w:val="24"/>
          <w:szCs w:val="24"/>
        </w:rPr>
      </w:pPr>
      <w:r>
        <w:rPr>
          <w:b/>
          <w:sz w:val="24"/>
          <w:szCs w:val="24"/>
        </w:rPr>
        <w:lastRenderedPageBreak/>
        <w:t>1.4.3 Описание состояния и функционирования существующих насосных централизованных станций</w:t>
      </w:r>
    </w:p>
    <w:p w:rsidR="00FE25F8" w:rsidRDefault="00524FA6">
      <w:pPr>
        <w:pStyle w:val="10"/>
        <w:spacing w:line="360" w:lineRule="auto"/>
        <w:ind w:left="142" w:firstLine="425"/>
        <w:jc w:val="both"/>
        <w:rPr>
          <w:sz w:val="24"/>
          <w:szCs w:val="24"/>
        </w:rPr>
      </w:pPr>
      <w:r>
        <w:rPr>
          <w:sz w:val="24"/>
          <w:szCs w:val="24"/>
        </w:rPr>
        <w:t>Для повышения давления используются 4 ВНС:</w:t>
      </w:r>
    </w:p>
    <w:p w:rsidR="00FE25F8" w:rsidRDefault="00524FA6">
      <w:pPr>
        <w:pStyle w:val="10"/>
        <w:spacing w:line="360" w:lineRule="auto"/>
        <w:ind w:left="142" w:firstLine="425"/>
        <w:jc w:val="both"/>
        <w:rPr>
          <w:sz w:val="24"/>
          <w:szCs w:val="24"/>
        </w:rPr>
      </w:pPr>
      <w:r>
        <w:rPr>
          <w:sz w:val="24"/>
          <w:szCs w:val="24"/>
        </w:rPr>
        <w:t>- ВНС ул. Рябикова;</w:t>
      </w:r>
    </w:p>
    <w:p w:rsidR="00FE25F8" w:rsidRDefault="00524FA6">
      <w:pPr>
        <w:pStyle w:val="10"/>
        <w:spacing w:line="360" w:lineRule="auto"/>
        <w:ind w:left="142" w:firstLine="425"/>
        <w:jc w:val="both"/>
        <w:rPr>
          <w:sz w:val="24"/>
          <w:szCs w:val="24"/>
        </w:rPr>
      </w:pPr>
      <w:r>
        <w:rPr>
          <w:sz w:val="24"/>
          <w:szCs w:val="24"/>
        </w:rPr>
        <w:t>- ВНС района Шагова;</w:t>
      </w:r>
    </w:p>
    <w:p w:rsidR="00FE25F8" w:rsidRDefault="00524FA6">
      <w:pPr>
        <w:pStyle w:val="10"/>
        <w:spacing w:line="360" w:lineRule="auto"/>
        <w:ind w:left="142" w:firstLine="425"/>
        <w:jc w:val="both"/>
        <w:rPr>
          <w:sz w:val="24"/>
          <w:szCs w:val="24"/>
        </w:rPr>
      </w:pPr>
      <w:r>
        <w:rPr>
          <w:sz w:val="24"/>
          <w:szCs w:val="24"/>
        </w:rPr>
        <w:t>- ВНС ул. Гагарина;</w:t>
      </w:r>
    </w:p>
    <w:p w:rsidR="00FE25F8" w:rsidRDefault="00524FA6">
      <w:pPr>
        <w:pStyle w:val="10"/>
        <w:spacing w:line="360" w:lineRule="auto"/>
        <w:ind w:left="142" w:firstLine="425"/>
        <w:jc w:val="both"/>
        <w:rPr>
          <w:sz w:val="24"/>
          <w:szCs w:val="24"/>
        </w:rPr>
      </w:pPr>
      <w:r>
        <w:rPr>
          <w:sz w:val="24"/>
          <w:szCs w:val="24"/>
        </w:rPr>
        <w:t>- ВНС ЗАО «РМЗ»</w:t>
      </w:r>
    </w:p>
    <w:p w:rsidR="00FE25F8" w:rsidRDefault="00524FA6">
      <w:pPr>
        <w:pStyle w:val="10"/>
        <w:spacing w:line="360" w:lineRule="auto"/>
        <w:ind w:left="142" w:firstLine="425"/>
        <w:jc w:val="both"/>
        <w:rPr>
          <w:sz w:val="24"/>
          <w:szCs w:val="24"/>
        </w:rPr>
      </w:pPr>
      <w:r>
        <w:rPr>
          <w:sz w:val="24"/>
          <w:szCs w:val="24"/>
        </w:rPr>
        <w:t>Все 4 ВНС находятся в работоспособном состоянии.  На всех трех ВНС установлено по 2 насоса марки КМ100-80-160. Насосы и арматура новые на всех ВНС (рис. 2,3).</w:t>
      </w:r>
    </w:p>
    <w:p w:rsidR="00FE25F8" w:rsidRDefault="00524FA6">
      <w:pPr>
        <w:pStyle w:val="10"/>
        <w:spacing w:line="360" w:lineRule="auto"/>
        <w:ind w:left="142" w:firstLine="425"/>
        <w:jc w:val="both"/>
        <w:rPr>
          <w:sz w:val="24"/>
          <w:szCs w:val="24"/>
        </w:rPr>
      </w:pPr>
      <w:r>
        <w:rPr>
          <w:sz w:val="24"/>
          <w:szCs w:val="24"/>
        </w:rPr>
        <w:t xml:space="preserve"> Через насосную станцию ЗАО «РМЗ» поступает вода в распределительную сеть ООО «УК ИП «Родники». При этом насосная станция ЗАО «РМЗ» играет ключевую роль в водоснабжении города. ЗАО «РМЗ» планирует работы по реновации и модернизации оборудования своей насосной станции, а это требует существенных финансовых затрат.</w:t>
      </w:r>
    </w:p>
    <w:p w:rsidR="00FE25F8" w:rsidRDefault="00524FA6">
      <w:pPr>
        <w:pStyle w:val="10"/>
        <w:spacing w:line="360" w:lineRule="auto"/>
        <w:ind w:left="142" w:firstLine="425"/>
        <w:jc w:val="center"/>
        <w:rPr>
          <w:sz w:val="24"/>
          <w:szCs w:val="24"/>
        </w:rPr>
      </w:pPr>
      <w:r>
        <w:rPr>
          <w:noProof/>
          <w:color w:val="000000"/>
        </w:rPr>
        <w:drawing>
          <wp:inline distT="0" distB="0" distL="0" distR="0">
            <wp:extent cx="3420745" cy="2472055"/>
            <wp:effectExtent l="0" t="0" r="0" b="0"/>
            <wp:docPr id="86" name="image79.png" descr="C:\Users\Sony\AppData\Local\Microsoft\Windows\Temporary Internet Files\Content.Word\IMG-20230415-WA0059.jpg"/>
            <wp:cNvGraphicFramePr/>
            <a:graphic xmlns:a="http://schemas.openxmlformats.org/drawingml/2006/main">
              <a:graphicData uri="http://schemas.openxmlformats.org/drawingml/2006/picture">
                <pic:pic xmlns:pic="http://schemas.openxmlformats.org/drawingml/2006/picture">
                  <pic:nvPicPr>
                    <pic:cNvPr id="0" name="image79.png" descr="C:\Users\Sony\AppData\Local\Microsoft\Windows\Temporary Internet Files\Content.Word\IMG-20230415-WA0059.jpg"/>
                    <pic:cNvPicPr preferRelativeResize="0"/>
                  </pic:nvPicPr>
                  <pic:blipFill>
                    <a:blip r:embed="rId20" cstate="print"/>
                    <a:srcRect b="60764"/>
                    <a:stretch>
                      <a:fillRect/>
                    </a:stretch>
                  </pic:blipFill>
                  <pic:spPr>
                    <a:xfrm>
                      <a:off x="0" y="0"/>
                      <a:ext cx="3420745" cy="2472055"/>
                    </a:xfrm>
                    <a:prstGeom prst="rect">
                      <a:avLst/>
                    </a:prstGeom>
                    <a:ln/>
                  </pic:spPr>
                </pic:pic>
              </a:graphicData>
            </a:graphic>
          </wp:inline>
        </w:drawing>
      </w:r>
    </w:p>
    <w:p w:rsidR="00FE25F8" w:rsidRDefault="00524FA6">
      <w:pPr>
        <w:pStyle w:val="10"/>
        <w:spacing w:line="360" w:lineRule="auto"/>
        <w:ind w:left="142" w:firstLine="425"/>
        <w:jc w:val="center"/>
        <w:rPr>
          <w:sz w:val="24"/>
          <w:szCs w:val="24"/>
        </w:rPr>
      </w:pPr>
      <w:r>
        <w:rPr>
          <w:sz w:val="24"/>
          <w:szCs w:val="24"/>
        </w:rPr>
        <w:t>Рис. 2. Арматура и манометр с электрическим выходом - ВНС по ул. Гагарина.</w:t>
      </w:r>
    </w:p>
    <w:p w:rsidR="00FE25F8" w:rsidRDefault="00524FA6">
      <w:pPr>
        <w:pStyle w:val="10"/>
        <w:spacing w:line="360" w:lineRule="auto"/>
        <w:ind w:left="142" w:firstLine="425"/>
        <w:jc w:val="center"/>
        <w:rPr>
          <w:sz w:val="24"/>
          <w:szCs w:val="24"/>
        </w:rPr>
      </w:pPr>
      <w:r>
        <w:rPr>
          <w:noProof/>
          <w:color w:val="000000"/>
        </w:rPr>
        <w:lastRenderedPageBreak/>
        <w:drawing>
          <wp:inline distT="0" distB="0" distL="0" distR="0">
            <wp:extent cx="4244340" cy="2964180"/>
            <wp:effectExtent l="0" t="0" r="0" b="0"/>
            <wp:docPr id="87" name="image80.png" descr="C:\Users\Sony\AppData\Local\Microsoft\Windows\Temporary Internet Files\Content.Word\IMG-20230415-WA0026.jpg"/>
            <wp:cNvGraphicFramePr/>
            <a:graphic xmlns:a="http://schemas.openxmlformats.org/drawingml/2006/main">
              <a:graphicData uri="http://schemas.openxmlformats.org/drawingml/2006/picture">
                <pic:pic xmlns:pic="http://schemas.openxmlformats.org/drawingml/2006/picture">
                  <pic:nvPicPr>
                    <pic:cNvPr id="0" name="image80.png" descr="C:\Users\Sony\AppData\Local\Microsoft\Windows\Temporary Internet Files\Content.Word\IMG-20230415-WA0026.jpg"/>
                    <pic:cNvPicPr preferRelativeResize="0"/>
                  </pic:nvPicPr>
                  <pic:blipFill>
                    <a:blip r:embed="rId21" cstate="print"/>
                    <a:srcRect l="7786" t="37591"/>
                    <a:stretch>
                      <a:fillRect/>
                    </a:stretch>
                  </pic:blipFill>
                  <pic:spPr>
                    <a:xfrm>
                      <a:off x="0" y="0"/>
                      <a:ext cx="4244340" cy="2964180"/>
                    </a:xfrm>
                    <a:prstGeom prst="rect">
                      <a:avLst/>
                    </a:prstGeom>
                    <a:ln/>
                  </pic:spPr>
                </pic:pic>
              </a:graphicData>
            </a:graphic>
          </wp:inline>
        </w:drawing>
      </w:r>
    </w:p>
    <w:p w:rsidR="00FE25F8" w:rsidRDefault="00524FA6">
      <w:pPr>
        <w:pStyle w:val="10"/>
        <w:spacing w:line="360" w:lineRule="auto"/>
        <w:ind w:left="142" w:firstLine="425"/>
        <w:jc w:val="center"/>
        <w:rPr>
          <w:sz w:val="24"/>
          <w:szCs w:val="24"/>
        </w:rPr>
      </w:pPr>
      <w:r>
        <w:rPr>
          <w:sz w:val="24"/>
          <w:szCs w:val="24"/>
        </w:rPr>
        <w:t>Рис. 3. Насос ВНС района Шагова.</w:t>
      </w:r>
    </w:p>
    <w:p w:rsidR="00FE25F8" w:rsidRDefault="00FE25F8">
      <w:pPr>
        <w:pStyle w:val="10"/>
        <w:spacing w:line="360" w:lineRule="auto"/>
        <w:ind w:left="142" w:firstLine="425"/>
        <w:jc w:val="center"/>
        <w:rPr>
          <w:sz w:val="24"/>
          <w:szCs w:val="24"/>
        </w:rPr>
      </w:pPr>
    </w:p>
    <w:p w:rsidR="00FE25F8" w:rsidRDefault="00FE25F8">
      <w:pPr>
        <w:pStyle w:val="10"/>
        <w:spacing w:line="360" w:lineRule="auto"/>
        <w:ind w:left="142" w:firstLine="425"/>
        <w:jc w:val="center"/>
        <w:rPr>
          <w:sz w:val="24"/>
          <w:szCs w:val="24"/>
        </w:rPr>
      </w:pPr>
    </w:p>
    <w:p w:rsidR="00FE25F8" w:rsidRDefault="00FE25F8">
      <w:pPr>
        <w:pStyle w:val="10"/>
        <w:spacing w:line="360" w:lineRule="auto"/>
        <w:ind w:left="142" w:firstLine="425"/>
        <w:jc w:val="center"/>
        <w:rPr>
          <w:sz w:val="24"/>
          <w:szCs w:val="24"/>
        </w:rPr>
      </w:pPr>
    </w:p>
    <w:p w:rsidR="00FE25F8" w:rsidRDefault="00FE25F8">
      <w:pPr>
        <w:pStyle w:val="10"/>
        <w:spacing w:line="360" w:lineRule="auto"/>
        <w:ind w:left="142" w:firstLine="425"/>
        <w:jc w:val="center"/>
        <w:rPr>
          <w:sz w:val="24"/>
          <w:szCs w:val="24"/>
        </w:rPr>
      </w:pPr>
    </w:p>
    <w:p w:rsidR="00FE25F8" w:rsidRDefault="00524FA6">
      <w:pPr>
        <w:pStyle w:val="10"/>
        <w:spacing w:line="360" w:lineRule="auto"/>
        <w:ind w:left="142" w:firstLine="425"/>
        <w:jc w:val="both"/>
        <w:rPr>
          <w:sz w:val="24"/>
          <w:szCs w:val="24"/>
        </w:rPr>
      </w:pPr>
      <w:r>
        <w:rPr>
          <w:sz w:val="24"/>
          <w:szCs w:val="24"/>
        </w:rPr>
        <w:t xml:space="preserve">Все ВНС оборудованы частотным приводом для поддержания оптимального давления. Установлены новые щиты управления (рис. 4) с передачей сигнала на диспетчерский пункт. </w:t>
      </w:r>
    </w:p>
    <w:p w:rsidR="00FE25F8" w:rsidRDefault="00524FA6">
      <w:pPr>
        <w:pStyle w:val="10"/>
        <w:spacing w:line="360" w:lineRule="auto"/>
        <w:ind w:left="142" w:firstLine="425"/>
        <w:jc w:val="both"/>
        <w:rPr>
          <w:sz w:val="24"/>
          <w:szCs w:val="24"/>
        </w:rPr>
      </w:pPr>
      <w:r>
        <w:rPr>
          <w:sz w:val="24"/>
          <w:szCs w:val="24"/>
        </w:rPr>
        <w:t>Измерение расхода на ВНС производится узлами учета, данные так же выводятся на диспетчерский пункт.</w:t>
      </w:r>
    </w:p>
    <w:p w:rsidR="00FE25F8" w:rsidRDefault="00524FA6">
      <w:pPr>
        <w:pStyle w:val="10"/>
        <w:spacing w:line="360" w:lineRule="auto"/>
        <w:ind w:left="142" w:firstLine="425"/>
        <w:jc w:val="center"/>
        <w:rPr>
          <w:sz w:val="24"/>
          <w:szCs w:val="24"/>
        </w:rPr>
      </w:pPr>
      <w:r>
        <w:rPr>
          <w:noProof/>
          <w:color w:val="000000"/>
        </w:rPr>
        <w:lastRenderedPageBreak/>
        <w:drawing>
          <wp:inline distT="0" distB="0" distL="0" distR="0">
            <wp:extent cx="3479800" cy="3598545"/>
            <wp:effectExtent l="0" t="0" r="0" b="0"/>
            <wp:docPr id="88" name="image81.png" descr="C:\Users\Sony\AppData\Local\Microsoft\Windows\Temporary Internet Files\Content.Word\IMG-20230415-WA0058.jpg"/>
            <wp:cNvGraphicFramePr/>
            <a:graphic xmlns:a="http://schemas.openxmlformats.org/drawingml/2006/main">
              <a:graphicData uri="http://schemas.openxmlformats.org/drawingml/2006/picture">
                <pic:pic xmlns:pic="http://schemas.openxmlformats.org/drawingml/2006/picture">
                  <pic:nvPicPr>
                    <pic:cNvPr id="0" name="image81.png" descr="C:\Users\Sony\AppData\Local\Microsoft\Windows\Temporary Internet Files\Content.Word\IMG-20230415-WA0058.jpg"/>
                    <pic:cNvPicPr preferRelativeResize="0"/>
                  </pic:nvPicPr>
                  <pic:blipFill>
                    <a:blip r:embed="rId22" cstate="print"/>
                    <a:srcRect t="7280" r="13463" b="10851"/>
                    <a:stretch>
                      <a:fillRect/>
                    </a:stretch>
                  </pic:blipFill>
                  <pic:spPr>
                    <a:xfrm>
                      <a:off x="0" y="0"/>
                      <a:ext cx="3479800" cy="3598545"/>
                    </a:xfrm>
                    <a:prstGeom prst="rect">
                      <a:avLst/>
                    </a:prstGeom>
                    <a:ln/>
                  </pic:spPr>
                </pic:pic>
              </a:graphicData>
            </a:graphic>
          </wp:inline>
        </w:drawing>
      </w:r>
    </w:p>
    <w:p w:rsidR="00FE25F8" w:rsidRDefault="00524FA6">
      <w:pPr>
        <w:pStyle w:val="10"/>
        <w:spacing w:line="360" w:lineRule="auto"/>
        <w:ind w:left="142" w:firstLine="425"/>
        <w:jc w:val="center"/>
        <w:rPr>
          <w:sz w:val="24"/>
          <w:szCs w:val="24"/>
        </w:rPr>
      </w:pPr>
      <w:r>
        <w:rPr>
          <w:sz w:val="24"/>
          <w:szCs w:val="24"/>
        </w:rPr>
        <w:t>Рис. 4. Щит с передачей сигнала – ВНС района  Шагова.</w:t>
      </w:r>
    </w:p>
    <w:p w:rsidR="00FE25F8" w:rsidRDefault="00524FA6">
      <w:pPr>
        <w:pStyle w:val="10"/>
        <w:spacing w:line="360" w:lineRule="auto"/>
        <w:ind w:left="142" w:firstLine="425"/>
        <w:jc w:val="both"/>
        <w:rPr>
          <w:sz w:val="24"/>
          <w:szCs w:val="24"/>
        </w:rPr>
      </w:pPr>
      <w:r>
        <w:rPr>
          <w:sz w:val="24"/>
          <w:szCs w:val="24"/>
        </w:rPr>
        <w:t xml:space="preserve"> Во всех зданиях проведён ремонт кровель. Здания ВНС не требуют ремонта кроме                                  косметического. </w:t>
      </w:r>
    </w:p>
    <w:p w:rsidR="00FE25F8" w:rsidRDefault="00524FA6">
      <w:pPr>
        <w:pStyle w:val="10"/>
        <w:spacing w:line="360" w:lineRule="auto"/>
        <w:ind w:left="142" w:firstLine="425"/>
        <w:jc w:val="both"/>
        <w:rPr>
          <w:sz w:val="24"/>
          <w:szCs w:val="24"/>
        </w:rPr>
      </w:pPr>
      <w:r>
        <w:rPr>
          <w:sz w:val="24"/>
          <w:szCs w:val="24"/>
        </w:rPr>
        <w:t>В зоне водоснабжения по ул. Трудовая имеется одна станция 2-го подъема.  Производительность станции 50 тыс. м</w:t>
      </w:r>
      <w:r>
        <w:rPr>
          <w:sz w:val="24"/>
          <w:szCs w:val="24"/>
          <w:vertAlign w:val="superscript"/>
        </w:rPr>
        <w:t>3</w:t>
      </w:r>
      <w:r>
        <w:rPr>
          <w:sz w:val="24"/>
          <w:szCs w:val="24"/>
        </w:rPr>
        <w:t>/год. Год ввода в эксплуатацию – 1985. На станции установлено 2  насоса КМ-100-32  с двигателями мощностью 15 кВт. Техническое состояние удовлетворительное.</w:t>
      </w:r>
    </w:p>
    <w:p w:rsidR="00FE25F8" w:rsidRDefault="00524FA6">
      <w:pPr>
        <w:pStyle w:val="10"/>
        <w:spacing w:line="360" w:lineRule="auto"/>
        <w:ind w:left="142" w:firstLine="425"/>
        <w:jc w:val="both"/>
        <w:rPr>
          <w:sz w:val="24"/>
          <w:szCs w:val="24"/>
        </w:rPr>
      </w:pPr>
      <w:r>
        <w:rPr>
          <w:sz w:val="24"/>
          <w:szCs w:val="24"/>
        </w:rPr>
        <w:t>Энергоэффективность водоснабжения по г. Родники составляет 0,66 кВт час/м3.  Средний КПД насосов, установленных на ВНС, составляет по паспорту 55%.  Энергоэффективность насосов составляет 0,03-0,04 (квт час/м3)/м напора.</w:t>
      </w:r>
    </w:p>
    <w:p w:rsidR="00FE25F8" w:rsidRDefault="00524FA6">
      <w:pPr>
        <w:pStyle w:val="10"/>
        <w:spacing w:line="360" w:lineRule="auto"/>
        <w:ind w:left="142" w:firstLine="425"/>
        <w:jc w:val="both"/>
        <w:rPr>
          <w:b/>
          <w:sz w:val="24"/>
          <w:szCs w:val="24"/>
        </w:rPr>
      </w:pPr>
      <w:r>
        <w:rPr>
          <w:b/>
          <w:sz w:val="24"/>
          <w:szCs w:val="24"/>
        </w:rPr>
        <w:t>1.4.4 Описание состояния и функционирования водопроводных сетей систем                                      водоснабжения</w:t>
      </w:r>
    </w:p>
    <w:p w:rsidR="00FE25F8" w:rsidRDefault="00524FA6">
      <w:pPr>
        <w:pStyle w:val="10"/>
        <w:spacing w:line="360" w:lineRule="auto"/>
        <w:ind w:left="142" w:firstLine="425"/>
        <w:jc w:val="both"/>
        <w:rPr>
          <w:sz w:val="24"/>
          <w:szCs w:val="24"/>
        </w:rPr>
      </w:pPr>
      <w:r>
        <w:rPr>
          <w:sz w:val="24"/>
          <w:szCs w:val="24"/>
        </w:rPr>
        <w:t>Водопроводные сети города Родники проложены из чугунных, стальных, ПНД трубопроводов диаметром 55-300 мм общей протяженностью более 50 км. Износ существующих водопроводных сетей составляет более 80%.</w:t>
      </w:r>
    </w:p>
    <w:p w:rsidR="00FE25F8" w:rsidRDefault="00524FA6">
      <w:pPr>
        <w:pStyle w:val="10"/>
        <w:spacing w:line="360" w:lineRule="auto"/>
        <w:ind w:left="142" w:firstLine="425"/>
        <w:jc w:val="both"/>
        <w:rPr>
          <w:sz w:val="24"/>
          <w:szCs w:val="24"/>
        </w:rPr>
      </w:pPr>
      <w:r>
        <w:rPr>
          <w:sz w:val="24"/>
          <w:szCs w:val="24"/>
        </w:rPr>
        <w:t>Если в центре города и в новых районах квартальная сеть в основном закольцована, то в районах с частной застройкой сеть выполнена по «тупиковому принципу», без закольцовки, что снижает надёжность в случае возникновения аварий.</w:t>
      </w:r>
    </w:p>
    <w:p w:rsidR="00FE25F8" w:rsidRDefault="00524FA6">
      <w:pPr>
        <w:pStyle w:val="10"/>
        <w:spacing w:line="360" w:lineRule="auto"/>
        <w:ind w:left="142" w:firstLine="425"/>
        <w:jc w:val="both"/>
        <w:rPr>
          <w:sz w:val="24"/>
          <w:szCs w:val="24"/>
        </w:rPr>
      </w:pPr>
      <w:r>
        <w:rPr>
          <w:sz w:val="24"/>
          <w:szCs w:val="24"/>
        </w:rPr>
        <w:lastRenderedPageBreak/>
        <w:t>В 2022 заменено 0,4 км уличных сетей.  Общая длина водоводов, нуждающихся в замене, составляет 1,5 км, уличной водопроводной сети, нуждающейся в замене на конец 2022 года, 1,5 км.</w:t>
      </w:r>
    </w:p>
    <w:p w:rsidR="00FE25F8" w:rsidRDefault="00524FA6">
      <w:pPr>
        <w:pStyle w:val="10"/>
        <w:spacing w:line="360" w:lineRule="auto"/>
        <w:ind w:left="142" w:firstLine="425"/>
        <w:jc w:val="both"/>
        <w:rPr>
          <w:sz w:val="24"/>
          <w:szCs w:val="24"/>
        </w:rPr>
      </w:pPr>
      <w:r>
        <w:rPr>
          <w:sz w:val="24"/>
          <w:szCs w:val="24"/>
        </w:rPr>
        <w:t>Качество воды у конечных потребителей соответствует требованиям СанПиН 2.1.3684-21 и СанПиН 2.1.3685-21.</w:t>
      </w:r>
    </w:p>
    <w:p w:rsidR="00FE25F8" w:rsidRDefault="00524FA6">
      <w:pPr>
        <w:pStyle w:val="10"/>
        <w:spacing w:line="360" w:lineRule="auto"/>
        <w:ind w:left="142" w:firstLine="425"/>
        <w:jc w:val="both"/>
        <w:rPr>
          <w:b/>
          <w:sz w:val="24"/>
          <w:szCs w:val="24"/>
        </w:rPr>
      </w:pPr>
      <w:r>
        <w:rPr>
          <w:b/>
          <w:sz w:val="24"/>
          <w:szCs w:val="24"/>
        </w:rPr>
        <w:t>1.4.5. Описание существующих технических и технологических проблем, возникающих при водоснабжении поселения,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p>
    <w:p w:rsidR="00FE25F8" w:rsidRDefault="00524FA6">
      <w:pPr>
        <w:pStyle w:val="10"/>
        <w:spacing w:line="360" w:lineRule="auto"/>
        <w:ind w:left="142" w:firstLine="425"/>
        <w:jc w:val="both"/>
        <w:rPr>
          <w:sz w:val="24"/>
          <w:szCs w:val="24"/>
        </w:rPr>
      </w:pPr>
      <w:r>
        <w:rPr>
          <w:sz w:val="24"/>
          <w:szCs w:val="24"/>
        </w:rPr>
        <w:t xml:space="preserve">Кроме необходимости перекладки части трубопроводов и обновлении системы трубопроводов в целом, характерных для большинства городов, осуществляемых в плановом порядке, в последние годы стала проявляться проблема нехватки воды.  </w:t>
      </w:r>
    </w:p>
    <w:p w:rsidR="00FE25F8" w:rsidRDefault="00524FA6">
      <w:pPr>
        <w:pStyle w:val="10"/>
        <w:spacing w:line="360" w:lineRule="auto"/>
        <w:ind w:left="142" w:firstLine="425"/>
        <w:jc w:val="both"/>
        <w:rPr>
          <w:sz w:val="24"/>
          <w:szCs w:val="24"/>
        </w:rPr>
      </w:pPr>
      <w:r>
        <w:rPr>
          <w:sz w:val="24"/>
          <w:szCs w:val="24"/>
        </w:rPr>
        <w:t xml:space="preserve">В последнее время в маловодные годы наблюдается обмеление водохранилища с ухудшением в эти периоды качества воды в нем. Одновременно идет существенное развитее промышленных предприятий с увеличением водопотребления. В результате, несмотря на проектную производительность сооружений водоподготовки 24 тыс. м3/сутки при отборе в 3-м квартале 2021 года 12,4 тыс. м3/сутки, наблюдалась нехватка воды и ухудшение ее качества.  </w:t>
      </w:r>
    </w:p>
    <w:p w:rsidR="00FE25F8" w:rsidRDefault="00524FA6">
      <w:pPr>
        <w:pStyle w:val="10"/>
        <w:spacing w:line="360" w:lineRule="auto"/>
        <w:ind w:left="142" w:firstLine="425"/>
        <w:jc w:val="both"/>
        <w:rPr>
          <w:sz w:val="24"/>
          <w:szCs w:val="24"/>
        </w:rPr>
      </w:pPr>
      <w:r>
        <w:rPr>
          <w:sz w:val="24"/>
          <w:szCs w:val="24"/>
        </w:rPr>
        <w:t xml:space="preserve">Дальнейшее намечаемое развитее промышленности и рост водопотребления обострит данную проблему. </w:t>
      </w:r>
    </w:p>
    <w:p w:rsidR="00FE25F8" w:rsidRDefault="00524FA6">
      <w:pPr>
        <w:pStyle w:val="10"/>
        <w:spacing w:line="360" w:lineRule="auto"/>
        <w:ind w:left="142" w:firstLine="425"/>
        <w:jc w:val="both"/>
        <w:rPr>
          <w:b/>
          <w:sz w:val="24"/>
          <w:szCs w:val="24"/>
        </w:rPr>
      </w:pPr>
      <w:r>
        <w:rPr>
          <w:b/>
          <w:sz w:val="24"/>
          <w:szCs w:val="24"/>
        </w:rPr>
        <w:t>1.4.6 Описание централизованной системы горячего водоснабжения</w:t>
      </w:r>
    </w:p>
    <w:p w:rsidR="00FE25F8" w:rsidRDefault="00524FA6">
      <w:pPr>
        <w:pStyle w:val="10"/>
        <w:spacing w:line="360" w:lineRule="auto"/>
        <w:ind w:left="142" w:firstLine="425"/>
        <w:jc w:val="both"/>
        <w:rPr>
          <w:sz w:val="24"/>
          <w:szCs w:val="24"/>
        </w:rPr>
      </w:pPr>
      <w:r>
        <w:rPr>
          <w:sz w:val="24"/>
          <w:szCs w:val="24"/>
        </w:rPr>
        <w:t>Горячее водоснабжение в г. Родники осуществляется на социальные объекты и жилые дома в мкр. Южный, мкр. 60 лет Октября, мкр. Гагарина, ул. Советская, ул. Техническая.  Подготовка горячей воды производится в теплообменниках с использование тепла с ПГ ТЭЦ, расположенных в ЦТП - 2 шт.  ЦТП эксплуатируются компанией ООО «УК ИП «Родники».  Система двухтрубная, циркуляционная. Система имеет два вывода с площадки ООО «УК ИП «Родники». Первый вывод на мкр. Южный, мкр. 60 лет Октября, а также на производственные нужды предприятий технопарка (ЦТП в здании КОП).</w:t>
      </w:r>
    </w:p>
    <w:p w:rsidR="00FE25F8" w:rsidRDefault="00524FA6">
      <w:pPr>
        <w:pStyle w:val="10"/>
        <w:spacing w:line="360" w:lineRule="auto"/>
        <w:ind w:left="142" w:firstLine="425"/>
        <w:jc w:val="both"/>
        <w:rPr>
          <w:sz w:val="24"/>
          <w:szCs w:val="24"/>
        </w:rPr>
      </w:pPr>
      <w:r>
        <w:rPr>
          <w:sz w:val="24"/>
          <w:szCs w:val="24"/>
        </w:rPr>
        <w:t>Планируется перевести этих потребители на новую ЦТП, которая должна быть построена в районе ТЭЦ.</w:t>
      </w:r>
    </w:p>
    <w:p w:rsidR="00FE25F8" w:rsidRDefault="00524FA6">
      <w:pPr>
        <w:pStyle w:val="10"/>
        <w:spacing w:line="360" w:lineRule="auto"/>
        <w:ind w:left="142" w:firstLine="425"/>
        <w:jc w:val="both"/>
        <w:rPr>
          <w:sz w:val="24"/>
          <w:szCs w:val="24"/>
        </w:rPr>
      </w:pPr>
      <w:r>
        <w:rPr>
          <w:sz w:val="24"/>
          <w:szCs w:val="24"/>
        </w:rPr>
        <w:t xml:space="preserve">Второй вывод обслуживает центр города - мкр. Гагарина, ул. Совестная и ул. Техническая (ЦТП ОТС).  </w:t>
      </w:r>
    </w:p>
    <w:p w:rsidR="00FE25F8" w:rsidRDefault="00524FA6">
      <w:pPr>
        <w:pStyle w:val="10"/>
        <w:spacing w:line="360" w:lineRule="auto"/>
        <w:ind w:left="142" w:firstLine="425"/>
        <w:jc w:val="both"/>
        <w:rPr>
          <w:sz w:val="24"/>
          <w:szCs w:val="24"/>
        </w:rPr>
      </w:pPr>
      <w:r>
        <w:rPr>
          <w:sz w:val="24"/>
          <w:szCs w:val="24"/>
        </w:rPr>
        <w:t xml:space="preserve">ГВС дет. сада и МЖД в мкр. Машиностроитель осуществляется по открытой схеме от блочно – модульной котельной в районе ул. Космонавтов. До 2024 года планируется перевести ГВС мкр. </w:t>
      </w:r>
      <w:r>
        <w:rPr>
          <w:sz w:val="24"/>
          <w:szCs w:val="24"/>
        </w:rPr>
        <w:lastRenderedPageBreak/>
        <w:t>Машиностроитель и детского сада на закрытую схему теплоснабжения  от БМК ул. Космонавтов  с организацией нового ЦТП.</w:t>
      </w:r>
    </w:p>
    <w:p w:rsidR="00FE25F8" w:rsidRDefault="00524FA6">
      <w:pPr>
        <w:pStyle w:val="10"/>
        <w:spacing w:line="360" w:lineRule="auto"/>
        <w:ind w:left="142" w:firstLine="425"/>
        <w:jc w:val="both"/>
        <w:rPr>
          <w:sz w:val="24"/>
          <w:szCs w:val="24"/>
        </w:rPr>
      </w:pPr>
      <w:r>
        <w:rPr>
          <w:sz w:val="24"/>
          <w:szCs w:val="24"/>
        </w:rPr>
        <w:t>ГВС ул. Трудовая и ул. Рябикова осуществляется от собственных котельных, которые принадлежат ООО «Энергетик» и ОАО «Теплоснаб Родники».</w:t>
      </w:r>
    </w:p>
    <w:p w:rsidR="00FE25F8" w:rsidRDefault="00524FA6">
      <w:pPr>
        <w:pStyle w:val="10"/>
        <w:spacing w:line="360" w:lineRule="auto"/>
        <w:ind w:left="142" w:firstLine="425"/>
        <w:jc w:val="both"/>
        <w:rPr>
          <w:sz w:val="24"/>
          <w:szCs w:val="24"/>
        </w:rPr>
      </w:pPr>
      <w:r>
        <w:rPr>
          <w:sz w:val="24"/>
          <w:szCs w:val="24"/>
        </w:rPr>
        <w:t>ФОК по ул. Космонавтов имеет собственную ИТП, питающуюся от блочно-модульной котельной по ул. Космонавтов.</w:t>
      </w:r>
    </w:p>
    <w:p w:rsidR="00FE25F8" w:rsidRDefault="00524FA6">
      <w:pPr>
        <w:pStyle w:val="10"/>
        <w:spacing w:line="360" w:lineRule="auto"/>
        <w:ind w:left="142" w:firstLine="425"/>
        <w:jc w:val="both"/>
        <w:rPr>
          <w:b/>
          <w:sz w:val="24"/>
          <w:szCs w:val="24"/>
        </w:rPr>
      </w:pPr>
      <w:r>
        <w:rPr>
          <w:b/>
          <w:sz w:val="24"/>
          <w:szCs w:val="24"/>
        </w:rPr>
        <w:t>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p>
    <w:p w:rsidR="00FE25F8" w:rsidRDefault="00524FA6">
      <w:pPr>
        <w:pStyle w:val="10"/>
        <w:spacing w:line="360" w:lineRule="auto"/>
        <w:ind w:left="142" w:firstLine="425"/>
        <w:jc w:val="both"/>
        <w:rPr>
          <w:sz w:val="24"/>
          <w:szCs w:val="24"/>
        </w:rPr>
      </w:pPr>
      <w:r>
        <w:rPr>
          <w:sz w:val="24"/>
          <w:szCs w:val="24"/>
        </w:rPr>
        <w:t>Территория города Родники не принадлежит к районам распространения вечномерзлых грунтов.</w:t>
      </w:r>
    </w:p>
    <w:p w:rsidR="00FE25F8" w:rsidRDefault="00524FA6">
      <w:pPr>
        <w:pStyle w:val="10"/>
        <w:spacing w:line="360" w:lineRule="auto"/>
        <w:ind w:left="142" w:firstLine="425"/>
        <w:jc w:val="both"/>
        <w:rPr>
          <w:b/>
          <w:sz w:val="24"/>
          <w:szCs w:val="24"/>
        </w:rPr>
      </w:pPr>
      <w:r>
        <w:rPr>
          <w:b/>
          <w:sz w:val="24"/>
          <w:szCs w:val="24"/>
        </w:rPr>
        <w:t>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p>
    <w:p w:rsidR="00FE25F8" w:rsidRDefault="00524FA6">
      <w:pPr>
        <w:pStyle w:val="10"/>
        <w:spacing w:line="360" w:lineRule="auto"/>
        <w:ind w:left="142" w:firstLine="425"/>
        <w:jc w:val="both"/>
        <w:rPr>
          <w:sz w:val="24"/>
          <w:szCs w:val="24"/>
        </w:rPr>
      </w:pPr>
      <w:r>
        <w:rPr>
          <w:sz w:val="24"/>
          <w:szCs w:val="24"/>
        </w:rPr>
        <w:t>В городе Родники ресурсоснабжающей организацией является – ООО «Энергетик»,  ЗАО «РМЗ», ООО «УК ИП «Родники».</w:t>
      </w:r>
    </w:p>
    <w:p w:rsidR="00FE25F8" w:rsidRDefault="00524FA6">
      <w:pPr>
        <w:pStyle w:val="10"/>
        <w:spacing w:line="360" w:lineRule="auto"/>
        <w:ind w:left="142" w:firstLine="425"/>
        <w:jc w:val="both"/>
        <w:rPr>
          <w:b/>
          <w:sz w:val="24"/>
          <w:szCs w:val="24"/>
        </w:rPr>
      </w:pPr>
      <w:r>
        <w:rPr>
          <w:b/>
          <w:sz w:val="24"/>
          <w:szCs w:val="24"/>
        </w:rPr>
        <w:t>Раздел 2. Направления развития централизованных систем водоснабжения</w:t>
      </w:r>
    </w:p>
    <w:p w:rsidR="00FE25F8" w:rsidRDefault="00524FA6">
      <w:pPr>
        <w:pStyle w:val="10"/>
        <w:spacing w:line="360" w:lineRule="auto"/>
        <w:ind w:left="142" w:firstLine="425"/>
        <w:jc w:val="both"/>
        <w:rPr>
          <w:b/>
          <w:sz w:val="24"/>
          <w:szCs w:val="24"/>
        </w:rPr>
      </w:pPr>
      <w:r>
        <w:rPr>
          <w:b/>
          <w:sz w:val="24"/>
          <w:szCs w:val="24"/>
        </w:rPr>
        <w:t>2.1. Основные направления, принципы, задачи и целевые показатели развития централизованных систем водоснабжения.</w:t>
      </w:r>
    </w:p>
    <w:p w:rsidR="00FE25F8" w:rsidRDefault="00524FA6">
      <w:pPr>
        <w:pStyle w:val="10"/>
        <w:spacing w:line="360" w:lineRule="auto"/>
        <w:ind w:left="142" w:firstLine="425"/>
        <w:jc w:val="both"/>
        <w:rPr>
          <w:sz w:val="24"/>
          <w:szCs w:val="24"/>
        </w:rPr>
      </w:pPr>
      <w:r>
        <w:rPr>
          <w:sz w:val="24"/>
          <w:szCs w:val="24"/>
        </w:rPr>
        <w:t>Схема водоснабжения и водоотведения г. Родники Родниковского района Ивановской области с учетом перспективы до 2035 года разработана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территорий.</w:t>
      </w:r>
    </w:p>
    <w:p w:rsidR="00FE25F8" w:rsidRDefault="00524FA6">
      <w:pPr>
        <w:pStyle w:val="10"/>
        <w:spacing w:line="360" w:lineRule="auto"/>
        <w:ind w:left="142" w:firstLine="425"/>
        <w:jc w:val="both"/>
        <w:rPr>
          <w:sz w:val="24"/>
          <w:szCs w:val="24"/>
        </w:rPr>
      </w:pPr>
      <w:r>
        <w:rPr>
          <w:sz w:val="24"/>
          <w:szCs w:val="24"/>
        </w:rPr>
        <w:t>Принципами развития централизованной системы водоснабжения города Родники являются:</w:t>
      </w:r>
    </w:p>
    <w:p w:rsidR="00FE25F8" w:rsidRDefault="00524FA6">
      <w:pPr>
        <w:pStyle w:val="10"/>
        <w:spacing w:line="360" w:lineRule="auto"/>
        <w:ind w:left="142" w:firstLine="425"/>
        <w:jc w:val="both"/>
        <w:rPr>
          <w:sz w:val="24"/>
          <w:szCs w:val="24"/>
        </w:rPr>
      </w:pPr>
      <w:r>
        <w:rPr>
          <w:sz w:val="24"/>
          <w:szCs w:val="24"/>
        </w:rPr>
        <w:t>- постоянное улучшение качества предоставления услуг водоснабжения потребителям (абонентам);</w:t>
      </w:r>
    </w:p>
    <w:p w:rsidR="00FE25F8" w:rsidRDefault="00524FA6">
      <w:pPr>
        <w:pStyle w:val="10"/>
        <w:spacing w:line="360" w:lineRule="auto"/>
        <w:ind w:left="142" w:firstLine="425"/>
        <w:jc w:val="both"/>
        <w:rPr>
          <w:sz w:val="24"/>
          <w:szCs w:val="24"/>
        </w:rPr>
      </w:pPr>
      <w:r>
        <w:rPr>
          <w:sz w:val="24"/>
          <w:szCs w:val="24"/>
        </w:rPr>
        <w:t>- удовлетворение потребности в обеспечении услугой водоснабжения объектов капитального строительства;</w:t>
      </w:r>
    </w:p>
    <w:p w:rsidR="00FE25F8" w:rsidRDefault="00524FA6">
      <w:pPr>
        <w:pStyle w:val="10"/>
        <w:spacing w:line="360" w:lineRule="auto"/>
        <w:ind w:left="142" w:firstLine="425"/>
        <w:jc w:val="both"/>
        <w:rPr>
          <w:sz w:val="24"/>
          <w:szCs w:val="24"/>
        </w:rPr>
      </w:pPr>
      <w:r>
        <w:rPr>
          <w:sz w:val="24"/>
          <w:szCs w:val="24"/>
        </w:rPr>
        <w:t>- 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rsidR="00FE25F8" w:rsidRDefault="00524FA6">
      <w:pPr>
        <w:pStyle w:val="10"/>
        <w:spacing w:line="360" w:lineRule="auto"/>
        <w:ind w:left="142" w:firstLine="425"/>
        <w:jc w:val="both"/>
        <w:rPr>
          <w:sz w:val="24"/>
          <w:szCs w:val="24"/>
        </w:rPr>
      </w:pPr>
      <w:r>
        <w:rPr>
          <w:sz w:val="24"/>
          <w:szCs w:val="24"/>
        </w:rPr>
        <w:t>Основными задачами, решаемыми в схеме водоснабжения и водоотведения города Родники с учетом перспективы до 2035 года, являются:</w:t>
      </w:r>
    </w:p>
    <w:p w:rsidR="00FE25F8" w:rsidRDefault="00524FA6">
      <w:pPr>
        <w:pStyle w:val="10"/>
        <w:spacing w:line="360" w:lineRule="auto"/>
        <w:ind w:left="142" w:firstLine="425"/>
        <w:jc w:val="both"/>
        <w:rPr>
          <w:sz w:val="24"/>
          <w:szCs w:val="24"/>
        </w:rPr>
      </w:pPr>
      <w:r>
        <w:rPr>
          <w:sz w:val="24"/>
          <w:szCs w:val="24"/>
        </w:rPr>
        <w:lastRenderedPageBreak/>
        <w:t>- обеспечение питьевой водой населения и промышленных предприятий с учетом планируемого существенного роста водопотребления;</w:t>
      </w:r>
    </w:p>
    <w:p w:rsidR="00FE25F8" w:rsidRDefault="00524FA6">
      <w:pPr>
        <w:pStyle w:val="10"/>
        <w:spacing w:line="360" w:lineRule="auto"/>
        <w:ind w:left="142" w:firstLine="425"/>
        <w:jc w:val="both"/>
        <w:rPr>
          <w:sz w:val="24"/>
          <w:szCs w:val="24"/>
        </w:rPr>
      </w:pPr>
      <w:r>
        <w:rPr>
          <w:sz w:val="24"/>
          <w:szCs w:val="24"/>
        </w:rPr>
        <w:t>- строительство сетей и сооружений для водоснабжения, осваиваемых и преобразуемых территорий, а также отдельных территорий, не имеющих централизованного водоснабжения, в целях увеличения доступности услуг водоснабжения для жителей города Родники;</w:t>
      </w:r>
    </w:p>
    <w:p w:rsidR="00FE25F8" w:rsidRDefault="00524FA6">
      <w:pPr>
        <w:pStyle w:val="10"/>
        <w:spacing w:line="360" w:lineRule="auto"/>
        <w:ind w:left="142" w:firstLine="425"/>
        <w:jc w:val="both"/>
        <w:rPr>
          <w:sz w:val="24"/>
          <w:szCs w:val="24"/>
        </w:rPr>
      </w:pPr>
      <w:r>
        <w:rPr>
          <w:sz w:val="24"/>
          <w:szCs w:val="24"/>
        </w:rPr>
        <w:t>- текущий и капитальный ремонт существующих сетей и сооружений с целью обеспечения надежности их работы;</w:t>
      </w:r>
    </w:p>
    <w:p w:rsidR="00FE25F8" w:rsidRDefault="00524FA6">
      <w:pPr>
        <w:pStyle w:val="10"/>
        <w:spacing w:line="360" w:lineRule="auto"/>
        <w:ind w:left="142" w:firstLine="425"/>
        <w:jc w:val="both"/>
        <w:rPr>
          <w:sz w:val="24"/>
          <w:szCs w:val="24"/>
        </w:rPr>
      </w:pPr>
      <w:r>
        <w:rPr>
          <w:sz w:val="24"/>
          <w:szCs w:val="24"/>
        </w:rPr>
        <w:t>- внедрение системы измерений в целях повышения качества предоставления услуги водоснабжения за счет оперативного выявления и устранения технологических нарушений в работе системы водоснабжения, а также обеспечения энергоэффективности функционирования системы.</w:t>
      </w:r>
    </w:p>
    <w:p w:rsidR="00FE25F8" w:rsidRDefault="00524FA6">
      <w:pPr>
        <w:pStyle w:val="10"/>
        <w:spacing w:line="360" w:lineRule="auto"/>
        <w:ind w:left="142" w:firstLine="425"/>
        <w:jc w:val="both"/>
        <w:rPr>
          <w:sz w:val="24"/>
          <w:szCs w:val="24"/>
        </w:rPr>
      </w:pPr>
      <w:r>
        <w:rPr>
          <w:sz w:val="24"/>
          <w:szCs w:val="24"/>
        </w:rPr>
        <w:t xml:space="preserve">К целевым показателям деятельности системы водоснабжения города Родники относятся следующие показатели: </w:t>
      </w:r>
    </w:p>
    <w:p w:rsidR="00FE25F8" w:rsidRDefault="00524FA6">
      <w:pPr>
        <w:pStyle w:val="10"/>
        <w:spacing w:line="360" w:lineRule="auto"/>
        <w:ind w:left="142" w:firstLine="425"/>
        <w:jc w:val="both"/>
        <w:rPr>
          <w:sz w:val="24"/>
          <w:szCs w:val="24"/>
        </w:rPr>
      </w:pPr>
      <w:r>
        <w:rPr>
          <w:sz w:val="24"/>
          <w:szCs w:val="24"/>
        </w:rPr>
        <w:t xml:space="preserve">- показатели качества воды; </w:t>
      </w:r>
    </w:p>
    <w:p w:rsidR="00FE25F8" w:rsidRDefault="00524FA6">
      <w:pPr>
        <w:pStyle w:val="10"/>
        <w:spacing w:line="360" w:lineRule="auto"/>
        <w:ind w:left="142" w:firstLine="425"/>
        <w:jc w:val="both"/>
        <w:rPr>
          <w:sz w:val="24"/>
          <w:szCs w:val="24"/>
        </w:rPr>
      </w:pPr>
      <w:r>
        <w:rPr>
          <w:sz w:val="24"/>
          <w:szCs w:val="24"/>
        </w:rPr>
        <w:t xml:space="preserve">- показатели надежности и бесперебойности водоснабжения и водоотведения; </w:t>
      </w:r>
    </w:p>
    <w:p w:rsidR="00FE25F8" w:rsidRDefault="00524FA6">
      <w:pPr>
        <w:pStyle w:val="10"/>
        <w:spacing w:line="360" w:lineRule="auto"/>
        <w:ind w:left="142" w:firstLine="425"/>
        <w:jc w:val="both"/>
        <w:rPr>
          <w:sz w:val="24"/>
          <w:szCs w:val="24"/>
        </w:rPr>
      </w:pPr>
      <w:r>
        <w:rPr>
          <w:sz w:val="24"/>
          <w:szCs w:val="24"/>
        </w:rPr>
        <w:t xml:space="preserve">- показатели качества обслуживания абонентов; </w:t>
      </w:r>
    </w:p>
    <w:p w:rsidR="00FE25F8" w:rsidRDefault="00524FA6">
      <w:pPr>
        <w:pStyle w:val="10"/>
        <w:spacing w:line="360" w:lineRule="auto"/>
        <w:ind w:left="142" w:firstLine="425"/>
        <w:jc w:val="both"/>
        <w:rPr>
          <w:sz w:val="24"/>
          <w:szCs w:val="24"/>
        </w:rPr>
      </w:pPr>
      <w:r>
        <w:rPr>
          <w:sz w:val="24"/>
          <w:szCs w:val="24"/>
        </w:rPr>
        <w:t xml:space="preserve">- показатели эффективности использования ресурсов, в том числе сокращения потерь воды (тепловой энергии в составе горячей воды) при транспортировке; </w:t>
      </w:r>
    </w:p>
    <w:p w:rsidR="00FE25F8" w:rsidRDefault="00524FA6">
      <w:pPr>
        <w:pStyle w:val="10"/>
        <w:spacing w:line="360" w:lineRule="auto"/>
        <w:ind w:left="142" w:firstLine="425"/>
        <w:jc w:val="both"/>
        <w:rPr>
          <w:sz w:val="24"/>
          <w:szCs w:val="24"/>
        </w:rPr>
      </w:pPr>
      <w:r>
        <w:rPr>
          <w:sz w:val="24"/>
          <w:szCs w:val="24"/>
        </w:rPr>
        <w:t xml:space="preserve">- соотношение цены и эффективности (улучшения качества воды). </w:t>
      </w:r>
    </w:p>
    <w:p w:rsidR="00FE25F8" w:rsidRDefault="00524FA6">
      <w:pPr>
        <w:pStyle w:val="10"/>
        <w:spacing w:line="360" w:lineRule="auto"/>
        <w:ind w:left="142" w:firstLine="425"/>
        <w:jc w:val="both"/>
        <w:rPr>
          <w:sz w:val="24"/>
          <w:szCs w:val="24"/>
        </w:rPr>
      </w:pPr>
      <w:r>
        <w:rPr>
          <w:sz w:val="24"/>
          <w:szCs w:val="24"/>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FE25F8" w:rsidRDefault="00524FA6">
      <w:pPr>
        <w:pStyle w:val="10"/>
        <w:spacing w:line="360" w:lineRule="auto"/>
        <w:ind w:left="142" w:firstLine="425"/>
        <w:jc w:val="both"/>
        <w:rPr>
          <w:b/>
          <w:sz w:val="24"/>
          <w:szCs w:val="24"/>
        </w:rPr>
      </w:pPr>
      <w:r>
        <w:rPr>
          <w:b/>
          <w:sz w:val="24"/>
          <w:szCs w:val="24"/>
        </w:rPr>
        <w:t xml:space="preserve">2.2. Различные сценарии развития централизованных систем водоснабжения в зависимости от различных сценариев развития поселения. </w:t>
      </w:r>
    </w:p>
    <w:p w:rsidR="00FE25F8" w:rsidRDefault="00524FA6">
      <w:pPr>
        <w:pStyle w:val="10"/>
        <w:spacing w:line="360" w:lineRule="auto"/>
        <w:ind w:left="142" w:firstLine="425"/>
        <w:jc w:val="both"/>
        <w:rPr>
          <w:sz w:val="24"/>
          <w:szCs w:val="24"/>
        </w:rPr>
      </w:pPr>
      <w:r>
        <w:rPr>
          <w:sz w:val="24"/>
          <w:szCs w:val="24"/>
        </w:rPr>
        <w:t xml:space="preserve">Для города Родники рассматривается основной сценарий развития системы водоснабжения, связанный с планируемым существенным ростом производства, в первую очередь, на предприятиях, входящих в индустриальный парк Родники. </w:t>
      </w:r>
    </w:p>
    <w:p w:rsidR="00FE25F8" w:rsidRDefault="00524FA6">
      <w:pPr>
        <w:pStyle w:val="10"/>
        <w:spacing w:line="360" w:lineRule="auto"/>
        <w:ind w:left="142" w:firstLine="425"/>
        <w:jc w:val="both"/>
        <w:rPr>
          <w:sz w:val="24"/>
          <w:szCs w:val="24"/>
        </w:rPr>
      </w:pPr>
      <w:r>
        <w:rPr>
          <w:sz w:val="24"/>
          <w:szCs w:val="24"/>
        </w:rPr>
        <w:t xml:space="preserve">Также планируется подключить к системе водоснабжения как минимум 30% населения, проживающего в частной застройке и получающего сейчас воду от собственных колодцев и скважин.   </w:t>
      </w:r>
    </w:p>
    <w:p w:rsidR="00FE25F8" w:rsidRDefault="00524FA6">
      <w:pPr>
        <w:pStyle w:val="10"/>
        <w:spacing w:line="360" w:lineRule="auto"/>
        <w:ind w:left="142" w:firstLine="425"/>
        <w:jc w:val="both"/>
        <w:rPr>
          <w:sz w:val="24"/>
          <w:szCs w:val="24"/>
        </w:rPr>
      </w:pPr>
      <w:r>
        <w:rPr>
          <w:sz w:val="24"/>
          <w:szCs w:val="24"/>
        </w:rPr>
        <w:t xml:space="preserve">Прогнозируемая численность населения на расчётный период увеличится до 31 000 человек, а количество населения, подключённого к водоснабжению до 24 500 человек. </w:t>
      </w:r>
    </w:p>
    <w:p w:rsidR="00FE25F8" w:rsidRDefault="00524FA6">
      <w:pPr>
        <w:pStyle w:val="10"/>
        <w:spacing w:line="360" w:lineRule="auto"/>
        <w:ind w:left="142" w:firstLine="425"/>
        <w:jc w:val="both"/>
        <w:rPr>
          <w:sz w:val="24"/>
          <w:szCs w:val="24"/>
        </w:rPr>
      </w:pPr>
      <w:r>
        <w:rPr>
          <w:sz w:val="24"/>
          <w:szCs w:val="24"/>
        </w:rPr>
        <w:t xml:space="preserve">В качестве альтернативного сценария предполагается увеличение потребления воды на нужды предприятий со стабильным потреблением воды населением или малым увеличением </w:t>
      </w:r>
      <w:r>
        <w:rPr>
          <w:sz w:val="24"/>
          <w:szCs w:val="24"/>
        </w:rPr>
        <w:lastRenderedPageBreak/>
        <w:t xml:space="preserve">водопотребления в результате меньшего прироста населения и снижения удельного водопотребления. </w:t>
      </w:r>
    </w:p>
    <w:p w:rsidR="00FE25F8" w:rsidRDefault="00524FA6">
      <w:pPr>
        <w:pStyle w:val="10"/>
        <w:spacing w:line="360" w:lineRule="auto"/>
        <w:ind w:left="142" w:firstLine="425"/>
        <w:jc w:val="both"/>
        <w:rPr>
          <w:sz w:val="24"/>
          <w:szCs w:val="24"/>
        </w:rPr>
      </w:pPr>
      <w:r>
        <w:rPr>
          <w:sz w:val="24"/>
          <w:szCs w:val="24"/>
        </w:rPr>
        <w:t>По основному сценарию при норме водопотребления 195 л/чел сутки (средняя для домов с местными водонагревателями и для домов с ГВС) и дополнительными расходами на местную промышленность и соц. объекты 15%,  планируемый расход водопроводной воды составит 5500 м3/сутки, а общий расход с учетом потребности ООО «УК ИП «Родники» - 23 000 м3/сутки.</w:t>
      </w:r>
    </w:p>
    <w:p w:rsidR="00FE25F8" w:rsidRDefault="00524FA6">
      <w:pPr>
        <w:pStyle w:val="10"/>
        <w:spacing w:line="360" w:lineRule="auto"/>
        <w:ind w:left="142" w:firstLine="425"/>
        <w:jc w:val="both"/>
        <w:rPr>
          <w:sz w:val="24"/>
          <w:szCs w:val="24"/>
        </w:rPr>
      </w:pPr>
      <w:r>
        <w:rPr>
          <w:sz w:val="24"/>
          <w:szCs w:val="24"/>
        </w:rPr>
        <w:t xml:space="preserve">Для обеспечения этой потребности планируется обеспечивать потребности индустриального парка за счёт сооружений водоподготовки поверхностного водозабора от водохранилища. </w:t>
      </w:r>
    </w:p>
    <w:p w:rsidR="00FE25F8" w:rsidRDefault="00524FA6">
      <w:pPr>
        <w:pStyle w:val="10"/>
        <w:spacing w:line="360" w:lineRule="auto"/>
        <w:ind w:left="142" w:firstLine="425"/>
        <w:jc w:val="both"/>
        <w:rPr>
          <w:sz w:val="24"/>
          <w:szCs w:val="24"/>
        </w:rPr>
      </w:pPr>
      <w:r>
        <w:rPr>
          <w:sz w:val="24"/>
          <w:szCs w:val="24"/>
        </w:rPr>
        <w:t>Потребности населения и местной промышленности в количестве 5500 м</w:t>
      </w:r>
      <w:r>
        <w:rPr>
          <w:sz w:val="24"/>
          <w:szCs w:val="24"/>
          <w:vertAlign w:val="superscript"/>
        </w:rPr>
        <w:t>3</w:t>
      </w:r>
      <w:r>
        <w:rPr>
          <w:sz w:val="24"/>
          <w:szCs w:val="24"/>
        </w:rPr>
        <w:t>/сутки планируется покрывать за счет подземных вод – скважин на ЗАО «РМЗ» до 3000 м</w:t>
      </w:r>
      <w:r>
        <w:rPr>
          <w:sz w:val="24"/>
          <w:szCs w:val="24"/>
          <w:vertAlign w:val="superscript"/>
        </w:rPr>
        <w:t>3</w:t>
      </w:r>
      <w:r>
        <w:rPr>
          <w:sz w:val="24"/>
          <w:szCs w:val="24"/>
        </w:rPr>
        <w:t xml:space="preserve">/сутки. </w:t>
      </w:r>
    </w:p>
    <w:p w:rsidR="00FE25F8" w:rsidRDefault="00524FA6">
      <w:pPr>
        <w:pStyle w:val="10"/>
        <w:spacing w:line="360" w:lineRule="auto"/>
        <w:ind w:left="142" w:firstLine="425"/>
        <w:jc w:val="both"/>
        <w:rPr>
          <w:sz w:val="24"/>
          <w:szCs w:val="24"/>
        </w:rPr>
      </w:pPr>
      <w:r>
        <w:rPr>
          <w:sz w:val="24"/>
          <w:szCs w:val="24"/>
        </w:rPr>
        <w:t>В настоящий момент ведутся работы по разведке и бурению новых скважин в районе улица Пугачева № кадастрового участка кв. 37:15:011701. Расход воды от этих скважин планируется до 2500 м</w:t>
      </w:r>
      <w:r>
        <w:rPr>
          <w:sz w:val="24"/>
          <w:szCs w:val="24"/>
          <w:vertAlign w:val="superscript"/>
        </w:rPr>
        <w:t>3</w:t>
      </w:r>
      <w:r>
        <w:rPr>
          <w:sz w:val="24"/>
          <w:szCs w:val="24"/>
        </w:rPr>
        <w:t>/сутки.</w:t>
      </w:r>
    </w:p>
    <w:p w:rsidR="00FE25F8" w:rsidRDefault="00524FA6">
      <w:pPr>
        <w:pStyle w:val="10"/>
        <w:spacing w:line="360" w:lineRule="auto"/>
        <w:ind w:left="142" w:firstLine="425"/>
        <w:jc w:val="both"/>
        <w:rPr>
          <w:sz w:val="24"/>
          <w:szCs w:val="24"/>
        </w:rPr>
      </w:pPr>
      <w:r>
        <w:rPr>
          <w:sz w:val="24"/>
          <w:szCs w:val="24"/>
        </w:rPr>
        <w:t xml:space="preserve">При этом для обеспечения роста водопотребления технопарка перевод всего существующего водоснабжения населения на подземные источники планируется в 2024 -2025 году. </w:t>
      </w:r>
    </w:p>
    <w:p w:rsidR="00FE25F8" w:rsidRDefault="00524FA6">
      <w:pPr>
        <w:pStyle w:val="10"/>
        <w:spacing w:line="360" w:lineRule="auto"/>
        <w:ind w:left="142" w:firstLine="425"/>
        <w:jc w:val="both"/>
        <w:rPr>
          <w:sz w:val="24"/>
          <w:szCs w:val="24"/>
        </w:rPr>
      </w:pPr>
      <w:r>
        <w:rPr>
          <w:sz w:val="24"/>
          <w:szCs w:val="24"/>
        </w:rPr>
        <w:t xml:space="preserve">По альтернативному сценарию потребности водоснабжения индустриального парка так же удовлетворяются за счёт поверхностного источника, а население переводится на поземные водозаборы. При этом задействование  вновь разведённых водозаборов происходит медленнее.  </w:t>
      </w:r>
    </w:p>
    <w:p w:rsidR="00FE25F8" w:rsidRDefault="00524FA6">
      <w:pPr>
        <w:pStyle w:val="10"/>
        <w:spacing w:line="360" w:lineRule="auto"/>
        <w:ind w:left="142" w:firstLine="425"/>
        <w:jc w:val="both"/>
        <w:rPr>
          <w:sz w:val="24"/>
          <w:szCs w:val="24"/>
        </w:rPr>
      </w:pPr>
      <w:r>
        <w:rPr>
          <w:sz w:val="24"/>
          <w:szCs w:val="24"/>
        </w:rPr>
        <w:t>Первоочередными мерами являются:</w:t>
      </w:r>
    </w:p>
    <w:p w:rsidR="00FE25F8" w:rsidRDefault="00524FA6">
      <w:pPr>
        <w:pStyle w:val="10"/>
        <w:spacing w:line="360" w:lineRule="auto"/>
        <w:ind w:left="142" w:firstLine="425"/>
        <w:jc w:val="both"/>
        <w:rPr>
          <w:sz w:val="24"/>
          <w:szCs w:val="24"/>
        </w:rPr>
      </w:pPr>
      <w:r>
        <w:rPr>
          <w:sz w:val="24"/>
          <w:szCs w:val="24"/>
        </w:rPr>
        <w:t>•</w:t>
      </w:r>
      <w:r>
        <w:rPr>
          <w:sz w:val="24"/>
          <w:szCs w:val="24"/>
        </w:rPr>
        <w:tab/>
        <w:t>Подробное обследование и ремонт или реконструкция сооружений во подготовки воды водохранилища для обеспечения потребности индустриального парка;</w:t>
      </w:r>
    </w:p>
    <w:p w:rsidR="00FE25F8" w:rsidRDefault="00524FA6">
      <w:pPr>
        <w:pStyle w:val="10"/>
        <w:spacing w:line="360" w:lineRule="auto"/>
        <w:ind w:left="142" w:firstLine="425"/>
        <w:jc w:val="both"/>
        <w:rPr>
          <w:sz w:val="24"/>
          <w:szCs w:val="24"/>
        </w:rPr>
      </w:pPr>
      <w:r>
        <w:rPr>
          <w:sz w:val="24"/>
          <w:szCs w:val="24"/>
        </w:rPr>
        <w:t>•</w:t>
      </w:r>
      <w:r>
        <w:rPr>
          <w:sz w:val="24"/>
          <w:szCs w:val="24"/>
        </w:rPr>
        <w:tab/>
        <w:t>Перевод существующего водоснабжения населения на подземные видеоисточники;</w:t>
      </w:r>
    </w:p>
    <w:p w:rsidR="00FE25F8" w:rsidRDefault="00524FA6">
      <w:pPr>
        <w:pStyle w:val="10"/>
        <w:spacing w:line="360" w:lineRule="auto"/>
        <w:ind w:left="142" w:firstLine="425"/>
        <w:jc w:val="both"/>
        <w:rPr>
          <w:sz w:val="24"/>
          <w:szCs w:val="24"/>
        </w:rPr>
      </w:pPr>
      <w:r>
        <w:rPr>
          <w:sz w:val="24"/>
          <w:szCs w:val="24"/>
        </w:rPr>
        <w:t>•</w:t>
      </w:r>
      <w:r>
        <w:rPr>
          <w:sz w:val="24"/>
          <w:szCs w:val="24"/>
        </w:rPr>
        <w:tab/>
        <w:t>разработка обоснования рациональной схемы развития и реконструкции системы водоснабжения поселения и водозаборов;</w:t>
      </w:r>
    </w:p>
    <w:p w:rsidR="00FE25F8" w:rsidRDefault="00524FA6">
      <w:pPr>
        <w:pStyle w:val="10"/>
        <w:spacing w:line="360" w:lineRule="auto"/>
        <w:ind w:left="142" w:firstLine="425"/>
        <w:jc w:val="both"/>
        <w:rPr>
          <w:sz w:val="24"/>
          <w:szCs w:val="24"/>
        </w:rPr>
      </w:pPr>
      <w:r>
        <w:rPr>
          <w:sz w:val="24"/>
          <w:szCs w:val="24"/>
        </w:rPr>
        <w:t>•</w:t>
      </w:r>
      <w:r>
        <w:rPr>
          <w:sz w:val="24"/>
          <w:szCs w:val="24"/>
        </w:rPr>
        <w:tab/>
        <w:t>реконструкция магистральных водопроводных сетей с учетом существующей и перспективной (реконструкции) застройки.</w:t>
      </w:r>
    </w:p>
    <w:p w:rsidR="00FE25F8" w:rsidRDefault="00524FA6">
      <w:pPr>
        <w:pStyle w:val="10"/>
        <w:spacing w:line="360" w:lineRule="auto"/>
        <w:ind w:left="142" w:firstLine="425"/>
        <w:jc w:val="both"/>
        <w:rPr>
          <w:sz w:val="24"/>
          <w:szCs w:val="24"/>
        </w:rPr>
      </w:pPr>
      <w:r>
        <w:rPr>
          <w:sz w:val="24"/>
          <w:szCs w:val="24"/>
        </w:rPr>
        <w:t>В дальнейшем по документу за основу взят основной сценарий развития системы водоснабжения.</w:t>
      </w:r>
    </w:p>
    <w:p w:rsidR="00FE25F8" w:rsidRDefault="00524FA6">
      <w:pPr>
        <w:pStyle w:val="10"/>
        <w:spacing w:line="360" w:lineRule="auto"/>
        <w:ind w:left="142" w:firstLine="425"/>
        <w:jc w:val="both"/>
        <w:rPr>
          <w:b/>
          <w:sz w:val="24"/>
          <w:szCs w:val="24"/>
        </w:rPr>
      </w:pPr>
      <w:r>
        <w:rPr>
          <w:b/>
          <w:sz w:val="24"/>
          <w:szCs w:val="24"/>
        </w:rPr>
        <w:t>Раздел 3. Баланс водоснабжения и потребления горячей, питьевой, технической воды</w:t>
      </w:r>
    </w:p>
    <w:p w:rsidR="00FE25F8" w:rsidRDefault="00524FA6">
      <w:pPr>
        <w:pStyle w:val="10"/>
        <w:spacing w:line="360" w:lineRule="auto"/>
        <w:ind w:left="142" w:firstLine="425"/>
        <w:jc w:val="both"/>
        <w:rPr>
          <w:b/>
          <w:sz w:val="24"/>
          <w:szCs w:val="24"/>
        </w:rPr>
      </w:pPr>
      <w:r>
        <w:rPr>
          <w:b/>
          <w:sz w:val="24"/>
          <w:szCs w:val="24"/>
        </w:rPr>
        <w:t>3.1. Общий баланс подачи и реализации воды</w:t>
      </w:r>
    </w:p>
    <w:p w:rsidR="00FE25F8" w:rsidRDefault="00524FA6">
      <w:pPr>
        <w:pStyle w:val="10"/>
        <w:spacing w:line="360" w:lineRule="auto"/>
        <w:ind w:left="142" w:firstLine="425"/>
        <w:jc w:val="both"/>
        <w:rPr>
          <w:sz w:val="24"/>
          <w:szCs w:val="24"/>
        </w:rPr>
      </w:pPr>
      <w:r>
        <w:rPr>
          <w:sz w:val="24"/>
          <w:szCs w:val="24"/>
        </w:rPr>
        <w:t>Баланс подачи и реализации воды разрабатывается для анализа роли источников водоснабжения и потерь воды в системе водоснабжения.</w:t>
      </w:r>
    </w:p>
    <w:p w:rsidR="00FE25F8" w:rsidRDefault="00524FA6">
      <w:pPr>
        <w:pStyle w:val="10"/>
        <w:spacing w:line="360" w:lineRule="auto"/>
        <w:ind w:left="142" w:firstLine="425"/>
        <w:jc w:val="both"/>
        <w:rPr>
          <w:sz w:val="24"/>
          <w:szCs w:val="24"/>
        </w:rPr>
      </w:pPr>
      <w:r>
        <w:rPr>
          <w:sz w:val="24"/>
          <w:szCs w:val="24"/>
        </w:rPr>
        <w:t>Общий водный баланс подачи и потребления (реализации) холодной воды за 2021 год представлен в таблице 3.1.1.</w:t>
      </w:r>
    </w:p>
    <w:p w:rsidR="00FE25F8" w:rsidRDefault="00524FA6">
      <w:pPr>
        <w:pStyle w:val="10"/>
        <w:spacing w:line="360" w:lineRule="auto"/>
        <w:ind w:left="142" w:firstLine="425"/>
        <w:jc w:val="both"/>
        <w:rPr>
          <w:sz w:val="24"/>
          <w:szCs w:val="24"/>
        </w:rPr>
      </w:pPr>
      <w:r>
        <w:rPr>
          <w:sz w:val="24"/>
          <w:szCs w:val="24"/>
        </w:rPr>
        <w:lastRenderedPageBreak/>
        <w:t xml:space="preserve">                                                                                                                        Таблица 3.1.1</w:t>
      </w:r>
    </w:p>
    <w:tbl>
      <w:tblPr>
        <w:tblStyle w:val="a8"/>
        <w:tblW w:w="1020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04"/>
        <w:gridCol w:w="2535"/>
        <w:gridCol w:w="1668"/>
      </w:tblGrid>
      <w:tr w:rsidR="00FE25F8">
        <w:trPr>
          <w:trHeight w:val="255"/>
        </w:trPr>
        <w:tc>
          <w:tcPr>
            <w:tcW w:w="6004" w:type="dxa"/>
            <w:shd w:val="clear" w:color="auto" w:fill="auto"/>
            <w:vAlign w:val="bottom"/>
          </w:tcPr>
          <w:p w:rsidR="00FE25F8" w:rsidRDefault="00524FA6">
            <w:pPr>
              <w:pStyle w:val="10"/>
              <w:spacing w:line="360" w:lineRule="auto"/>
              <w:ind w:left="142" w:firstLine="425"/>
              <w:jc w:val="both"/>
              <w:rPr>
                <w:sz w:val="24"/>
                <w:szCs w:val="24"/>
              </w:rPr>
            </w:pPr>
            <w:r>
              <w:rPr>
                <w:sz w:val="24"/>
                <w:szCs w:val="24"/>
              </w:rPr>
              <w:t xml:space="preserve">Поднято из водохранилища </w:t>
            </w:r>
          </w:p>
        </w:tc>
        <w:tc>
          <w:tcPr>
            <w:tcW w:w="2535"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3 500 682</w:t>
            </w:r>
          </w:p>
        </w:tc>
        <w:tc>
          <w:tcPr>
            <w:tcW w:w="1668"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м</w:t>
            </w:r>
            <w:r>
              <w:rPr>
                <w:sz w:val="24"/>
                <w:szCs w:val="24"/>
                <w:vertAlign w:val="superscript"/>
              </w:rPr>
              <w:t>3</w:t>
            </w:r>
            <w:r>
              <w:rPr>
                <w:sz w:val="24"/>
                <w:szCs w:val="24"/>
              </w:rPr>
              <w:t>/год</w:t>
            </w:r>
          </w:p>
        </w:tc>
      </w:tr>
      <w:tr w:rsidR="00FE25F8">
        <w:trPr>
          <w:trHeight w:val="255"/>
        </w:trPr>
        <w:tc>
          <w:tcPr>
            <w:tcW w:w="6004" w:type="dxa"/>
            <w:shd w:val="clear" w:color="auto" w:fill="auto"/>
            <w:vAlign w:val="bottom"/>
          </w:tcPr>
          <w:p w:rsidR="00FE25F8" w:rsidRDefault="00524FA6">
            <w:pPr>
              <w:pStyle w:val="10"/>
              <w:spacing w:line="360" w:lineRule="auto"/>
              <w:ind w:left="142" w:firstLine="425"/>
              <w:jc w:val="both"/>
              <w:rPr>
                <w:sz w:val="24"/>
                <w:szCs w:val="24"/>
              </w:rPr>
            </w:pPr>
            <w:r>
              <w:rPr>
                <w:sz w:val="24"/>
                <w:szCs w:val="24"/>
              </w:rPr>
              <w:t xml:space="preserve">Пришло на водоподготовку </w:t>
            </w:r>
          </w:p>
        </w:tc>
        <w:tc>
          <w:tcPr>
            <w:tcW w:w="2535"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3116832</w:t>
            </w:r>
          </w:p>
        </w:tc>
        <w:tc>
          <w:tcPr>
            <w:tcW w:w="1668"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м</w:t>
            </w:r>
            <w:r>
              <w:rPr>
                <w:sz w:val="24"/>
                <w:szCs w:val="24"/>
                <w:vertAlign w:val="superscript"/>
              </w:rPr>
              <w:t>3</w:t>
            </w:r>
            <w:r>
              <w:rPr>
                <w:sz w:val="24"/>
                <w:szCs w:val="24"/>
              </w:rPr>
              <w:t>/год</w:t>
            </w:r>
          </w:p>
        </w:tc>
      </w:tr>
      <w:tr w:rsidR="00FE25F8">
        <w:trPr>
          <w:trHeight w:val="255"/>
        </w:trPr>
        <w:tc>
          <w:tcPr>
            <w:tcW w:w="6004" w:type="dxa"/>
            <w:shd w:val="clear" w:color="auto" w:fill="auto"/>
            <w:vAlign w:val="bottom"/>
          </w:tcPr>
          <w:p w:rsidR="00FE25F8" w:rsidRDefault="00524FA6">
            <w:pPr>
              <w:pStyle w:val="10"/>
              <w:spacing w:line="360" w:lineRule="auto"/>
              <w:ind w:left="142" w:firstLine="425"/>
              <w:jc w:val="both"/>
              <w:rPr>
                <w:sz w:val="24"/>
                <w:szCs w:val="24"/>
              </w:rPr>
            </w:pPr>
            <w:r>
              <w:rPr>
                <w:sz w:val="24"/>
                <w:szCs w:val="24"/>
              </w:rPr>
              <w:t>На нужды ТЭЦ</w:t>
            </w:r>
          </w:p>
        </w:tc>
        <w:tc>
          <w:tcPr>
            <w:tcW w:w="2535"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345 081</w:t>
            </w:r>
          </w:p>
        </w:tc>
        <w:tc>
          <w:tcPr>
            <w:tcW w:w="1668"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м</w:t>
            </w:r>
            <w:r>
              <w:rPr>
                <w:sz w:val="24"/>
                <w:szCs w:val="24"/>
                <w:vertAlign w:val="superscript"/>
              </w:rPr>
              <w:t>3</w:t>
            </w:r>
            <w:r>
              <w:rPr>
                <w:sz w:val="24"/>
                <w:szCs w:val="24"/>
              </w:rPr>
              <w:t>/год</w:t>
            </w:r>
          </w:p>
        </w:tc>
      </w:tr>
      <w:tr w:rsidR="00FE25F8">
        <w:trPr>
          <w:trHeight w:val="270"/>
        </w:trPr>
        <w:tc>
          <w:tcPr>
            <w:tcW w:w="6004" w:type="dxa"/>
            <w:shd w:val="clear" w:color="auto" w:fill="auto"/>
            <w:vAlign w:val="bottom"/>
          </w:tcPr>
          <w:p w:rsidR="00FE25F8" w:rsidRDefault="00524FA6">
            <w:pPr>
              <w:pStyle w:val="10"/>
              <w:spacing w:line="360" w:lineRule="auto"/>
              <w:ind w:left="142" w:firstLine="425"/>
              <w:jc w:val="both"/>
              <w:rPr>
                <w:sz w:val="24"/>
                <w:szCs w:val="24"/>
              </w:rPr>
            </w:pPr>
            <w:r>
              <w:rPr>
                <w:sz w:val="24"/>
                <w:szCs w:val="24"/>
              </w:rPr>
              <w:t xml:space="preserve">На нужды цеха водоснабжения </w:t>
            </w:r>
          </w:p>
        </w:tc>
        <w:tc>
          <w:tcPr>
            <w:tcW w:w="2535"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121 134</w:t>
            </w:r>
          </w:p>
        </w:tc>
        <w:tc>
          <w:tcPr>
            <w:tcW w:w="1668"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м</w:t>
            </w:r>
            <w:r>
              <w:rPr>
                <w:sz w:val="24"/>
                <w:szCs w:val="24"/>
                <w:vertAlign w:val="superscript"/>
              </w:rPr>
              <w:t>3</w:t>
            </w:r>
            <w:r>
              <w:rPr>
                <w:sz w:val="24"/>
                <w:szCs w:val="24"/>
              </w:rPr>
              <w:t>/год</w:t>
            </w:r>
          </w:p>
        </w:tc>
      </w:tr>
      <w:tr w:rsidR="00FE25F8">
        <w:trPr>
          <w:trHeight w:val="255"/>
        </w:trPr>
        <w:tc>
          <w:tcPr>
            <w:tcW w:w="6004" w:type="dxa"/>
            <w:shd w:val="clear" w:color="auto" w:fill="auto"/>
            <w:vAlign w:val="bottom"/>
          </w:tcPr>
          <w:p w:rsidR="00FE25F8" w:rsidRDefault="00524FA6">
            <w:pPr>
              <w:pStyle w:val="10"/>
              <w:spacing w:line="360" w:lineRule="auto"/>
              <w:ind w:left="142" w:firstLine="425"/>
              <w:jc w:val="both"/>
              <w:rPr>
                <w:sz w:val="24"/>
                <w:szCs w:val="24"/>
              </w:rPr>
            </w:pPr>
            <w:r>
              <w:rPr>
                <w:sz w:val="24"/>
                <w:szCs w:val="24"/>
              </w:rPr>
              <w:t xml:space="preserve">На хоз.- бытовые нужды предприятия </w:t>
            </w:r>
          </w:p>
        </w:tc>
        <w:tc>
          <w:tcPr>
            <w:tcW w:w="2535"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44 714</w:t>
            </w:r>
          </w:p>
        </w:tc>
        <w:tc>
          <w:tcPr>
            <w:tcW w:w="1668"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м</w:t>
            </w:r>
            <w:r>
              <w:rPr>
                <w:sz w:val="24"/>
                <w:szCs w:val="24"/>
                <w:vertAlign w:val="superscript"/>
              </w:rPr>
              <w:t>3</w:t>
            </w:r>
            <w:r>
              <w:rPr>
                <w:sz w:val="24"/>
                <w:szCs w:val="24"/>
              </w:rPr>
              <w:t>/год</w:t>
            </w:r>
          </w:p>
        </w:tc>
      </w:tr>
      <w:tr w:rsidR="00FE25F8">
        <w:trPr>
          <w:trHeight w:val="255"/>
        </w:trPr>
        <w:tc>
          <w:tcPr>
            <w:tcW w:w="6004" w:type="dxa"/>
            <w:shd w:val="clear" w:color="auto" w:fill="auto"/>
            <w:vAlign w:val="bottom"/>
          </w:tcPr>
          <w:p w:rsidR="00FE25F8" w:rsidRDefault="00524FA6">
            <w:pPr>
              <w:pStyle w:val="10"/>
              <w:spacing w:line="360" w:lineRule="auto"/>
              <w:ind w:left="142" w:firstLine="425"/>
              <w:jc w:val="both"/>
              <w:rPr>
                <w:sz w:val="24"/>
                <w:szCs w:val="24"/>
              </w:rPr>
            </w:pPr>
            <w:r>
              <w:rPr>
                <w:sz w:val="24"/>
                <w:szCs w:val="24"/>
              </w:rPr>
              <w:t xml:space="preserve">Реализация </w:t>
            </w:r>
          </w:p>
        </w:tc>
        <w:tc>
          <w:tcPr>
            <w:tcW w:w="2535"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2 090 017</w:t>
            </w:r>
          </w:p>
        </w:tc>
        <w:tc>
          <w:tcPr>
            <w:tcW w:w="1668"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м</w:t>
            </w:r>
            <w:r>
              <w:rPr>
                <w:sz w:val="24"/>
                <w:szCs w:val="24"/>
                <w:vertAlign w:val="superscript"/>
              </w:rPr>
              <w:t>3</w:t>
            </w:r>
            <w:r>
              <w:rPr>
                <w:sz w:val="24"/>
                <w:szCs w:val="24"/>
              </w:rPr>
              <w:t>/год</w:t>
            </w:r>
          </w:p>
        </w:tc>
      </w:tr>
      <w:tr w:rsidR="00FE25F8">
        <w:trPr>
          <w:trHeight w:val="255"/>
        </w:trPr>
        <w:tc>
          <w:tcPr>
            <w:tcW w:w="6004" w:type="dxa"/>
            <w:shd w:val="clear" w:color="auto" w:fill="auto"/>
            <w:vAlign w:val="bottom"/>
          </w:tcPr>
          <w:p w:rsidR="00FE25F8" w:rsidRDefault="00524FA6">
            <w:pPr>
              <w:pStyle w:val="10"/>
              <w:spacing w:line="360" w:lineRule="auto"/>
              <w:ind w:left="142" w:firstLine="425"/>
              <w:jc w:val="both"/>
              <w:rPr>
                <w:sz w:val="24"/>
                <w:szCs w:val="24"/>
              </w:rPr>
            </w:pPr>
            <w:r>
              <w:rPr>
                <w:sz w:val="24"/>
                <w:szCs w:val="24"/>
              </w:rPr>
              <w:t xml:space="preserve">Общие потери </w:t>
            </w:r>
          </w:p>
        </w:tc>
        <w:tc>
          <w:tcPr>
            <w:tcW w:w="2535"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899 736</w:t>
            </w:r>
          </w:p>
        </w:tc>
        <w:tc>
          <w:tcPr>
            <w:tcW w:w="1668"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м</w:t>
            </w:r>
            <w:r>
              <w:rPr>
                <w:sz w:val="24"/>
                <w:szCs w:val="24"/>
                <w:vertAlign w:val="superscript"/>
              </w:rPr>
              <w:t>3</w:t>
            </w:r>
            <w:r>
              <w:rPr>
                <w:sz w:val="24"/>
                <w:szCs w:val="24"/>
              </w:rPr>
              <w:t>/год</w:t>
            </w:r>
          </w:p>
        </w:tc>
      </w:tr>
      <w:tr w:rsidR="00FE25F8">
        <w:trPr>
          <w:trHeight w:val="255"/>
        </w:trPr>
        <w:tc>
          <w:tcPr>
            <w:tcW w:w="6004" w:type="dxa"/>
            <w:shd w:val="clear" w:color="auto" w:fill="auto"/>
            <w:vAlign w:val="bottom"/>
          </w:tcPr>
          <w:p w:rsidR="00FE25F8" w:rsidRDefault="00FE25F8">
            <w:pPr>
              <w:pStyle w:val="10"/>
              <w:spacing w:line="360" w:lineRule="auto"/>
              <w:ind w:left="142" w:firstLine="425"/>
              <w:jc w:val="both"/>
              <w:rPr>
                <w:sz w:val="24"/>
                <w:szCs w:val="24"/>
              </w:rPr>
            </w:pPr>
          </w:p>
        </w:tc>
        <w:tc>
          <w:tcPr>
            <w:tcW w:w="2535"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25,7</w:t>
            </w:r>
          </w:p>
        </w:tc>
        <w:tc>
          <w:tcPr>
            <w:tcW w:w="1668"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w:t>
            </w:r>
          </w:p>
        </w:tc>
      </w:tr>
      <w:tr w:rsidR="00FE25F8">
        <w:trPr>
          <w:trHeight w:val="255"/>
        </w:trPr>
        <w:tc>
          <w:tcPr>
            <w:tcW w:w="6004" w:type="dxa"/>
            <w:shd w:val="clear" w:color="auto" w:fill="auto"/>
            <w:vAlign w:val="bottom"/>
          </w:tcPr>
          <w:p w:rsidR="00FE25F8" w:rsidRDefault="00524FA6">
            <w:pPr>
              <w:pStyle w:val="10"/>
              <w:spacing w:line="360" w:lineRule="auto"/>
              <w:ind w:left="142" w:firstLine="425"/>
              <w:jc w:val="both"/>
              <w:rPr>
                <w:sz w:val="24"/>
                <w:szCs w:val="24"/>
              </w:rPr>
            </w:pPr>
            <w:r>
              <w:rPr>
                <w:sz w:val="24"/>
                <w:szCs w:val="24"/>
              </w:rPr>
              <w:t xml:space="preserve">Поступает от скважин ЗАО «РМЗ»  </w:t>
            </w:r>
          </w:p>
        </w:tc>
        <w:tc>
          <w:tcPr>
            <w:tcW w:w="2535"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547500</w:t>
            </w:r>
          </w:p>
        </w:tc>
        <w:tc>
          <w:tcPr>
            <w:tcW w:w="1668"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м</w:t>
            </w:r>
            <w:r>
              <w:rPr>
                <w:sz w:val="24"/>
                <w:szCs w:val="24"/>
                <w:vertAlign w:val="superscript"/>
              </w:rPr>
              <w:t>3</w:t>
            </w:r>
            <w:r>
              <w:rPr>
                <w:sz w:val="24"/>
                <w:szCs w:val="24"/>
              </w:rPr>
              <w:t>/год</w:t>
            </w:r>
          </w:p>
        </w:tc>
      </w:tr>
      <w:tr w:rsidR="00FE25F8">
        <w:trPr>
          <w:trHeight w:val="255"/>
        </w:trPr>
        <w:tc>
          <w:tcPr>
            <w:tcW w:w="6004" w:type="dxa"/>
            <w:shd w:val="clear" w:color="auto" w:fill="auto"/>
            <w:vAlign w:val="bottom"/>
          </w:tcPr>
          <w:p w:rsidR="00FE25F8" w:rsidRDefault="00524FA6">
            <w:pPr>
              <w:pStyle w:val="10"/>
              <w:spacing w:line="360" w:lineRule="auto"/>
              <w:ind w:left="142" w:firstLine="425"/>
              <w:jc w:val="both"/>
              <w:rPr>
                <w:sz w:val="24"/>
                <w:szCs w:val="24"/>
              </w:rPr>
            </w:pPr>
            <w:r>
              <w:rPr>
                <w:sz w:val="24"/>
                <w:szCs w:val="24"/>
              </w:rPr>
              <w:t xml:space="preserve">Всего потребителям </w:t>
            </w:r>
          </w:p>
        </w:tc>
        <w:tc>
          <w:tcPr>
            <w:tcW w:w="2535"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2 637 517</w:t>
            </w:r>
          </w:p>
        </w:tc>
        <w:tc>
          <w:tcPr>
            <w:tcW w:w="1668" w:type="dxa"/>
            <w:shd w:val="clear" w:color="auto" w:fill="auto"/>
            <w:vAlign w:val="center"/>
          </w:tcPr>
          <w:p w:rsidR="00FE25F8" w:rsidRDefault="00524FA6">
            <w:pPr>
              <w:pStyle w:val="10"/>
              <w:spacing w:line="360" w:lineRule="auto"/>
              <w:ind w:left="142" w:firstLine="425"/>
              <w:jc w:val="both"/>
              <w:rPr>
                <w:sz w:val="24"/>
                <w:szCs w:val="24"/>
              </w:rPr>
            </w:pPr>
            <w:r>
              <w:rPr>
                <w:sz w:val="24"/>
                <w:szCs w:val="24"/>
              </w:rPr>
              <w:t>м</w:t>
            </w:r>
            <w:r>
              <w:rPr>
                <w:sz w:val="24"/>
                <w:szCs w:val="24"/>
                <w:vertAlign w:val="superscript"/>
              </w:rPr>
              <w:t>3</w:t>
            </w:r>
            <w:r>
              <w:rPr>
                <w:sz w:val="24"/>
                <w:szCs w:val="24"/>
              </w:rPr>
              <w:t>/год</w:t>
            </w:r>
          </w:p>
        </w:tc>
      </w:tr>
    </w:tbl>
    <w:p w:rsidR="00FE25F8" w:rsidRDefault="00524FA6">
      <w:pPr>
        <w:pStyle w:val="10"/>
        <w:spacing w:line="360" w:lineRule="auto"/>
        <w:ind w:left="142" w:firstLine="425"/>
        <w:jc w:val="both"/>
        <w:rPr>
          <w:sz w:val="24"/>
          <w:szCs w:val="24"/>
        </w:rPr>
      </w:pPr>
      <w:r>
        <w:rPr>
          <w:sz w:val="24"/>
          <w:szCs w:val="24"/>
        </w:rPr>
        <w:t>Исходя из представленных данных, основным источником водопроводной воды на настоящий момент является водохранилище на реке Парша.  Оно обеспечивает 84%</w:t>
      </w:r>
    </w:p>
    <w:p w:rsidR="00FE25F8" w:rsidRDefault="00524FA6">
      <w:pPr>
        <w:pStyle w:val="10"/>
        <w:spacing w:line="360" w:lineRule="auto"/>
        <w:ind w:left="142" w:firstLine="425"/>
        <w:jc w:val="both"/>
        <w:rPr>
          <w:sz w:val="24"/>
          <w:szCs w:val="24"/>
        </w:rPr>
      </w:pPr>
      <w:r>
        <w:rPr>
          <w:sz w:val="24"/>
          <w:szCs w:val="24"/>
        </w:rPr>
        <w:t xml:space="preserve">используемой воды. Скважины на ЗАО «РМЗ» обеспечивают 16% воды, поступающей в город. </w:t>
      </w:r>
    </w:p>
    <w:p w:rsidR="00FE25F8" w:rsidRDefault="00524FA6">
      <w:pPr>
        <w:pStyle w:val="10"/>
        <w:spacing w:line="360" w:lineRule="auto"/>
        <w:ind w:left="142" w:firstLine="425"/>
        <w:jc w:val="both"/>
        <w:rPr>
          <w:sz w:val="24"/>
          <w:szCs w:val="24"/>
        </w:rPr>
      </w:pPr>
      <w:r>
        <w:rPr>
          <w:sz w:val="24"/>
          <w:szCs w:val="24"/>
        </w:rPr>
        <w:t xml:space="preserve">Общие потери воды, в водоводах от водозабора до станции водоподготовки, на станции водоподготовки, в сетях холодного и горячего водоснабжения и в сетях водопровода, и на ТЭЦ составляют 25,7%, при этом следует отметить, что 10% воды теряется в водоводах. </w:t>
      </w:r>
    </w:p>
    <w:p w:rsidR="00FE25F8" w:rsidRDefault="00524FA6">
      <w:pPr>
        <w:pStyle w:val="10"/>
        <w:spacing w:line="360" w:lineRule="auto"/>
        <w:ind w:left="142" w:firstLine="425"/>
        <w:jc w:val="both"/>
        <w:rPr>
          <w:sz w:val="24"/>
          <w:szCs w:val="24"/>
        </w:rPr>
      </w:pPr>
      <w:r>
        <w:rPr>
          <w:sz w:val="24"/>
          <w:szCs w:val="24"/>
        </w:rPr>
        <w:t>Цифра в 15,7% общих потерь характеризует состояние водопроводной системы как среднее, требующее планового ремонта и перекладки наиболее изношенных участков. В то же время потеря в 10% в водоводах, указывает на их плохое техническое состояние и необходимости их обследования и перекладки.</w:t>
      </w:r>
    </w:p>
    <w:p w:rsidR="00FE25F8" w:rsidRDefault="00524FA6">
      <w:pPr>
        <w:pStyle w:val="10"/>
        <w:spacing w:line="360" w:lineRule="auto"/>
        <w:ind w:left="142" w:firstLine="425"/>
        <w:jc w:val="both"/>
        <w:rPr>
          <w:b/>
          <w:sz w:val="24"/>
          <w:szCs w:val="24"/>
        </w:rPr>
      </w:pPr>
      <w:r>
        <w:rPr>
          <w:b/>
          <w:sz w:val="24"/>
          <w:szCs w:val="24"/>
        </w:rPr>
        <w:t>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p>
    <w:p w:rsidR="00FE25F8" w:rsidRDefault="00524FA6">
      <w:pPr>
        <w:pStyle w:val="10"/>
        <w:spacing w:line="360" w:lineRule="auto"/>
        <w:ind w:left="142" w:firstLine="425"/>
        <w:jc w:val="both"/>
        <w:rPr>
          <w:sz w:val="24"/>
          <w:szCs w:val="24"/>
        </w:rPr>
      </w:pPr>
      <w:r>
        <w:rPr>
          <w:sz w:val="24"/>
          <w:szCs w:val="24"/>
        </w:rPr>
        <w:t>Баланс подачи воды по технологическим зонам (источникам) водоснабжения представлен в          таблице 3.2.1.</w:t>
      </w:r>
    </w:p>
    <w:tbl>
      <w:tblPr>
        <w:tblStyle w:val="a9"/>
        <w:tblW w:w="98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7"/>
        <w:gridCol w:w="1843"/>
        <w:gridCol w:w="1843"/>
        <w:gridCol w:w="2225"/>
        <w:gridCol w:w="1851"/>
      </w:tblGrid>
      <w:tr w:rsidR="00FE25F8">
        <w:tc>
          <w:tcPr>
            <w:tcW w:w="2127" w:type="dxa"/>
            <w:shd w:val="clear" w:color="auto" w:fill="auto"/>
            <w:vAlign w:val="center"/>
          </w:tcPr>
          <w:p w:rsidR="00FE25F8" w:rsidRDefault="00524FA6">
            <w:pPr>
              <w:pStyle w:val="10"/>
              <w:spacing w:line="360" w:lineRule="auto"/>
              <w:jc w:val="center"/>
              <w:rPr>
                <w:color w:val="000000"/>
              </w:rPr>
            </w:pPr>
            <w:r>
              <w:rPr>
                <w:color w:val="000000"/>
              </w:rPr>
              <w:t>Технологическая зона</w:t>
            </w:r>
          </w:p>
        </w:tc>
        <w:tc>
          <w:tcPr>
            <w:tcW w:w="1843" w:type="dxa"/>
            <w:shd w:val="clear" w:color="auto" w:fill="auto"/>
            <w:vAlign w:val="center"/>
          </w:tcPr>
          <w:p w:rsidR="00FE25F8" w:rsidRDefault="00524FA6">
            <w:pPr>
              <w:pStyle w:val="10"/>
              <w:spacing w:line="360" w:lineRule="auto"/>
              <w:jc w:val="center"/>
              <w:rPr>
                <w:color w:val="000000"/>
              </w:rPr>
            </w:pPr>
            <w:r>
              <w:rPr>
                <w:color w:val="000000"/>
              </w:rPr>
              <w:t>Расход холодной воды,</w:t>
            </w:r>
          </w:p>
          <w:p w:rsidR="00FE25F8" w:rsidRDefault="00524FA6">
            <w:pPr>
              <w:pStyle w:val="10"/>
              <w:spacing w:line="360" w:lineRule="auto"/>
              <w:jc w:val="center"/>
              <w:rPr>
                <w:color w:val="000000"/>
              </w:rPr>
            </w:pPr>
            <w:r>
              <w:rPr>
                <w:color w:val="000000"/>
              </w:rPr>
              <w:t>м</w:t>
            </w:r>
            <w:r>
              <w:rPr>
                <w:color w:val="000000"/>
                <w:vertAlign w:val="superscript"/>
              </w:rPr>
              <w:t>3</w:t>
            </w:r>
            <w:r>
              <w:rPr>
                <w:color w:val="000000"/>
              </w:rPr>
              <w:t>/год</w:t>
            </w:r>
          </w:p>
        </w:tc>
        <w:tc>
          <w:tcPr>
            <w:tcW w:w="1843" w:type="dxa"/>
            <w:shd w:val="clear" w:color="auto" w:fill="auto"/>
            <w:vAlign w:val="center"/>
          </w:tcPr>
          <w:p w:rsidR="00FE25F8" w:rsidRDefault="00524FA6">
            <w:pPr>
              <w:pStyle w:val="10"/>
              <w:spacing w:line="360" w:lineRule="auto"/>
              <w:jc w:val="center"/>
              <w:rPr>
                <w:color w:val="000000"/>
              </w:rPr>
            </w:pPr>
            <w:r>
              <w:rPr>
                <w:color w:val="000000"/>
              </w:rPr>
              <w:t>Расход холодной воды, м</w:t>
            </w:r>
            <w:r>
              <w:rPr>
                <w:color w:val="000000"/>
                <w:vertAlign w:val="superscript"/>
              </w:rPr>
              <w:t>3</w:t>
            </w:r>
            <w:r>
              <w:rPr>
                <w:color w:val="000000"/>
              </w:rPr>
              <w:t>/сутки макс.</w:t>
            </w:r>
          </w:p>
        </w:tc>
        <w:tc>
          <w:tcPr>
            <w:tcW w:w="2225" w:type="dxa"/>
            <w:shd w:val="clear" w:color="auto" w:fill="auto"/>
            <w:vAlign w:val="center"/>
          </w:tcPr>
          <w:p w:rsidR="00FE25F8" w:rsidRDefault="00524FA6">
            <w:pPr>
              <w:pStyle w:val="10"/>
              <w:spacing w:line="360" w:lineRule="auto"/>
              <w:jc w:val="center"/>
              <w:rPr>
                <w:color w:val="000000"/>
              </w:rPr>
            </w:pPr>
            <w:r>
              <w:rPr>
                <w:color w:val="000000"/>
              </w:rPr>
              <w:t>Расход воды на горячее водоснабжение,  м</w:t>
            </w:r>
            <w:r>
              <w:rPr>
                <w:color w:val="000000"/>
                <w:vertAlign w:val="superscript"/>
              </w:rPr>
              <w:t>3</w:t>
            </w:r>
            <w:r>
              <w:rPr>
                <w:color w:val="000000"/>
              </w:rPr>
              <w:t>/год</w:t>
            </w:r>
          </w:p>
        </w:tc>
        <w:tc>
          <w:tcPr>
            <w:tcW w:w="1851" w:type="dxa"/>
            <w:shd w:val="clear" w:color="auto" w:fill="auto"/>
            <w:vAlign w:val="center"/>
          </w:tcPr>
          <w:p w:rsidR="00FE25F8" w:rsidRDefault="00524FA6">
            <w:pPr>
              <w:pStyle w:val="10"/>
              <w:spacing w:line="360" w:lineRule="auto"/>
              <w:jc w:val="center"/>
              <w:rPr>
                <w:color w:val="000000"/>
              </w:rPr>
            </w:pPr>
            <w:r>
              <w:rPr>
                <w:color w:val="000000"/>
              </w:rPr>
              <w:t>Расход воды на горячее водоснабжение, м</w:t>
            </w:r>
            <w:r>
              <w:rPr>
                <w:color w:val="000000"/>
                <w:vertAlign w:val="superscript"/>
              </w:rPr>
              <w:t>3</w:t>
            </w:r>
            <w:r>
              <w:rPr>
                <w:color w:val="000000"/>
              </w:rPr>
              <w:t>/сутки макс.</w:t>
            </w:r>
          </w:p>
        </w:tc>
      </w:tr>
      <w:tr w:rsidR="00FE25F8">
        <w:tc>
          <w:tcPr>
            <w:tcW w:w="2127" w:type="dxa"/>
            <w:shd w:val="clear" w:color="auto" w:fill="auto"/>
            <w:vAlign w:val="center"/>
          </w:tcPr>
          <w:p w:rsidR="00FE25F8" w:rsidRDefault="00524FA6">
            <w:pPr>
              <w:pStyle w:val="10"/>
              <w:spacing w:line="360" w:lineRule="auto"/>
              <w:jc w:val="center"/>
              <w:rPr>
                <w:color w:val="000000"/>
              </w:rPr>
            </w:pPr>
            <w:r>
              <w:rPr>
                <w:color w:val="000000"/>
              </w:rPr>
              <w:t>ООО «УК ИП «Родники» из поверхностного водозабора</w:t>
            </w:r>
          </w:p>
        </w:tc>
        <w:tc>
          <w:tcPr>
            <w:tcW w:w="1843" w:type="dxa"/>
            <w:shd w:val="clear" w:color="auto" w:fill="auto"/>
            <w:vAlign w:val="center"/>
          </w:tcPr>
          <w:p w:rsidR="00FE25F8" w:rsidRDefault="00524FA6">
            <w:pPr>
              <w:pStyle w:val="10"/>
              <w:spacing w:line="360" w:lineRule="auto"/>
              <w:jc w:val="both"/>
              <w:rPr>
                <w:color w:val="000000"/>
              </w:rPr>
            </w:pPr>
            <w:r>
              <w:rPr>
                <w:color w:val="000000"/>
              </w:rPr>
              <w:t xml:space="preserve">        </w:t>
            </w:r>
          </w:p>
          <w:p w:rsidR="00FE25F8" w:rsidRDefault="00524FA6">
            <w:pPr>
              <w:pStyle w:val="10"/>
              <w:spacing w:line="360" w:lineRule="auto"/>
              <w:jc w:val="both"/>
              <w:rPr>
                <w:color w:val="000000"/>
              </w:rPr>
            </w:pPr>
            <w:r>
              <w:rPr>
                <w:color w:val="000000"/>
              </w:rPr>
              <w:t xml:space="preserve">        3041280</w:t>
            </w:r>
          </w:p>
          <w:p w:rsidR="00FE25F8" w:rsidRDefault="00FE25F8">
            <w:pPr>
              <w:pStyle w:val="10"/>
              <w:spacing w:line="360" w:lineRule="auto"/>
              <w:jc w:val="center"/>
              <w:rPr>
                <w:color w:val="000000"/>
              </w:rPr>
            </w:pPr>
          </w:p>
        </w:tc>
        <w:tc>
          <w:tcPr>
            <w:tcW w:w="1843" w:type="dxa"/>
            <w:shd w:val="clear" w:color="auto" w:fill="auto"/>
            <w:vAlign w:val="center"/>
          </w:tcPr>
          <w:p w:rsidR="00FE25F8" w:rsidRDefault="00FE25F8">
            <w:pPr>
              <w:pStyle w:val="10"/>
              <w:spacing w:line="360" w:lineRule="auto"/>
              <w:jc w:val="both"/>
              <w:rPr>
                <w:color w:val="000000"/>
              </w:rPr>
            </w:pPr>
          </w:p>
          <w:p w:rsidR="00FE25F8" w:rsidRDefault="00524FA6">
            <w:pPr>
              <w:pStyle w:val="10"/>
              <w:spacing w:line="360" w:lineRule="auto"/>
              <w:jc w:val="both"/>
              <w:rPr>
                <w:color w:val="000000"/>
              </w:rPr>
            </w:pPr>
            <w:r>
              <w:rPr>
                <w:color w:val="000000"/>
              </w:rPr>
              <w:t xml:space="preserve">          14242,46</w:t>
            </w:r>
          </w:p>
          <w:p w:rsidR="00FE25F8" w:rsidRDefault="00FE25F8">
            <w:pPr>
              <w:pStyle w:val="10"/>
              <w:spacing w:line="360" w:lineRule="auto"/>
              <w:jc w:val="center"/>
              <w:rPr>
                <w:color w:val="000000"/>
              </w:rPr>
            </w:pPr>
          </w:p>
        </w:tc>
        <w:tc>
          <w:tcPr>
            <w:tcW w:w="2225" w:type="dxa"/>
            <w:shd w:val="clear" w:color="auto" w:fill="auto"/>
            <w:vAlign w:val="center"/>
          </w:tcPr>
          <w:p w:rsidR="00FE25F8" w:rsidRDefault="00FE25F8">
            <w:pPr>
              <w:pStyle w:val="10"/>
              <w:spacing w:line="360" w:lineRule="auto"/>
              <w:jc w:val="both"/>
              <w:rPr>
                <w:color w:val="000000"/>
              </w:rPr>
            </w:pPr>
          </w:p>
          <w:p w:rsidR="00FE25F8" w:rsidRDefault="00524FA6">
            <w:pPr>
              <w:pStyle w:val="10"/>
              <w:spacing w:line="360" w:lineRule="auto"/>
              <w:jc w:val="both"/>
              <w:rPr>
                <w:color w:val="000000"/>
              </w:rPr>
            </w:pPr>
            <w:r>
              <w:rPr>
                <w:color w:val="000000"/>
              </w:rPr>
              <w:t xml:space="preserve">               75552</w:t>
            </w:r>
          </w:p>
          <w:p w:rsidR="00FE25F8" w:rsidRDefault="00FE25F8">
            <w:pPr>
              <w:pStyle w:val="10"/>
              <w:spacing w:line="360" w:lineRule="auto"/>
              <w:jc w:val="center"/>
              <w:rPr>
                <w:color w:val="000000"/>
              </w:rPr>
            </w:pPr>
          </w:p>
        </w:tc>
        <w:tc>
          <w:tcPr>
            <w:tcW w:w="1851" w:type="dxa"/>
            <w:shd w:val="clear" w:color="auto" w:fill="auto"/>
            <w:vAlign w:val="center"/>
          </w:tcPr>
          <w:p w:rsidR="00FE25F8" w:rsidRDefault="00FE25F8">
            <w:pPr>
              <w:pStyle w:val="10"/>
              <w:spacing w:line="360" w:lineRule="auto"/>
              <w:jc w:val="both"/>
              <w:rPr>
                <w:color w:val="000000"/>
              </w:rPr>
            </w:pPr>
          </w:p>
          <w:p w:rsidR="00FE25F8" w:rsidRDefault="00524FA6">
            <w:pPr>
              <w:pStyle w:val="10"/>
              <w:spacing w:line="360" w:lineRule="auto"/>
              <w:jc w:val="center"/>
              <w:rPr>
                <w:color w:val="000000"/>
              </w:rPr>
            </w:pPr>
            <w:r>
              <w:rPr>
                <w:color w:val="000000"/>
              </w:rPr>
              <w:t>380,62</w:t>
            </w:r>
          </w:p>
          <w:p w:rsidR="00FE25F8" w:rsidRDefault="00FE25F8">
            <w:pPr>
              <w:pStyle w:val="10"/>
              <w:spacing w:line="360" w:lineRule="auto"/>
              <w:jc w:val="center"/>
              <w:rPr>
                <w:color w:val="000000"/>
              </w:rPr>
            </w:pPr>
          </w:p>
        </w:tc>
      </w:tr>
      <w:tr w:rsidR="00FE25F8">
        <w:tc>
          <w:tcPr>
            <w:tcW w:w="2127" w:type="dxa"/>
            <w:shd w:val="clear" w:color="auto" w:fill="auto"/>
            <w:vAlign w:val="center"/>
          </w:tcPr>
          <w:p w:rsidR="00FE25F8" w:rsidRDefault="00524FA6">
            <w:pPr>
              <w:pStyle w:val="10"/>
              <w:spacing w:line="360" w:lineRule="auto"/>
              <w:jc w:val="center"/>
              <w:rPr>
                <w:color w:val="000000"/>
              </w:rPr>
            </w:pPr>
            <w:r>
              <w:rPr>
                <w:color w:val="000000"/>
              </w:rPr>
              <w:t xml:space="preserve">Из скважин ЗАО </w:t>
            </w:r>
            <w:r>
              <w:rPr>
                <w:color w:val="000000"/>
              </w:rPr>
              <w:lastRenderedPageBreak/>
              <w:t>«РМЗ»</w:t>
            </w:r>
          </w:p>
        </w:tc>
        <w:tc>
          <w:tcPr>
            <w:tcW w:w="1843" w:type="dxa"/>
            <w:shd w:val="clear" w:color="auto" w:fill="auto"/>
            <w:vAlign w:val="center"/>
          </w:tcPr>
          <w:p w:rsidR="00FE25F8" w:rsidRDefault="00524FA6">
            <w:pPr>
              <w:pStyle w:val="10"/>
              <w:spacing w:line="360" w:lineRule="auto"/>
              <w:jc w:val="center"/>
              <w:rPr>
                <w:color w:val="000000"/>
              </w:rPr>
            </w:pPr>
            <w:r>
              <w:rPr>
                <w:color w:val="000000"/>
              </w:rPr>
              <w:lastRenderedPageBreak/>
              <w:t>183133</w:t>
            </w:r>
          </w:p>
        </w:tc>
        <w:tc>
          <w:tcPr>
            <w:tcW w:w="1843" w:type="dxa"/>
            <w:shd w:val="clear" w:color="auto" w:fill="auto"/>
            <w:vAlign w:val="center"/>
          </w:tcPr>
          <w:p w:rsidR="00FE25F8" w:rsidRDefault="00524FA6">
            <w:pPr>
              <w:pStyle w:val="10"/>
              <w:spacing w:line="360" w:lineRule="auto"/>
              <w:jc w:val="center"/>
              <w:rPr>
                <w:color w:val="000000"/>
              </w:rPr>
            </w:pPr>
            <w:r>
              <w:rPr>
                <w:color w:val="000000"/>
              </w:rPr>
              <w:t>1084,12</w:t>
            </w:r>
          </w:p>
        </w:tc>
        <w:tc>
          <w:tcPr>
            <w:tcW w:w="2225" w:type="dxa"/>
            <w:shd w:val="clear" w:color="auto" w:fill="auto"/>
            <w:vAlign w:val="center"/>
          </w:tcPr>
          <w:p w:rsidR="00FE25F8" w:rsidRDefault="00524FA6">
            <w:pPr>
              <w:pStyle w:val="10"/>
              <w:spacing w:line="360" w:lineRule="auto"/>
              <w:jc w:val="center"/>
              <w:rPr>
                <w:color w:val="000000"/>
              </w:rPr>
            </w:pPr>
            <w:r>
              <w:rPr>
                <w:color w:val="000000"/>
              </w:rPr>
              <w:t>41784</w:t>
            </w:r>
          </w:p>
        </w:tc>
        <w:tc>
          <w:tcPr>
            <w:tcW w:w="1851" w:type="dxa"/>
            <w:shd w:val="clear" w:color="auto" w:fill="auto"/>
            <w:vAlign w:val="center"/>
          </w:tcPr>
          <w:p w:rsidR="00FE25F8" w:rsidRDefault="00524FA6">
            <w:pPr>
              <w:pStyle w:val="10"/>
              <w:spacing w:line="360" w:lineRule="auto"/>
              <w:jc w:val="center"/>
              <w:rPr>
                <w:color w:val="000000"/>
              </w:rPr>
            </w:pPr>
            <w:r>
              <w:rPr>
                <w:color w:val="000000"/>
              </w:rPr>
              <w:t>213,08</w:t>
            </w:r>
          </w:p>
        </w:tc>
      </w:tr>
      <w:tr w:rsidR="00FE25F8">
        <w:tc>
          <w:tcPr>
            <w:tcW w:w="2127" w:type="dxa"/>
            <w:shd w:val="clear" w:color="auto" w:fill="auto"/>
            <w:vAlign w:val="center"/>
          </w:tcPr>
          <w:p w:rsidR="00FE25F8" w:rsidRDefault="00524FA6">
            <w:pPr>
              <w:pStyle w:val="10"/>
              <w:spacing w:line="360" w:lineRule="auto"/>
              <w:jc w:val="center"/>
              <w:rPr>
                <w:color w:val="000000"/>
              </w:rPr>
            </w:pPr>
            <w:r>
              <w:rPr>
                <w:color w:val="000000"/>
              </w:rPr>
              <w:lastRenderedPageBreak/>
              <w:t>ООО «Энергетик» по ул. Трудовая</w:t>
            </w:r>
          </w:p>
        </w:tc>
        <w:tc>
          <w:tcPr>
            <w:tcW w:w="1843" w:type="dxa"/>
            <w:shd w:val="clear" w:color="auto" w:fill="auto"/>
            <w:vAlign w:val="center"/>
          </w:tcPr>
          <w:p w:rsidR="00FE25F8" w:rsidRDefault="00524FA6">
            <w:pPr>
              <w:pStyle w:val="10"/>
              <w:spacing w:line="360" w:lineRule="auto"/>
              <w:jc w:val="center"/>
              <w:rPr>
                <w:color w:val="000000"/>
              </w:rPr>
            </w:pPr>
            <w:r>
              <w:rPr>
                <w:color w:val="000000"/>
              </w:rPr>
              <w:t>28734</w:t>
            </w:r>
          </w:p>
        </w:tc>
        <w:tc>
          <w:tcPr>
            <w:tcW w:w="1843" w:type="dxa"/>
            <w:shd w:val="clear" w:color="auto" w:fill="auto"/>
            <w:vAlign w:val="center"/>
          </w:tcPr>
          <w:p w:rsidR="00FE25F8" w:rsidRDefault="00524FA6">
            <w:pPr>
              <w:pStyle w:val="10"/>
              <w:spacing w:line="360" w:lineRule="auto"/>
              <w:jc w:val="center"/>
              <w:rPr>
                <w:color w:val="000000"/>
              </w:rPr>
            </w:pPr>
            <w:r>
              <w:rPr>
                <w:color w:val="000000"/>
              </w:rPr>
              <w:t>162</w:t>
            </w:r>
          </w:p>
        </w:tc>
        <w:tc>
          <w:tcPr>
            <w:tcW w:w="2225" w:type="dxa"/>
            <w:shd w:val="clear" w:color="auto" w:fill="auto"/>
            <w:vAlign w:val="center"/>
          </w:tcPr>
          <w:p w:rsidR="00FE25F8" w:rsidRDefault="00524FA6">
            <w:pPr>
              <w:pStyle w:val="10"/>
              <w:spacing w:line="360" w:lineRule="auto"/>
              <w:jc w:val="center"/>
              <w:rPr>
                <w:color w:val="000000"/>
              </w:rPr>
            </w:pPr>
            <w:r>
              <w:rPr>
                <w:color w:val="000000"/>
              </w:rPr>
              <w:t>7805</w:t>
            </w:r>
          </w:p>
        </w:tc>
        <w:tc>
          <w:tcPr>
            <w:tcW w:w="1851" w:type="dxa"/>
            <w:shd w:val="clear" w:color="auto" w:fill="auto"/>
            <w:vAlign w:val="center"/>
          </w:tcPr>
          <w:p w:rsidR="00FE25F8" w:rsidRDefault="00524FA6">
            <w:pPr>
              <w:pStyle w:val="10"/>
              <w:spacing w:line="360" w:lineRule="auto"/>
              <w:jc w:val="center"/>
              <w:rPr>
                <w:color w:val="000000"/>
              </w:rPr>
            </w:pPr>
            <w:r>
              <w:rPr>
                <w:color w:val="000000"/>
              </w:rPr>
              <w:t>24</w:t>
            </w:r>
          </w:p>
        </w:tc>
      </w:tr>
    </w:tbl>
    <w:p w:rsidR="00FE25F8" w:rsidRDefault="00524FA6">
      <w:pPr>
        <w:pStyle w:val="10"/>
        <w:spacing w:line="360" w:lineRule="auto"/>
        <w:ind w:left="142" w:firstLine="425"/>
        <w:jc w:val="both"/>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Таблица 3.2.1.</w:t>
      </w:r>
    </w:p>
    <w:p w:rsidR="00FE25F8" w:rsidRDefault="00FE25F8">
      <w:pPr>
        <w:pStyle w:val="10"/>
        <w:spacing w:line="360" w:lineRule="auto"/>
        <w:ind w:left="142" w:firstLine="425"/>
        <w:jc w:val="both"/>
        <w:rPr>
          <w:sz w:val="24"/>
          <w:szCs w:val="24"/>
        </w:rPr>
      </w:pPr>
    </w:p>
    <w:p w:rsidR="00FE25F8" w:rsidRDefault="00524FA6">
      <w:pPr>
        <w:pStyle w:val="10"/>
        <w:spacing w:line="360" w:lineRule="auto"/>
        <w:ind w:left="142" w:firstLine="425"/>
        <w:jc w:val="both"/>
        <w:rPr>
          <w:b/>
          <w:sz w:val="24"/>
          <w:szCs w:val="24"/>
        </w:rPr>
      </w:pPr>
      <w:r>
        <w:rPr>
          <w:b/>
          <w:sz w:val="24"/>
          <w:szCs w:val="24"/>
        </w:rPr>
        <w:t>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поселения и   (пожаротушение, полив и др.)</w:t>
      </w:r>
    </w:p>
    <w:p w:rsidR="00FE25F8" w:rsidRDefault="00524FA6">
      <w:pPr>
        <w:pStyle w:val="10"/>
        <w:spacing w:line="360" w:lineRule="auto"/>
        <w:ind w:left="142" w:firstLine="425"/>
        <w:jc w:val="both"/>
        <w:rPr>
          <w:sz w:val="24"/>
          <w:szCs w:val="24"/>
        </w:rPr>
      </w:pPr>
      <w:r>
        <w:rPr>
          <w:sz w:val="24"/>
          <w:szCs w:val="24"/>
        </w:rPr>
        <w:t>Структурный баланс реализации воды представлен в таблице 3.3.1.</w:t>
      </w:r>
    </w:p>
    <w:p w:rsidR="00FE25F8" w:rsidRDefault="00524FA6">
      <w:pPr>
        <w:pStyle w:val="10"/>
        <w:spacing w:line="360" w:lineRule="auto"/>
        <w:ind w:left="142" w:firstLine="425"/>
        <w:jc w:val="both"/>
        <w:rPr>
          <w:sz w:val="24"/>
          <w:szCs w:val="24"/>
        </w:rPr>
      </w:pPr>
      <w:r>
        <w:rPr>
          <w:sz w:val="24"/>
          <w:szCs w:val="24"/>
        </w:rPr>
        <w:t xml:space="preserve">                                                                                                                      </w:t>
      </w:r>
    </w:p>
    <w:p w:rsidR="00FE25F8" w:rsidRDefault="00FE25F8">
      <w:pPr>
        <w:pStyle w:val="10"/>
        <w:spacing w:line="360" w:lineRule="auto"/>
        <w:ind w:left="142" w:firstLine="425"/>
        <w:jc w:val="both"/>
        <w:rPr>
          <w:sz w:val="24"/>
          <w:szCs w:val="24"/>
        </w:rPr>
      </w:pPr>
    </w:p>
    <w:p w:rsidR="00FE25F8" w:rsidRDefault="00524FA6">
      <w:pPr>
        <w:pStyle w:val="10"/>
        <w:spacing w:line="360" w:lineRule="auto"/>
        <w:ind w:left="142" w:firstLine="425"/>
        <w:jc w:val="right"/>
        <w:rPr>
          <w:sz w:val="24"/>
          <w:szCs w:val="24"/>
        </w:rPr>
      </w:pPr>
      <w:r>
        <w:rPr>
          <w:sz w:val="24"/>
          <w:szCs w:val="24"/>
        </w:rPr>
        <w:t xml:space="preserve"> Таблица 3.3.1.  </w:t>
      </w:r>
    </w:p>
    <w:tbl>
      <w:tblPr>
        <w:tblStyle w:val="aa"/>
        <w:tblW w:w="1020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25"/>
        <w:gridCol w:w="1533"/>
        <w:gridCol w:w="1249"/>
      </w:tblGrid>
      <w:tr w:rsidR="00FE25F8">
        <w:trPr>
          <w:trHeight w:val="255"/>
        </w:trPr>
        <w:tc>
          <w:tcPr>
            <w:tcW w:w="10207" w:type="dxa"/>
            <w:gridSpan w:val="3"/>
            <w:shd w:val="clear" w:color="auto" w:fill="auto"/>
            <w:vAlign w:val="bottom"/>
          </w:tcPr>
          <w:p w:rsidR="00FE25F8" w:rsidRDefault="00524FA6">
            <w:pPr>
              <w:pStyle w:val="10"/>
              <w:jc w:val="center"/>
              <w:rPr>
                <w:color w:val="000000"/>
              </w:rPr>
            </w:pPr>
            <w:r>
              <w:rPr>
                <w:color w:val="000000"/>
              </w:rPr>
              <w:t>Поверхностный водозабор ООО «УК ИП «Родники»</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 xml:space="preserve">Потребители </w:t>
            </w:r>
          </w:p>
        </w:tc>
        <w:tc>
          <w:tcPr>
            <w:tcW w:w="1533"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/год</w:t>
            </w:r>
          </w:p>
        </w:tc>
        <w:tc>
          <w:tcPr>
            <w:tcW w:w="1249" w:type="dxa"/>
            <w:shd w:val="clear" w:color="auto" w:fill="auto"/>
            <w:vAlign w:val="center"/>
          </w:tcPr>
          <w:p w:rsidR="00FE25F8" w:rsidRDefault="00524FA6">
            <w:pPr>
              <w:pStyle w:val="10"/>
              <w:jc w:val="center"/>
              <w:rPr>
                <w:color w:val="000000"/>
              </w:rPr>
            </w:pPr>
            <w:r>
              <w:rPr>
                <w:color w:val="000000"/>
              </w:rPr>
              <w:t>%</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Родники-Текстиль</w:t>
            </w:r>
          </w:p>
        </w:tc>
        <w:tc>
          <w:tcPr>
            <w:tcW w:w="1533" w:type="dxa"/>
            <w:shd w:val="clear" w:color="auto" w:fill="auto"/>
            <w:vAlign w:val="center"/>
          </w:tcPr>
          <w:p w:rsidR="00FE25F8" w:rsidRDefault="00524FA6">
            <w:pPr>
              <w:pStyle w:val="10"/>
              <w:jc w:val="center"/>
              <w:rPr>
                <w:color w:val="000000"/>
              </w:rPr>
            </w:pPr>
            <w:r>
              <w:rPr>
                <w:color w:val="000000"/>
              </w:rPr>
              <w:t>522749</w:t>
            </w:r>
          </w:p>
        </w:tc>
        <w:tc>
          <w:tcPr>
            <w:tcW w:w="1249" w:type="dxa"/>
            <w:shd w:val="clear" w:color="auto" w:fill="auto"/>
            <w:vAlign w:val="center"/>
          </w:tcPr>
          <w:p w:rsidR="00FE25F8" w:rsidRDefault="00524FA6">
            <w:pPr>
              <w:pStyle w:val="10"/>
              <w:jc w:val="center"/>
              <w:rPr>
                <w:color w:val="000000"/>
              </w:rPr>
            </w:pPr>
            <w:r>
              <w:rPr>
                <w:color w:val="000000"/>
              </w:rPr>
              <w:t>25,01</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Арендаторы</w:t>
            </w:r>
          </w:p>
        </w:tc>
        <w:tc>
          <w:tcPr>
            <w:tcW w:w="1533" w:type="dxa"/>
            <w:shd w:val="clear" w:color="auto" w:fill="auto"/>
            <w:vAlign w:val="center"/>
          </w:tcPr>
          <w:p w:rsidR="00FE25F8" w:rsidRDefault="00524FA6">
            <w:pPr>
              <w:pStyle w:val="10"/>
              <w:jc w:val="center"/>
              <w:rPr>
                <w:color w:val="000000"/>
              </w:rPr>
            </w:pPr>
            <w:r>
              <w:rPr>
                <w:color w:val="000000"/>
              </w:rPr>
              <w:t>5954</w:t>
            </w:r>
          </w:p>
        </w:tc>
        <w:tc>
          <w:tcPr>
            <w:tcW w:w="1249" w:type="dxa"/>
            <w:shd w:val="clear" w:color="auto" w:fill="auto"/>
            <w:vAlign w:val="center"/>
          </w:tcPr>
          <w:p w:rsidR="00FE25F8" w:rsidRDefault="00524FA6">
            <w:pPr>
              <w:pStyle w:val="10"/>
              <w:jc w:val="center"/>
              <w:rPr>
                <w:color w:val="000000"/>
              </w:rPr>
            </w:pPr>
            <w:r>
              <w:rPr>
                <w:color w:val="000000"/>
              </w:rPr>
              <w:t>0,28</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Прочие потребители</w:t>
            </w:r>
          </w:p>
        </w:tc>
        <w:tc>
          <w:tcPr>
            <w:tcW w:w="1533" w:type="dxa"/>
            <w:shd w:val="clear" w:color="auto" w:fill="auto"/>
            <w:vAlign w:val="center"/>
          </w:tcPr>
          <w:p w:rsidR="00FE25F8" w:rsidRDefault="00524FA6">
            <w:pPr>
              <w:pStyle w:val="10"/>
              <w:jc w:val="center"/>
              <w:rPr>
                <w:color w:val="000000"/>
              </w:rPr>
            </w:pPr>
            <w:r>
              <w:rPr>
                <w:color w:val="000000"/>
              </w:rPr>
              <w:t>761438</w:t>
            </w:r>
          </w:p>
        </w:tc>
        <w:tc>
          <w:tcPr>
            <w:tcW w:w="1249" w:type="dxa"/>
            <w:shd w:val="clear" w:color="auto" w:fill="auto"/>
            <w:vAlign w:val="center"/>
          </w:tcPr>
          <w:p w:rsidR="00FE25F8" w:rsidRDefault="00524FA6">
            <w:pPr>
              <w:pStyle w:val="10"/>
              <w:jc w:val="center"/>
              <w:rPr>
                <w:color w:val="000000"/>
              </w:rPr>
            </w:pPr>
            <w:r>
              <w:rPr>
                <w:color w:val="000000"/>
              </w:rPr>
              <w:t>36,43</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 xml:space="preserve">Объекты социальной сферы </w:t>
            </w:r>
          </w:p>
        </w:tc>
        <w:tc>
          <w:tcPr>
            <w:tcW w:w="1533" w:type="dxa"/>
            <w:shd w:val="clear" w:color="auto" w:fill="auto"/>
            <w:vAlign w:val="center"/>
          </w:tcPr>
          <w:p w:rsidR="00FE25F8" w:rsidRDefault="00524FA6">
            <w:pPr>
              <w:pStyle w:val="10"/>
              <w:jc w:val="center"/>
              <w:rPr>
                <w:color w:val="000000"/>
              </w:rPr>
            </w:pPr>
            <w:r>
              <w:rPr>
                <w:color w:val="000000"/>
              </w:rPr>
              <w:t>946</w:t>
            </w:r>
          </w:p>
        </w:tc>
        <w:tc>
          <w:tcPr>
            <w:tcW w:w="1249" w:type="dxa"/>
            <w:shd w:val="clear" w:color="auto" w:fill="auto"/>
            <w:vAlign w:val="center"/>
          </w:tcPr>
          <w:p w:rsidR="00FE25F8" w:rsidRDefault="00524FA6">
            <w:pPr>
              <w:pStyle w:val="10"/>
              <w:jc w:val="center"/>
              <w:rPr>
                <w:color w:val="000000"/>
              </w:rPr>
            </w:pPr>
            <w:r>
              <w:rPr>
                <w:color w:val="000000"/>
              </w:rPr>
              <w:t>0,05</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Реализация холодной воды на город</w:t>
            </w:r>
          </w:p>
        </w:tc>
        <w:tc>
          <w:tcPr>
            <w:tcW w:w="1533" w:type="dxa"/>
            <w:shd w:val="clear" w:color="auto" w:fill="auto"/>
            <w:vAlign w:val="center"/>
          </w:tcPr>
          <w:p w:rsidR="00FE25F8" w:rsidRDefault="00524FA6">
            <w:pPr>
              <w:pStyle w:val="10"/>
              <w:jc w:val="center"/>
              <w:rPr>
                <w:color w:val="000000"/>
              </w:rPr>
            </w:pPr>
            <w:r>
              <w:rPr>
                <w:color w:val="000000"/>
              </w:rPr>
              <w:t>723378</w:t>
            </w:r>
          </w:p>
        </w:tc>
        <w:tc>
          <w:tcPr>
            <w:tcW w:w="1249" w:type="dxa"/>
            <w:shd w:val="clear" w:color="auto" w:fill="auto"/>
            <w:vAlign w:val="center"/>
          </w:tcPr>
          <w:p w:rsidR="00FE25F8" w:rsidRDefault="00524FA6">
            <w:pPr>
              <w:pStyle w:val="10"/>
              <w:jc w:val="center"/>
              <w:rPr>
                <w:color w:val="000000"/>
              </w:rPr>
            </w:pPr>
            <w:r>
              <w:rPr>
                <w:color w:val="000000"/>
              </w:rPr>
              <w:t>34,61</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Холодная   вода на ГВС на город потребление.</w:t>
            </w:r>
          </w:p>
        </w:tc>
        <w:tc>
          <w:tcPr>
            <w:tcW w:w="1533" w:type="dxa"/>
            <w:shd w:val="clear" w:color="auto" w:fill="auto"/>
            <w:vAlign w:val="center"/>
          </w:tcPr>
          <w:p w:rsidR="00FE25F8" w:rsidRDefault="00524FA6">
            <w:pPr>
              <w:pStyle w:val="10"/>
              <w:jc w:val="center"/>
              <w:rPr>
                <w:color w:val="000000"/>
              </w:rPr>
            </w:pPr>
            <w:r>
              <w:rPr>
                <w:color w:val="000000"/>
              </w:rPr>
              <w:t>52677</w:t>
            </w:r>
          </w:p>
        </w:tc>
        <w:tc>
          <w:tcPr>
            <w:tcW w:w="1249" w:type="dxa"/>
            <w:shd w:val="clear" w:color="auto" w:fill="auto"/>
            <w:vAlign w:val="center"/>
          </w:tcPr>
          <w:p w:rsidR="00FE25F8" w:rsidRDefault="00524FA6">
            <w:pPr>
              <w:pStyle w:val="10"/>
              <w:jc w:val="center"/>
              <w:rPr>
                <w:color w:val="000000"/>
              </w:rPr>
            </w:pPr>
            <w:r>
              <w:rPr>
                <w:color w:val="000000"/>
              </w:rPr>
              <w:t>2,52</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Холодная вода на ГВС на предприятия</w:t>
            </w:r>
          </w:p>
        </w:tc>
        <w:tc>
          <w:tcPr>
            <w:tcW w:w="1533" w:type="dxa"/>
            <w:shd w:val="clear" w:color="auto" w:fill="auto"/>
            <w:vAlign w:val="center"/>
          </w:tcPr>
          <w:p w:rsidR="00FE25F8" w:rsidRDefault="00524FA6">
            <w:pPr>
              <w:pStyle w:val="10"/>
              <w:jc w:val="center"/>
              <w:rPr>
                <w:color w:val="000000"/>
              </w:rPr>
            </w:pPr>
            <w:r>
              <w:rPr>
                <w:color w:val="000000"/>
              </w:rPr>
              <w:t>22875</w:t>
            </w:r>
          </w:p>
        </w:tc>
        <w:tc>
          <w:tcPr>
            <w:tcW w:w="1249" w:type="dxa"/>
            <w:shd w:val="clear" w:color="auto" w:fill="auto"/>
            <w:vAlign w:val="center"/>
          </w:tcPr>
          <w:p w:rsidR="00FE25F8" w:rsidRDefault="00524FA6">
            <w:pPr>
              <w:pStyle w:val="10"/>
              <w:jc w:val="center"/>
              <w:rPr>
                <w:color w:val="000000"/>
              </w:rPr>
            </w:pPr>
            <w:r>
              <w:rPr>
                <w:color w:val="000000"/>
              </w:rPr>
              <w:t>1,09</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 xml:space="preserve">Полив улиц </w:t>
            </w:r>
          </w:p>
        </w:tc>
        <w:tc>
          <w:tcPr>
            <w:tcW w:w="1533" w:type="dxa"/>
            <w:shd w:val="clear" w:color="auto" w:fill="auto"/>
            <w:vAlign w:val="center"/>
          </w:tcPr>
          <w:p w:rsidR="00FE25F8" w:rsidRDefault="00524FA6">
            <w:pPr>
              <w:pStyle w:val="10"/>
              <w:jc w:val="center"/>
              <w:rPr>
                <w:color w:val="000000"/>
              </w:rPr>
            </w:pPr>
            <w:r>
              <w:rPr>
                <w:color w:val="000000"/>
              </w:rPr>
              <w:t>0</w:t>
            </w:r>
          </w:p>
        </w:tc>
        <w:tc>
          <w:tcPr>
            <w:tcW w:w="1249" w:type="dxa"/>
            <w:shd w:val="clear" w:color="auto" w:fill="auto"/>
            <w:vAlign w:val="center"/>
          </w:tcPr>
          <w:p w:rsidR="00FE25F8" w:rsidRDefault="00524FA6">
            <w:pPr>
              <w:pStyle w:val="10"/>
              <w:jc w:val="center"/>
              <w:rPr>
                <w:color w:val="000000"/>
              </w:rPr>
            </w:pPr>
            <w:r>
              <w:rPr>
                <w:color w:val="000000"/>
              </w:rPr>
              <w:t>0</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 xml:space="preserve">Пожаротушение </w:t>
            </w:r>
          </w:p>
        </w:tc>
        <w:tc>
          <w:tcPr>
            <w:tcW w:w="1533" w:type="dxa"/>
            <w:shd w:val="clear" w:color="auto" w:fill="auto"/>
            <w:vAlign w:val="center"/>
          </w:tcPr>
          <w:p w:rsidR="00FE25F8" w:rsidRDefault="00524FA6">
            <w:pPr>
              <w:pStyle w:val="10"/>
              <w:jc w:val="center"/>
              <w:rPr>
                <w:color w:val="000000"/>
              </w:rPr>
            </w:pPr>
            <w:r>
              <w:rPr>
                <w:color w:val="000000"/>
              </w:rPr>
              <w:t>?</w:t>
            </w:r>
          </w:p>
        </w:tc>
        <w:tc>
          <w:tcPr>
            <w:tcW w:w="1249" w:type="dxa"/>
            <w:shd w:val="clear" w:color="auto" w:fill="auto"/>
            <w:vAlign w:val="center"/>
          </w:tcPr>
          <w:p w:rsidR="00FE25F8" w:rsidRDefault="00524FA6">
            <w:pPr>
              <w:pStyle w:val="10"/>
              <w:jc w:val="center"/>
              <w:rPr>
                <w:color w:val="000000"/>
              </w:rPr>
            </w:pPr>
            <w:r>
              <w:rPr>
                <w:color w:val="000000"/>
              </w:rPr>
              <w:t>?</w:t>
            </w:r>
          </w:p>
        </w:tc>
      </w:tr>
      <w:tr w:rsidR="00FE25F8">
        <w:trPr>
          <w:trHeight w:val="255"/>
        </w:trPr>
        <w:tc>
          <w:tcPr>
            <w:tcW w:w="10207" w:type="dxa"/>
            <w:gridSpan w:val="3"/>
            <w:shd w:val="clear" w:color="auto" w:fill="auto"/>
            <w:vAlign w:val="bottom"/>
          </w:tcPr>
          <w:p w:rsidR="00FE25F8" w:rsidRDefault="00524FA6">
            <w:pPr>
              <w:pStyle w:val="10"/>
              <w:jc w:val="center"/>
              <w:rPr>
                <w:color w:val="000000"/>
              </w:rPr>
            </w:pPr>
            <w:r>
              <w:rPr>
                <w:color w:val="000000"/>
              </w:rPr>
              <w:t>Скважинный водозабор ЗАО «РМЗ»</w:t>
            </w:r>
          </w:p>
        </w:tc>
      </w:tr>
      <w:tr w:rsidR="00FE25F8">
        <w:trPr>
          <w:trHeight w:val="255"/>
        </w:trPr>
        <w:tc>
          <w:tcPr>
            <w:tcW w:w="7425" w:type="dxa"/>
            <w:shd w:val="clear" w:color="auto" w:fill="auto"/>
            <w:vAlign w:val="bottom"/>
          </w:tcPr>
          <w:p w:rsidR="00FE25F8" w:rsidRDefault="00FE25F8">
            <w:pPr>
              <w:pStyle w:val="10"/>
              <w:rPr>
                <w:color w:val="000000"/>
              </w:rPr>
            </w:pPr>
          </w:p>
        </w:tc>
        <w:tc>
          <w:tcPr>
            <w:tcW w:w="1533"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/год</w:t>
            </w:r>
          </w:p>
        </w:tc>
        <w:tc>
          <w:tcPr>
            <w:tcW w:w="1249" w:type="dxa"/>
            <w:shd w:val="clear" w:color="auto" w:fill="auto"/>
            <w:vAlign w:val="center"/>
          </w:tcPr>
          <w:p w:rsidR="00FE25F8" w:rsidRDefault="00524FA6">
            <w:pPr>
              <w:pStyle w:val="10"/>
              <w:jc w:val="center"/>
              <w:rPr>
                <w:color w:val="000000"/>
              </w:rPr>
            </w:pPr>
            <w:r>
              <w:rPr>
                <w:color w:val="000000"/>
              </w:rPr>
              <w:t>%</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Абоненты (в том числе пром. предприятия)</w:t>
            </w:r>
          </w:p>
        </w:tc>
        <w:tc>
          <w:tcPr>
            <w:tcW w:w="1533" w:type="dxa"/>
            <w:shd w:val="clear" w:color="auto" w:fill="auto"/>
            <w:vAlign w:val="center"/>
          </w:tcPr>
          <w:p w:rsidR="00FE25F8" w:rsidRDefault="00524FA6">
            <w:pPr>
              <w:pStyle w:val="10"/>
              <w:jc w:val="center"/>
              <w:rPr>
                <w:color w:val="000000"/>
              </w:rPr>
            </w:pPr>
            <w:r>
              <w:rPr>
                <w:color w:val="000000"/>
              </w:rPr>
              <w:t>23428</w:t>
            </w:r>
          </w:p>
        </w:tc>
        <w:tc>
          <w:tcPr>
            <w:tcW w:w="1249" w:type="dxa"/>
            <w:shd w:val="clear" w:color="auto" w:fill="auto"/>
            <w:vAlign w:val="center"/>
          </w:tcPr>
          <w:p w:rsidR="00FE25F8" w:rsidRDefault="00524FA6">
            <w:pPr>
              <w:pStyle w:val="10"/>
              <w:jc w:val="center"/>
              <w:rPr>
                <w:color w:val="000000"/>
              </w:rPr>
            </w:pPr>
            <w:r>
              <w:rPr>
                <w:color w:val="000000"/>
              </w:rPr>
              <w:t>10,42</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 xml:space="preserve">Объекты социальной сферы </w:t>
            </w:r>
          </w:p>
        </w:tc>
        <w:tc>
          <w:tcPr>
            <w:tcW w:w="1533" w:type="dxa"/>
            <w:shd w:val="clear" w:color="auto" w:fill="auto"/>
            <w:vAlign w:val="center"/>
          </w:tcPr>
          <w:p w:rsidR="00FE25F8" w:rsidRDefault="00524FA6">
            <w:pPr>
              <w:pStyle w:val="10"/>
              <w:jc w:val="center"/>
              <w:rPr>
                <w:color w:val="000000"/>
              </w:rPr>
            </w:pPr>
            <w:r>
              <w:rPr>
                <w:color w:val="000000"/>
              </w:rPr>
              <w:t>0</w:t>
            </w:r>
          </w:p>
        </w:tc>
        <w:tc>
          <w:tcPr>
            <w:tcW w:w="1249" w:type="dxa"/>
            <w:shd w:val="clear" w:color="auto" w:fill="auto"/>
            <w:vAlign w:val="center"/>
          </w:tcPr>
          <w:p w:rsidR="00FE25F8" w:rsidRDefault="00524FA6">
            <w:pPr>
              <w:pStyle w:val="10"/>
              <w:jc w:val="center"/>
              <w:rPr>
                <w:color w:val="000000"/>
              </w:rPr>
            </w:pPr>
            <w:r>
              <w:rPr>
                <w:color w:val="000000"/>
              </w:rPr>
              <w:t>0</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Реализация холодной воды на город</w:t>
            </w:r>
          </w:p>
        </w:tc>
        <w:tc>
          <w:tcPr>
            <w:tcW w:w="1533" w:type="dxa"/>
            <w:shd w:val="clear" w:color="auto" w:fill="auto"/>
            <w:vAlign w:val="center"/>
          </w:tcPr>
          <w:p w:rsidR="00FE25F8" w:rsidRDefault="00524FA6">
            <w:pPr>
              <w:pStyle w:val="10"/>
              <w:jc w:val="center"/>
              <w:rPr>
                <w:color w:val="000000"/>
              </w:rPr>
            </w:pPr>
            <w:r>
              <w:rPr>
                <w:color w:val="000000"/>
              </w:rPr>
              <w:t>159705</w:t>
            </w:r>
          </w:p>
        </w:tc>
        <w:tc>
          <w:tcPr>
            <w:tcW w:w="1249" w:type="dxa"/>
            <w:shd w:val="clear" w:color="auto" w:fill="auto"/>
            <w:vAlign w:val="center"/>
          </w:tcPr>
          <w:p w:rsidR="00FE25F8" w:rsidRDefault="00524FA6">
            <w:pPr>
              <w:pStyle w:val="10"/>
              <w:jc w:val="center"/>
              <w:rPr>
                <w:color w:val="000000"/>
              </w:rPr>
            </w:pPr>
            <w:r>
              <w:rPr>
                <w:color w:val="000000"/>
              </w:rPr>
              <w:t>71,00</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Холодная   вода на ГВС на город потребление</w:t>
            </w:r>
          </w:p>
        </w:tc>
        <w:tc>
          <w:tcPr>
            <w:tcW w:w="1533" w:type="dxa"/>
            <w:shd w:val="clear" w:color="auto" w:fill="auto"/>
            <w:vAlign w:val="center"/>
          </w:tcPr>
          <w:p w:rsidR="00FE25F8" w:rsidRDefault="00FE25F8">
            <w:pPr>
              <w:pStyle w:val="10"/>
              <w:jc w:val="center"/>
              <w:rPr>
                <w:color w:val="000000"/>
              </w:rPr>
            </w:pPr>
          </w:p>
        </w:tc>
        <w:tc>
          <w:tcPr>
            <w:tcW w:w="1249" w:type="dxa"/>
            <w:shd w:val="clear" w:color="auto" w:fill="auto"/>
            <w:vAlign w:val="center"/>
          </w:tcPr>
          <w:p w:rsidR="00FE25F8" w:rsidRDefault="00FE25F8">
            <w:pPr>
              <w:pStyle w:val="10"/>
              <w:jc w:val="center"/>
              <w:rPr>
                <w:color w:val="000000"/>
              </w:rPr>
            </w:pP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Холодная вода на ГВС на предприятия</w:t>
            </w:r>
          </w:p>
        </w:tc>
        <w:tc>
          <w:tcPr>
            <w:tcW w:w="1533" w:type="dxa"/>
            <w:shd w:val="clear" w:color="auto" w:fill="auto"/>
            <w:vAlign w:val="center"/>
          </w:tcPr>
          <w:p w:rsidR="00FE25F8" w:rsidRDefault="00FE25F8">
            <w:pPr>
              <w:pStyle w:val="10"/>
              <w:jc w:val="center"/>
              <w:rPr>
                <w:color w:val="000000"/>
              </w:rPr>
            </w:pPr>
          </w:p>
        </w:tc>
        <w:tc>
          <w:tcPr>
            <w:tcW w:w="1249" w:type="dxa"/>
            <w:shd w:val="clear" w:color="auto" w:fill="auto"/>
            <w:vAlign w:val="center"/>
          </w:tcPr>
          <w:p w:rsidR="00FE25F8" w:rsidRDefault="00FE25F8">
            <w:pPr>
              <w:pStyle w:val="10"/>
              <w:jc w:val="center"/>
              <w:rPr>
                <w:color w:val="000000"/>
              </w:rPr>
            </w:pP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Полив улиц</w:t>
            </w:r>
          </w:p>
        </w:tc>
        <w:tc>
          <w:tcPr>
            <w:tcW w:w="1533" w:type="dxa"/>
            <w:shd w:val="clear" w:color="auto" w:fill="auto"/>
            <w:vAlign w:val="center"/>
          </w:tcPr>
          <w:p w:rsidR="00FE25F8" w:rsidRDefault="00FE25F8">
            <w:pPr>
              <w:pStyle w:val="10"/>
              <w:jc w:val="center"/>
              <w:rPr>
                <w:color w:val="000000"/>
              </w:rPr>
            </w:pPr>
          </w:p>
        </w:tc>
        <w:tc>
          <w:tcPr>
            <w:tcW w:w="1249" w:type="dxa"/>
            <w:shd w:val="clear" w:color="auto" w:fill="auto"/>
            <w:vAlign w:val="center"/>
          </w:tcPr>
          <w:p w:rsidR="00FE25F8" w:rsidRDefault="00FE25F8">
            <w:pPr>
              <w:pStyle w:val="10"/>
              <w:jc w:val="center"/>
              <w:rPr>
                <w:color w:val="000000"/>
              </w:rPr>
            </w:pP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 xml:space="preserve">Пожаротушение </w:t>
            </w:r>
          </w:p>
        </w:tc>
        <w:tc>
          <w:tcPr>
            <w:tcW w:w="1533" w:type="dxa"/>
            <w:shd w:val="clear" w:color="auto" w:fill="auto"/>
            <w:vAlign w:val="center"/>
          </w:tcPr>
          <w:p w:rsidR="00FE25F8" w:rsidRDefault="00FE25F8">
            <w:pPr>
              <w:pStyle w:val="10"/>
              <w:jc w:val="center"/>
              <w:rPr>
                <w:color w:val="000000"/>
              </w:rPr>
            </w:pPr>
          </w:p>
        </w:tc>
        <w:tc>
          <w:tcPr>
            <w:tcW w:w="1249" w:type="dxa"/>
            <w:shd w:val="clear" w:color="auto" w:fill="auto"/>
            <w:vAlign w:val="center"/>
          </w:tcPr>
          <w:p w:rsidR="00FE25F8" w:rsidRDefault="00FE25F8">
            <w:pPr>
              <w:pStyle w:val="10"/>
              <w:jc w:val="center"/>
              <w:rPr>
                <w:color w:val="000000"/>
              </w:rPr>
            </w:pPr>
          </w:p>
        </w:tc>
      </w:tr>
      <w:tr w:rsidR="00FE25F8">
        <w:trPr>
          <w:trHeight w:val="255"/>
        </w:trPr>
        <w:tc>
          <w:tcPr>
            <w:tcW w:w="10207" w:type="dxa"/>
            <w:gridSpan w:val="3"/>
            <w:shd w:val="clear" w:color="auto" w:fill="auto"/>
            <w:vAlign w:val="bottom"/>
          </w:tcPr>
          <w:p w:rsidR="00FE25F8" w:rsidRDefault="00524FA6">
            <w:pPr>
              <w:pStyle w:val="10"/>
              <w:jc w:val="center"/>
              <w:rPr>
                <w:color w:val="000000"/>
              </w:rPr>
            </w:pPr>
            <w:r>
              <w:rPr>
                <w:color w:val="000000"/>
              </w:rPr>
              <w:t>Скважины по ул. Трудовая, принадлежащие на правах аренды ООО «Энергетик»</w:t>
            </w:r>
          </w:p>
        </w:tc>
      </w:tr>
      <w:tr w:rsidR="00FE25F8">
        <w:trPr>
          <w:trHeight w:val="255"/>
        </w:trPr>
        <w:tc>
          <w:tcPr>
            <w:tcW w:w="7425" w:type="dxa"/>
            <w:shd w:val="clear" w:color="auto" w:fill="auto"/>
            <w:vAlign w:val="bottom"/>
          </w:tcPr>
          <w:p w:rsidR="00FE25F8" w:rsidRDefault="00FE25F8">
            <w:pPr>
              <w:pStyle w:val="10"/>
              <w:rPr>
                <w:color w:val="000000"/>
              </w:rPr>
            </w:pPr>
          </w:p>
        </w:tc>
        <w:tc>
          <w:tcPr>
            <w:tcW w:w="1533" w:type="dxa"/>
            <w:shd w:val="clear" w:color="auto" w:fill="auto"/>
            <w:vAlign w:val="center"/>
          </w:tcPr>
          <w:p w:rsidR="00FE25F8" w:rsidRDefault="00FE25F8">
            <w:pPr>
              <w:pStyle w:val="10"/>
              <w:jc w:val="center"/>
              <w:rPr>
                <w:color w:val="000000"/>
              </w:rPr>
            </w:pPr>
          </w:p>
        </w:tc>
        <w:tc>
          <w:tcPr>
            <w:tcW w:w="1249" w:type="dxa"/>
            <w:shd w:val="clear" w:color="auto" w:fill="auto"/>
            <w:vAlign w:val="center"/>
          </w:tcPr>
          <w:p w:rsidR="00FE25F8" w:rsidRDefault="00FE25F8">
            <w:pPr>
              <w:pStyle w:val="10"/>
              <w:jc w:val="center"/>
              <w:rPr>
                <w:color w:val="000000"/>
              </w:rPr>
            </w:pP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Абоненты (в том числе пром. предприятия)</w:t>
            </w:r>
          </w:p>
        </w:tc>
        <w:tc>
          <w:tcPr>
            <w:tcW w:w="1533" w:type="dxa"/>
            <w:shd w:val="clear" w:color="auto" w:fill="auto"/>
            <w:vAlign w:val="center"/>
          </w:tcPr>
          <w:p w:rsidR="00FE25F8" w:rsidRDefault="00524FA6">
            <w:pPr>
              <w:pStyle w:val="10"/>
              <w:jc w:val="center"/>
              <w:rPr>
                <w:color w:val="000000"/>
              </w:rPr>
            </w:pPr>
            <w:r>
              <w:rPr>
                <w:color w:val="000000"/>
              </w:rPr>
              <w:t>6273</w:t>
            </w:r>
          </w:p>
        </w:tc>
        <w:tc>
          <w:tcPr>
            <w:tcW w:w="1249" w:type="dxa"/>
            <w:shd w:val="clear" w:color="auto" w:fill="auto"/>
            <w:vAlign w:val="center"/>
          </w:tcPr>
          <w:p w:rsidR="00FE25F8" w:rsidRDefault="00524FA6">
            <w:pPr>
              <w:pStyle w:val="10"/>
              <w:jc w:val="center"/>
              <w:rPr>
                <w:color w:val="000000"/>
              </w:rPr>
            </w:pPr>
            <w:r>
              <w:rPr>
                <w:color w:val="000000"/>
              </w:rPr>
              <w:t>17,16</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 xml:space="preserve">Объекты социальной  сферы </w:t>
            </w:r>
          </w:p>
        </w:tc>
        <w:tc>
          <w:tcPr>
            <w:tcW w:w="1533" w:type="dxa"/>
            <w:shd w:val="clear" w:color="auto" w:fill="auto"/>
            <w:vAlign w:val="center"/>
          </w:tcPr>
          <w:p w:rsidR="00FE25F8" w:rsidRDefault="00524FA6">
            <w:pPr>
              <w:pStyle w:val="10"/>
              <w:jc w:val="center"/>
              <w:rPr>
                <w:color w:val="000000"/>
              </w:rPr>
            </w:pPr>
            <w:r>
              <w:rPr>
                <w:color w:val="000000"/>
              </w:rPr>
              <w:t>2835</w:t>
            </w:r>
          </w:p>
        </w:tc>
        <w:tc>
          <w:tcPr>
            <w:tcW w:w="1249" w:type="dxa"/>
            <w:shd w:val="clear" w:color="auto" w:fill="auto"/>
            <w:vAlign w:val="center"/>
          </w:tcPr>
          <w:p w:rsidR="00FE25F8" w:rsidRDefault="00524FA6">
            <w:pPr>
              <w:pStyle w:val="10"/>
              <w:jc w:val="center"/>
              <w:rPr>
                <w:color w:val="000000"/>
              </w:rPr>
            </w:pPr>
            <w:r>
              <w:rPr>
                <w:color w:val="000000"/>
              </w:rPr>
              <w:t>7,76</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Реализация холодной воды на город</w:t>
            </w:r>
          </w:p>
        </w:tc>
        <w:tc>
          <w:tcPr>
            <w:tcW w:w="1533" w:type="dxa"/>
            <w:shd w:val="clear" w:color="auto" w:fill="auto"/>
            <w:vAlign w:val="center"/>
          </w:tcPr>
          <w:p w:rsidR="00FE25F8" w:rsidRDefault="00524FA6">
            <w:pPr>
              <w:pStyle w:val="10"/>
              <w:jc w:val="center"/>
              <w:rPr>
                <w:color w:val="000000"/>
              </w:rPr>
            </w:pPr>
            <w:r>
              <w:rPr>
                <w:color w:val="000000"/>
              </w:rPr>
              <w:t>19626</w:t>
            </w:r>
          </w:p>
        </w:tc>
        <w:tc>
          <w:tcPr>
            <w:tcW w:w="1249" w:type="dxa"/>
            <w:shd w:val="clear" w:color="auto" w:fill="auto"/>
            <w:vAlign w:val="center"/>
          </w:tcPr>
          <w:p w:rsidR="00FE25F8" w:rsidRDefault="00524FA6">
            <w:pPr>
              <w:pStyle w:val="10"/>
              <w:jc w:val="center"/>
              <w:rPr>
                <w:color w:val="000000"/>
              </w:rPr>
            </w:pPr>
            <w:r>
              <w:rPr>
                <w:color w:val="000000"/>
              </w:rPr>
              <w:t>53,71</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Холодная   вода на ГВС на город потребление</w:t>
            </w:r>
          </w:p>
        </w:tc>
        <w:tc>
          <w:tcPr>
            <w:tcW w:w="1533" w:type="dxa"/>
            <w:shd w:val="clear" w:color="auto" w:fill="auto"/>
            <w:vAlign w:val="center"/>
          </w:tcPr>
          <w:p w:rsidR="00FE25F8" w:rsidRDefault="00524FA6">
            <w:pPr>
              <w:pStyle w:val="10"/>
              <w:jc w:val="center"/>
              <w:rPr>
                <w:color w:val="000000"/>
              </w:rPr>
            </w:pPr>
            <w:r>
              <w:rPr>
                <w:color w:val="000000"/>
              </w:rPr>
              <w:t>7162</w:t>
            </w:r>
          </w:p>
        </w:tc>
        <w:tc>
          <w:tcPr>
            <w:tcW w:w="1249" w:type="dxa"/>
            <w:shd w:val="clear" w:color="auto" w:fill="auto"/>
            <w:vAlign w:val="center"/>
          </w:tcPr>
          <w:p w:rsidR="00FE25F8" w:rsidRDefault="00524FA6">
            <w:pPr>
              <w:pStyle w:val="10"/>
              <w:jc w:val="center"/>
              <w:rPr>
                <w:color w:val="000000"/>
              </w:rPr>
            </w:pPr>
            <w:r>
              <w:rPr>
                <w:color w:val="000000"/>
              </w:rPr>
              <w:t>19,6</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Холодная вода на ГВС на предприятия</w:t>
            </w:r>
          </w:p>
        </w:tc>
        <w:tc>
          <w:tcPr>
            <w:tcW w:w="1533" w:type="dxa"/>
            <w:shd w:val="clear" w:color="auto" w:fill="auto"/>
            <w:vAlign w:val="center"/>
          </w:tcPr>
          <w:p w:rsidR="00FE25F8" w:rsidRDefault="00524FA6">
            <w:pPr>
              <w:pStyle w:val="10"/>
              <w:jc w:val="center"/>
              <w:rPr>
                <w:color w:val="000000"/>
              </w:rPr>
            </w:pPr>
            <w:r>
              <w:rPr>
                <w:color w:val="000000"/>
              </w:rPr>
              <w:t>643</w:t>
            </w:r>
          </w:p>
        </w:tc>
        <w:tc>
          <w:tcPr>
            <w:tcW w:w="1249" w:type="dxa"/>
            <w:shd w:val="clear" w:color="auto" w:fill="auto"/>
            <w:vAlign w:val="center"/>
          </w:tcPr>
          <w:p w:rsidR="00FE25F8" w:rsidRDefault="00524FA6">
            <w:pPr>
              <w:pStyle w:val="10"/>
              <w:jc w:val="center"/>
              <w:rPr>
                <w:color w:val="000000"/>
              </w:rPr>
            </w:pPr>
            <w:r>
              <w:rPr>
                <w:color w:val="000000"/>
              </w:rPr>
              <w:t>1,76</w:t>
            </w:r>
          </w:p>
        </w:tc>
      </w:tr>
      <w:tr w:rsidR="00FE25F8">
        <w:trPr>
          <w:trHeight w:val="255"/>
        </w:trPr>
        <w:tc>
          <w:tcPr>
            <w:tcW w:w="7425" w:type="dxa"/>
            <w:shd w:val="clear" w:color="auto" w:fill="auto"/>
            <w:vAlign w:val="bottom"/>
          </w:tcPr>
          <w:p w:rsidR="00FE25F8" w:rsidRDefault="00524FA6">
            <w:pPr>
              <w:pStyle w:val="10"/>
              <w:rPr>
                <w:color w:val="000000"/>
              </w:rPr>
            </w:pPr>
            <w:r>
              <w:rPr>
                <w:color w:val="000000"/>
              </w:rPr>
              <w:t>Полив улиц</w:t>
            </w:r>
          </w:p>
        </w:tc>
        <w:tc>
          <w:tcPr>
            <w:tcW w:w="1533" w:type="dxa"/>
            <w:shd w:val="clear" w:color="auto" w:fill="auto"/>
            <w:vAlign w:val="center"/>
          </w:tcPr>
          <w:p w:rsidR="00FE25F8" w:rsidRDefault="00524FA6">
            <w:pPr>
              <w:pStyle w:val="10"/>
              <w:jc w:val="center"/>
              <w:rPr>
                <w:color w:val="000000"/>
              </w:rPr>
            </w:pPr>
            <w:r>
              <w:rPr>
                <w:color w:val="000000"/>
              </w:rPr>
              <w:t>0</w:t>
            </w:r>
          </w:p>
        </w:tc>
        <w:tc>
          <w:tcPr>
            <w:tcW w:w="1249" w:type="dxa"/>
            <w:shd w:val="clear" w:color="auto" w:fill="auto"/>
            <w:vAlign w:val="center"/>
          </w:tcPr>
          <w:p w:rsidR="00FE25F8" w:rsidRDefault="00524FA6">
            <w:pPr>
              <w:pStyle w:val="10"/>
              <w:jc w:val="center"/>
              <w:rPr>
                <w:color w:val="000000"/>
              </w:rPr>
            </w:pPr>
            <w:r>
              <w:rPr>
                <w:color w:val="000000"/>
              </w:rPr>
              <w:t>0</w:t>
            </w:r>
          </w:p>
        </w:tc>
      </w:tr>
      <w:tr w:rsidR="00FE25F8">
        <w:trPr>
          <w:trHeight w:val="255"/>
        </w:trPr>
        <w:tc>
          <w:tcPr>
            <w:tcW w:w="7425" w:type="dxa"/>
            <w:shd w:val="clear" w:color="auto" w:fill="auto"/>
            <w:vAlign w:val="bottom"/>
          </w:tcPr>
          <w:p w:rsidR="00FE25F8" w:rsidRDefault="00524FA6">
            <w:pPr>
              <w:pStyle w:val="10"/>
              <w:ind w:left="-108" w:firstLine="108"/>
              <w:rPr>
                <w:color w:val="000000"/>
              </w:rPr>
            </w:pPr>
            <w:r>
              <w:rPr>
                <w:color w:val="000000"/>
              </w:rPr>
              <w:t xml:space="preserve">Пожаротушение </w:t>
            </w:r>
          </w:p>
        </w:tc>
        <w:tc>
          <w:tcPr>
            <w:tcW w:w="1533" w:type="dxa"/>
            <w:shd w:val="clear" w:color="auto" w:fill="auto"/>
            <w:vAlign w:val="center"/>
          </w:tcPr>
          <w:p w:rsidR="00FE25F8" w:rsidRDefault="00524FA6">
            <w:pPr>
              <w:pStyle w:val="10"/>
              <w:jc w:val="center"/>
              <w:rPr>
                <w:color w:val="000000"/>
              </w:rPr>
            </w:pPr>
            <w:r>
              <w:rPr>
                <w:color w:val="000000"/>
              </w:rPr>
              <w:t>0</w:t>
            </w:r>
          </w:p>
        </w:tc>
        <w:tc>
          <w:tcPr>
            <w:tcW w:w="1249" w:type="dxa"/>
            <w:shd w:val="clear" w:color="auto" w:fill="auto"/>
            <w:vAlign w:val="center"/>
          </w:tcPr>
          <w:p w:rsidR="00FE25F8" w:rsidRDefault="00524FA6">
            <w:pPr>
              <w:pStyle w:val="10"/>
              <w:jc w:val="center"/>
              <w:rPr>
                <w:color w:val="000000"/>
              </w:rPr>
            </w:pPr>
            <w:r>
              <w:rPr>
                <w:color w:val="000000"/>
              </w:rPr>
              <w:t>0</w:t>
            </w:r>
          </w:p>
        </w:tc>
      </w:tr>
    </w:tbl>
    <w:p w:rsidR="00FE25F8" w:rsidRDefault="00FE25F8">
      <w:pPr>
        <w:pStyle w:val="10"/>
        <w:spacing w:line="360" w:lineRule="auto"/>
        <w:ind w:left="142" w:firstLine="425"/>
        <w:jc w:val="both"/>
        <w:rPr>
          <w:sz w:val="24"/>
          <w:szCs w:val="24"/>
        </w:rPr>
      </w:pPr>
    </w:p>
    <w:p w:rsidR="00FE25F8" w:rsidRDefault="00524FA6">
      <w:pPr>
        <w:pStyle w:val="10"/>
        <w:spacing w:line="360" w:lineRule="auto"/>
        <w:ind w:left="142" w:firstLine="425"/>
        <w:jc w:val="both"/>
        <w:rPr>
          <w:b/>
          <w:sz w:val="24"/>
          <w:szCs w:val="24"/>
        </w:rPr>
      </w:pPr>
      <w:r>
        <w:rPr>
          <w:b/>
          <w:sz w:val="24"/>
          <w:szCs w:val="24"/>
        </w:rPr>
        <w:t>3.4.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p>
    <w:p w:rsidR="00FE25F8" w:rsidRDefault="00524FA6">
      <w:pPr>
        <w:pStyle w:val="10"/>
        <w:spacing w:line="360" w:lineRule="auto"/>
        <w:ind w:left="142" w:firstLine="425"/>
        <w:jc w:val="both"/>
        <w:rPr>
          <w:sz w:val="24"/>
          <w:szCs w:val="24"/>
        </w:rPr>
      </w:pPr>
      <w:r>
        <w:rPr>
          <w:sz w:val="24"/>
          <w:szCs w:val="24"/>
        </w:rPr>
        <w:lastRenderedPageBreak/>
        <w:t>Нормативы потребления коммунальных услуг по холодному и горячему водоснабжению, водоотведению в жилых помещениях и нормативы потребления коммунальных услуг по холодному и горячему водоснабжению, водоотведению на общедомовые нужды при отсутствии приборов учета коммунальных услуг на территории Верхнеландеховаского, Вичугского, Гаврилово-Посадского, Заволжского, Ивановского, Ильинского, Комсомольского, Лежневского, Лухского, Палехского, Пестяковского, Приволжского, Пучежского, Родниковского, Савинского, Тейковского, Фурмановского, Шуйского, Южского, Юрьевецкого муниципальных районов  по состоянию на 2023 год представлены в таблице 3.4.1.</w:t>
      </w:r>
    </w:p>
    <w:p w:rsidR="00FE25F8" w:rsidRDefault="00FE25F8">
      <w:pPr>
        <w:pStyle w:val="10"/>
        <w:spacing w:line="360" w:lineRule="auto"/>
        <w:ind w:left="142" w:firstLine="425"/>
        <w:jc w:val="both"/>
        <w:rPr>
          <w:sz w:val="24"/>
          <w:szCs w:val="24"/>
        </w:rPr>
      </w:pPr>
    </w:p>
    <w:p w:rsidR="00FE25F8" w:rsidRDefault="00FE25F8">
      <w:pPr>
        <w:pStyle w:val="10"/>
        <w:spacing w:line="360" w:lineRule="auto"/>
        <w:ind w:left="142" w:firstLine="425"/>
        <w:jc w:val="both"/>
        <w:rPr>
          <w:sz w:val="24"/>
          <w:szCs w:val="24"/>
        </w:rPr>
      </w:pPr>
    </w:p>
    <w:p w:rsidR="00FE25F8" w:rsidRDefault="00FE25F8">
      <w:pPr>
        <w:pStyle w:val="10"/>
        <w:rPr>
          <w:sz w:val="24"/>
          <w:szCs w:val="24"/>
        </w:rPr>
      </w:pPr>
    </w:p>
    <w:p w:rsidR="00FE25F8" w:rsidRDefault="00FE25F8">
      <w:pPr>
        <w:pStyle w:val="10"/>
        <w:rPr>
          <w:sz w:val="24"/>
          <w:szCs w:val="24"/>
        </w:rPr>
      </w:pPr>
    </w:p>
    <w:p w:rsidR="00FE25F8" w:rsidRDefault="00524FA6">
      <w:pPr>
        <w:pStyle w:val="10"/>
        <w:jc w:val="right"/>
        <w:rPr>
          <w:color w:val="000000"/>
          <w:sz w:val="24"/>
          <w:szCs w:val="24"/>
        </w:rPr>
      </w:pPr>
      <w:r>
        <w:rPr>
          <w:sz w:val="24"/>
          <w:szCs w:val="24"/>
        </w:rPr>
        <w:t>Т</w:t>
      </w:r>
      <w:r>
        <w:rPr>
          <w:color w:val="000000"/>
          <w:sz w:val="24"/>
          <w:szCs w:val="24"/>
        </w:rPr>
        <w:t>аблица № 3.4.1.</w:t>
      </w:r>
    </w:p>
    <w:p w:rsidR="00FE25F8" w:rsidRDefault="00524FA6">
      <w:pPr>
        <w:pStyle w:val="10"/>
        <w:jc w:val="right"/>
        <w:rPr>
          <w:color w:val="000000"/>
          <w:sz w:val="24"/>
          <w:szCs w:val="24"/>
        </w:rPr>
      </w:pPr>
      <w:r>
        <w:rPr>
          <w:color w:val="000000"/>
          <w:sz w:val="24"/>
          <w:szCs w:val="24"/>
        </w:rPr>
        <w:t xml:space="preserve"> </w:t>
      </w:r>
    </w:p>
    <w:tbl>
      <w:tblPr>
        <w:tblStyle w:val="ab"/>
        <w:tblW w:w="10399" w:type="dxa"/>
        <w:tblInd w:w="2" w:type="dxa"/>
        <w:tblLayout w:type="fixed"/>
        <w:tblLook w:val="0000" w:firstRow="0" w:lastRow="0" w:firstColumn="0" w:lastColumn="0" w:noHBand="0" w:noVBand="0"/>
      </w:tblPr>
      <w:tblGrid>
        <w:gridCol w:w="371"/>
        <w:gridCol w:w="48"/>
        <w:gridCol w:w="1843"/>
        <w:gridCol w:w="737"/>
        <w:gridCol w:w="870"/>
        <w:gridCol w:w="870"/>
        <w:gridCol w:w="989"/>
        <w:gridCol w:w="626"/>
        <w:gridCol w:w="1079"/>
        <w:gridCol w:w="1005"/>
        <w:gridCol w:w="972"/>
        <w:gridCol w:w="989"/>
      </w:tblGrid>
      <w:tr w:rsidR="00FE25F8">
        <w:trPr>
          <w:trHeight w:val="284"/>
        </w:trPr>
        <w:tc>
          <w:tcPr>
            <w:tcW w:w="371" w:type="dxa"/>
            <w:vMerge w:val="restart"/>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N п/п</w:t>
            </w:r>
          </w:p>
        </w:tc>
        <w:tc>
          <w:tcPr>
            <w:tcW w:w="1891" w:type="dxa"/>
            <w:gridSpan w:val="2"/>
            <w:vMerge w:val="restart"/>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Степень благоустройства многоквартирных и жилых домов</w:t>
            </w:r>
          </w:p>
        </w:tc>
        <w:tc>
          <w:tcPr>
            <w:tcW w:w="3466" w:type="dxa"/>
            <w:gridSpan w:val="4"/>
            <w:tcBorders>
              <w:top w:val="single" w:sz="4" w:space="0" w:color="000000"/>
              <w:left w:val="nil"/>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Норматив потребления коммунальных услуг в жилых помещениях многоквартирных и жилых домов при отсутствии приборов учета коммунальных услуг</w:t>
            </w:r>
          </w:p>
        </w:tc>
        <w:tc>
          <w:tcPr>
            <w:tcW w:w="4671" w:type="dxa"/>
            <w:gridSpan w:val="5"/>
            <w:tcBorders>
              <w:top w:val="single" w:sz="4" w:space="0" w:color="000000"/>
              <w:left w:val="nil"/>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Норматив потребления коммунальных услуг на общедомовые нужды в многоквартирных домах при отсутствии приборов учета коммунальных услуг</w:t>
            </w:r>
          </w:p>
        </w:tc>
      </w:tr>
      <w:tr w:rsidR="00FE25F8">
        <w:trPr>
          <w:trHeight w:val="284"/>
        </w:trPr>
        <w:tc>
          <w:tcPr>
            <w:tcW w:w="371" w:type="dxa"/>
            <w:vMerge/>
            <w:tcBorders>
              <w:top w:val="single" w:sz="4" w:space="0" w:color="000000"/>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sz w:val="16"/>
                <w:szCs w:val="16"/>
              </w:rPr>
            </w:pPr>
          </w:p>
        </w:tc>
        <w:tc>
          <w:tcPr>
            <w:tcW w:w="1891" w:type="dxa"/>
            <w:gridSpan w:val="2"/>
            <w:vMerge/>
            <w:tcBorders>
              <w:top w:val="single" w:sz="4" w:space="0" w:color="000000"/>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sz w:val="16"/>
                <w:szCs w:val="16"/>
              </w:rPr>
            </w:pP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 xml:space="preserve">Единица измерения     </w:t>
            </w:r>
          </w:p>
        </w:tc>
        <w:tc>
          <w:tcPr>
            <w:tcW w:w="2729" w:type="dxa"/>
            <w:gridSpan w:val="3"/>
            <w:tcBorders>
              <w:top w:val="single" w:sz="4" w:space="0" w:color="000000"/>
              <w:left w:val="nil"/>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 xml:space="preserve">В том числе     </w:t>
            </w:r>
          </w:p>
        </w:tc>
        <w:tc>
          <w:tcPr>
            <w:tcW w:w="626"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Этаж-ность зданий</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 xml:space="preserve">Единица измерения     </w:t>
            </w:r>
          </w:p>
        </w:tc>
        <w:tc>
          <w:tcPr>
            <w:tcW w:w="2966" w:type="dxa"/>
            <w:gridSpan w:val="3"/>
            <w:tcBorders>
              <w:top w:val="single" w:sz="4" w:space="0" w:color="000000"/>
              <w:left w:val="nil"/>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 xml:space="preserve">В том числе    </w:t>
            </w:r>
          </w:p>
        </w:tc>
      </w:tr>
      <w:tr w:rsidR="00FE25F8">
        <w:trPr>
          <w:trHeight w:val="284"/>
        </w:trPr>
        <w:tc>
          <w:tcPr>
            <w:tcW w:w="371" w:type="dxa"/>
            <w:vMerge/>
            <w:tcBorders>
              <w:top w:val="single" w:sz="4" w:space="0" w:color="000000"/>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sz w:val="16"/>
                <w:szCs w:val="16"/>
              </w:rPr>
            </w:pPr>
          </w:p>
        </w:tc>
        <w:tc>
          <w:tcPr>
            <w:tcW w:w="1891" w:type="dxa"/>
            <w:gridSpan w:val="2"/>
            <w:vMerge/>
            <w:tcBorders>
              <w:top w:val="single" w:sz="4" w:space="0" w:color="000000"/>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sz w:val="16"/>
                <w:szCs w:val="16"/>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sz w:val="16"/>
                <w:szCs w:val="16"/>
              </w:rPr>
            </w:pPr>
          </w:p>
        </w:tc>
        <w:tc>
          <w:tcPr>
            <w:tcW w:w="870"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по холодному водоснаб-жению</w:t>
            </w:r>
          </w:p>
        </w:tc>
        <w:tc>
          <w:tcPr>
            <w:tcW w:w="870"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по горячему водоснаб-жению</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по водоотведе-нию &lt;*&gt;</w:t>
            </w:r>
          </w:p>
        </w:tc>
        <w:tc>
          <w:tcPr>
            <w:tcW w:w="626"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sz w:val="16"/>
                <w:szCs w:val="16"/>
              </w:rPr>
            </w:pP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b/>
                <w:color w:val="000000"/>
                <w:sz w:val="16"/>
                <w:szCs w:val="16"/>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по холодному водоснабже-нию</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по горячему водоснабже-нию</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6"/>
                <w:szCs w:val="16"/>
              </w:rPr>
            </w:pPr>
            <w:r>
              <w:rPr>
                <w:b/>
                <w:color w:val="000000"/>
                <w:sz w:val="16"/>
                <w:szCs w:val="16"/>
              </w:rPr>
              <w:t>по водоотведению &lt;*&gt;</w:t>
            </w:r>
          </w:p>
        </w:tc>
      </w:tr>
      <w:tr w:rsidR="00FE25F8">
        <w:trPr>
          <w:trHeight w:val="284"/>
        </w:trPr>
        <w:tc>
          <w:tcPr>
            <w:tcW w:w="371" w:type="dxa"/>
            <w:tcBorders>
              <w:top w:val="nil"/>
              <w:left w:val="single" w:sz="4" w:space="0" w:color="000000"/>
              <w:bottom w:val="single" w:sz="4" w:space="0" w:color="000000"/>
              <w:right w:val="single" w:sz="4" w:space="0" w:color="000000"/>
            </w:tcBorders>
            <w:vAlign w:val="center"/>
          </w:tcPr>
          <w:p w:rsidR="00FE25F8" w:rsidRDefault="00524FA6">
            <w:pPr>
              <w:pStyle w:val="10"/>
              <w:jc w:val="center"/>
              <w:rPr>
                <w:b/>
                <w:color w:val="000000"/>
              </w:rPr>
            </w:pPr>
            <w:r>
              <w:rPr>
                <w:b/>
                <w:color w:val="000000"/>
              </w:rPr>
              <w:t>1</w:t>
            </w:r>
          </w:p>
        </w:tc>
        <w:tc>
          <w:tcPr>
            <w:tcW w:w="1891" w:type="dxa"/>
            <w:gridSpan w:val="2"/>
            <w:tcBorders>
              <w:top w:val="nil"/>
              <w:left w:val="nil"/>
              <w:bottom w:val="single" w:sz="4" w:space="0" w:color="000000"/>
              <w:right w:val="single" w:sz="4" w:space="0" w:color="000000"/>
            </w:tcBorders>
            <w:vAlign w:val="center"/>
          </w:tcPr>
          <w:p w:rsidR="00FE25F8" w:rsidRDefault="00524FA6">
            <w:pPr>
              <w:pStyle w:val="10"/>
              <w:jc w:val="center"/>
              <w:rPr>
                <w:b/>
                <w:color w:val="000000"/>
                <w:sz w:val="18"/>
                <w:szCs w:val="18"/>
              </w:rPr>
            </w:pPr>
            <w:r>
              <w:rPr>
                <w:b/>
                <w:color w:val="000000"/>
                <w:sz w:val="18"/>
                <w:szCs w:val="18"/>
              </w:rPr>
              <w:t>2</w:t>
            </w:r>
          </w:p>
        </w:tc>
        <w:tc>
          <w:tcPr>
            <w:tcW w:w="737"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8"/>
                <w:szCs w:val="18"/>
              </w:rPr>
            </w:pPr>
            <w:r>
              <w:rPr>
                <w:b/>
                <w:color w:val="000000"/>
                <w:sz w:val="18"/>
                <w:szCs w:val="18"/>
              </w:rPr>
              <w:t>3</w:t>
            </w:r>
          </w:p>
        </w:tc>
        <w:tc>
          <w:tcPr>
            <w:tcW w:w="870"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8"/>
                <w:szCs w:val="18"/>
              </w:rPr>
            </w:pPr>
            <w:r>
              <w:rPr>
                <w:b/>
                <w:color w:val="000000"/>
                <w:sz w:val="18"/>
                <w:szCs w:val="18"/>
              </w:rPr>
              <w:t>4</w:t>
            </w:r>
          </w:p>
        </w:tc>
        <w:tc>
          <w:tcPr>
            <w:tcW w:w="870"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8"/>
                <w:szCs w:val="18"/>
              </w:rPr>
            </w:pPr>
            <w:r>
              <w:rPr>
                <w:b/>
                <w:color w:val="000000"/>
                <w:sz w:val="18"/>
                <w:szCs w:val="18"/>
              </w:rPr>
              <w:t>5</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8"/>
                <w:szCs w:val="18"/>
              </w:rPr>
            </w:pPr>
            <w:r>
              <w:rPr>
                <w:b/>
                <w:color w:val="000000"/>
                <w:sz w:val="18"/>
                <w:szCs w:val="18"/>
              </w:rPr>
              <w:t>6</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8"/>
                <w:szCs w:val="18"/>
              </w:rPr>
            </w:pPr>
            <w:r>
              <w:rPr>
                <w:b/>
                <w:color w:val="000000"/>
                <w:sz w:val="18"/>
                <w:szCs w:val="18"/>
              </w:rPr>
              <w:t>7</w:t>
            </w:r>
          </w:p>
        </w:tc>
        <w:tc>
          <w:tcPr>
            <w:tcW w:w="1079"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8"/>
                <w:szCs w:val="18"/>
              </w:rPr>
            </w:pPr>
            <w:r>
              <w:rPr>
                <w:b/>
                <w:color w:val="000000"/>
                <w:sz w:val="18"/>
                <w:szCs w:val="18"/>
              </w:rPr>
              <w:t>8</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8"/>
                <w:szCs w:val="18"/>
              </w:rPr>
            </w:pPr>
            <w:r>
              <w:rPr>
                <w:b/>
                <w:color w:val="000000"/>
                <w:sz w:val="18"/>
                <w:szCs w:val="18"/>
              </w:rPr>
              <w:t>9</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8"/>
                <w:szCs w:val="18"/>
              </w:rPr>
            </w:pPr>
            <w:r>
              <w:rPr>
                <w:b/>
                <w:color w:val="000000"/>
                <w:sz w:val="18"/>
                <w:szCs w:val="18"/>
              </w:rPr>
              <w:t>10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b/>
                <w:color w:val="000000"/>
                <w:sz w:val="18"/>
                <w:szCs w:val="18"/>
              </w:rPr>
            </w:pPr>
            <w:r>
              <w:rPr>
                <w:b/>
                <w:color w:val="000000"/>
                <w:sz w:val="18"/>
                <w:szCs w:val="18"/>
              </w:rPr>
              <w:t>11</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горячее и холодное водоснабжение, водоотведение в многоквартирных и жилых домах, оборудованных ваннами с душем,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4,13</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3,37</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7,50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0,080</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0,069</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0,149</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0,115</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0,098</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0,213</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 этаж-ные и выше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0,186</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0,156</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0,342</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2</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горячее и холодное водоснабжение, водоотведение в многоквартирных и жилых домах, оборудованных ваннами без душа,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3,50</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2,60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6,10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0,071</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0,058</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0,129</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0,108</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0,089</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0,197</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 этаж-ные и выше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0,173</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0,141</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0,314</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lastRenderedPageBreak/>
              <w:t>3</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горячее и холодное водоснабжение, водоотведение в многоквартирных и жилых домах, оборудованных душами,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3,13</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2,17</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5,30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0,066</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0,051</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0,117</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0,093</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0,070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0,163</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 этаж-ные и выше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0,146</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0,108</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0,254</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4</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горячее и холодное водоснабжение, водоотведение в многоквартирных и жилых домах, оборудованных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2,23</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1,07</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3,30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0,052</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0,035</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0,087</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0,072</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0,045</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0,117</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5</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холодное водоснабжение и одоотведение, при наличии внутриквартирных газовых водонагревателей  в многоквартирных и жилых домах, оборудованных ваннами с душем,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7,50</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7,50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0,129</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0,129</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0,193</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0,193</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 этаж-ные и выше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0,320</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0,320</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холодное и водоснабжение, водоотведение при наличии внутриквартирных газовых водонагревателей в многоквартирных и жилых домах, оборудованных ваннами без душа,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6,10</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6,10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0,109</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0,109</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0,161</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0,161</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 этаж-ные и выше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0,264</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0,264</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7</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 xml:space="preserve">Централизованное холодное водоснабжение и водоотведение при наличии внутриквартирных газовых водонагревателей в </w:t>
            </w:r>
            <w:r>
              <w:rPr>
                <w:color w:val="000000"/>
                <w:sz w:val="18"/>
                <w:szCs w:val="18"/>
              </w:rPr>
              <w:lastRenderedPageBreak/>
              <w:t>многоквартирных и жилых домах, оборудованных душами,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lastRenderedPageBreak/>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5,30</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5,30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 xml:space="preserve">куб. м. в месяц на 1 кв. м. общей площади помещений, входящих </w:t>
            </w:r>
            <w:r>
              <w:rPr>
                <w:color w:val="000000"/>
                <w:sz w:val="18"/>
                <w:szCs w:val="18"/>
              </w:rPr>
              <w:lastRenderedPageBreak/>
              <w:t>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lastRenderedPageBreak/>
              <w:t>0,097</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0,097</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0,142</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0,142</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 этаж</w:t>
            </w:r>
            <w:r>
              <w:rPr>
                <w:color w:val="000000"/>
                <w:sz w:val="18"/>
                <w:szCs w:val="18"/>
              </w:rPr>
              <w:lastRenderedPageBreak/>
              <w:t>-ные и выше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0,232</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0,232</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lastRenderedPageBreak/>
              <w:t>8</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холодное водоснабжение и водоотведение при наличии внутриквартирных газовых водонагревателей  в многоквартирных и жилых домах, оборудованных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3,30</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3,30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0,068</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0,068</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0,096</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0,096</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9</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холодное водоснабжение и водоотведение при наличии внутриквартирных электрических и работающих на твердом топливе водонагревателей в многоквартирных и жилых домах, оборудованных ваннами с душем,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6,30</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6,30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0,112</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0,112</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0,165</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0,165</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 этаж-ные и выше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0,272</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0,272</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10</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холодное водоснабжение и водоотведение при наличии внутриквартирных электрических и работающих на твердом топливе водонагревателей в многоквартирных и жилых домах, оборудованных ваннами без душа,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5,30</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5,30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0,097</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0,097</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0,142</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0,142</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 этаж-ные и выше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0,232</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0,232</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11</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 xml:space="preserve">Централизованное холодное водоснабжение и водоотведение при наличии внутриквартирных электрических и работающих на твердом топливе водонагревателей в многоквартирных и жилых домах, </w:t>
            </w:r>
            <w:r>
              <w:rPr>
                <w:color w:val="000000"/>
                <w:sz w:val="18"/>
                <w:szCs w:val="18"/>
              </w:rPr>
              <w:lastRenderedPageBreak/>
              <w:t>оборудованных душами,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lastRenderedPageBreak/>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4,80</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4,80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 xml:space="preserve">куб. м. в месяц на 1 кв. м. общей площади помещений, входящих в состав общего имущества в </w:t>
            </w:r>
            <w:r>
              <w:rPr>
                <w:color w:val="000000"/>
                <w:sz w:val="18"/>
                <w:szCs w:val="18"/>
              </w:rPr>
              <w:lastRenderedPageBreak/>
              <w:t>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lastRenderedPageBreak/>
              <w:t>0,090</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0,090</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0,131</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0,131</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6 этаж-ные и выше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0,213</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0,213</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lastRenderedPageBreak/>
              <w:t>12</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холодное водоснабжение и водоотведение при наличии внутриквартирных электрических и работающих на твердом топливе водонагревателей в многоквартирных и жилых домах, оборудованных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3,30</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3,30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0,068</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0,068</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0,096</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0,096</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13</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холодное водоснабжение и водоотведение в многоквартирных и жилых домах, оборудованных ваннами, раковинами,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4,10</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4,10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0,080</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0,080</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0,115</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0,115</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14</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холодное водоснабжение и водоотведние в многоквартирных и жилых домах, оборудованных раковинами или кухонными мойками,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2,58</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2,58</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0,057</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0,057</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0,080</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0,080</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15</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холодное водоснабжение в многоквартирных и жилых домах, оборудованных  раковинами или кухонными мойками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2,04</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0,050</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0,067</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lastRenderedPageBreak/>
              <w:t>16</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Холодное водоснабжение из водоразборных колонок</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1,217</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1,217</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17</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горячее и холодное водоснабжение, водоотведение в многоквартирных домах, использующихся в качестве общежитий,  оборудованные  общими душами, раковинами, кухонными мойками 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2,32</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1,70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4,02</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0,054</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0,045</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0,098</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0,074</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0,060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0,133</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18</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горячее и холодное водоснабжение, водоотведение в многоквартирных домах, использующихся в качестве общежитий,  с  общими кухнями, оборудованные раковинами кухонными мойками, 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1,64</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0,88</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2,52</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0,044</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0,033</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0,076</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0,058</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0,041</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0,099</w:t>
            </w:r>
          </w:p>
        </w:tc>
      </w:tr>
      <w:tr w:rsidR="00FE25F8">
        <w:trPr>
          <w:trHeight w:val="284"/>
        </w:trPr>
        <w:tc>
          <w:tcPr>
            <w:tcW w:w="419"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19</w:t>
            </w:r>
          </w:p>
        </w:tc>
        <w:tc>
          <w:tcPr>
            <w:tcW w:w="1843"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Централизованное холодное водоснабжение и водоотведение в многоквартирных домах, использующихся в качестве общежитий,  с  общими кухнями, оборудованные раковинами кухонными мойками, 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2,52</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2,52</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куб. м. в месяц на 1 кв. м. общей площади помещений, входящих 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0,057</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0,057</w:t>
            </w:r>
          </w:p>
        </w:tc>
      </w:tr>
      <w:tr w:rsidR="00FE25F8">
        <w:trPr>
          <w:trHeight w:val="284"/>
        </w:trPr>
        <w:tc>
          <w:tcPr>
            <w:tcW w:w="419"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43"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0,078</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0,078</w:t>
            </w:r>
          </w:p>
        </w:tc>
      </w:tr>
      <w:tr w:rsidR="00FE25F8">
        <w:trPr>
          <w:trHeight w:val="284"/>
        </w:trPr>
        <w:tc>
          <w:tcPr>
            <w:tcW w:w="371"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rPr>
            </w:pPr>
            <w:r>
              <w:rPr>
                <w:color w:val="000000"/>
              </w:rPr>
              <w:t>20</w:t>
            </w:r>
          </w:p>
        </w:tc>
        <w:tc>
          <w:tcPr>
            <w:tcW w:w="1891" w:type="dxa"/>
            <w:gridSpan w:val="2"/>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 xml:space="preserve">Централизованное холодное водоснабжение и водоотведение в многоквартирных домах, использующихся в качестве общежитий,  </w:t>
            </w:r>
            <w:r>
              <w:rPr>
                <w:color w:val="000000"/>
                <w:sz w:val="18"/>
                <w:szCs w:val="18"/>
              </w:rPr>
              <w:lastRenderedPageBreak/>
              <w:t>оборудованные кухонными мойками, и унитазами</w:t>
            </w:r>
          </w:p>
        </w:tc>
        <w:tc>
          <w:tcPr>
            <w:tcW w:w="737"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lastRenderedPageBreak/>
              <w:t>куб. м. на 1 человека в месяц</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1,32</w:t>
            </w:r>
          </w:p>
        </w:tc>
        <w:tc>
          <w:tcPr>
            <w:tcW w:w="870"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w:t>
            </w:r>
          </w:p>
        </w:tc>
        <w:tc>
          <w:tcPr>
            <w:tcW w:w="98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1,32</w:t>
            </w: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1-2 этаж-ные</w:t>
            </w:r>
          </w:p>
        </w:tc>
        <w:tc>
          <w:tcPr>
            <w:tcW w:w="1079" w:type="dxa"/>
            <w:vMerge w:val="restart"/>
            <w:tcBorders>
              <w:top w:val="nil"/>
              <w:left w:val="single" w:sz="4" w:space="0" w:color="000000"/>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 xml:space="preserve">куб. м. в месяц на 1 кв. м. общей площади помещений, входящих </w:t>
            </w:r>
            <w:r>
              <w:rPr>
                <w:color w:val="000000"/>
                <w:sz w:val="18"/>
                <w:szCs w:val="18"/>
              </w:rPr>
              <w:lastRenderedPageBreak/>
              <w:t>в состав общего имущества в многоквартирном доме</w:t>
            </w: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lastRenderedPageBreak/>
              <w:t>0,039</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0,039</w:t>
            </w:r>
          </w:p>
        </w:tc>
      </w:tr>
      <w:tr w:rsidR="00FE25F8">
        <w:trPr>
          <w:trHeight w:val="284"/>
        </w:trPr>
        <w:tc>
          <w:tcPr>
            <w:tcW w:w="371"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891" w:type="dxa"/>
            <w:gridSpan w:val="2"/>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737"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870"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98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626"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3-5 этаж-ные</w:t>
            </w:r>
          </w:p>
        </w:tc>
        <w:tc>
          <w:tcPr>
            <w:tcW w:w="1079" w:type="dxa"/>
            <w:vMerge/>
            <w:tcBorders>
              <w:top w:val="nil"/>
              <w:left w:val="single" w:sz="4" w:space="0" w:color="000000"/>
              <w:bottom w:val="single" w:sz="4" w:space="0" w:color="000000"/>
              <w:right w:val="single" w:sz="4" w:space="0" w:color="000000"/>
            </w:tcBorders>
            <w:vAlign w:val="center"/>
          </w:tcPr>
          <w:p w:rsidR="00FE25F8" w:rsidRDefault="00FE25F8">
            <w:pPr>
              <w:pStyle w:val="10"/>
              <w:widowControl w:val="0"/>
              <w:pBdr>
                <w:top w:val="nil"/>
                <w:left w:val="nil"/>
                <w:bottom w:val="nil"/>
                <w:right w:val="nil"/>
                <w:between w:val="nil"/>
              </w:pBdr>
              <w:spacing w:line="276" w:lineRule="auto"/>
              <w:rPr>
                <w:color w:val="000000"/>
                <w:sz w:val="18"/>
                <w:szCs w:val="18"/>
              </w:rPr>
            </w:pPr>
          </w:p>
        </w:tc>
        <w:tc>
          <w:tcPr>
            <w:tcW w:w="1005"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0,051</w:t>
            </w:r>
          </w:p>
        </w:tc>
        <w:tc>
          <w:tcPr>
            <w:tcW w:w="972"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0,000</w:t>
            </w:r>
          </w:p>
        </w:tc>
        <w:tc>
          <w:tcPr>
            <w:tcW w:w="989" w:type="dxa"/>
            <w:tcBorders>
              <w:top w:val="nil"/>
              <w:left w:val="nil"/>
              <w:bottom w:val="single" w:sz="4" w:space="0" w:color="000000"/>
              <w:right w:val="single" w:sz="4" w:space="0" w:color="000000"/>
            </w:tcBorders>
            <w:vAlign w:val="center"/>
          </w:tcPr>
          <w:p w:rsidR="00FE25F8" w:rsidRDefault="00524FA6">
            <w:pPr>
              <w:pStyle w:val="10"/>
              <w:jc w:val="center"/>
              <w:rPr>
                <w:color w:val="000000"/>
                <w:sz w:val="18"/>
                <w:szCs w:val="18"/>
              </w:rPr>
            </w:pPr>
            <w:r>
              <w:rPr>
                <w:color w:val="000000"/>
                <w:sz w:val="18"/>
                <w:szCs w:val="18"/>
              </w:rPr>
              <w:t>0,051</w:t>
            </w:r>
          </w:p>
        </w:tc>
      </w:tr>
    </w:tbl>
    <w:p w:rsidR="00FE25F8" w:rsidRDefault="00FE25F8">
      <w:pPr>
        <w:pStyle w:val="10"/>
        <w:ind w:firstLine="709"/>
        <w:rPr>
          <w:color w:val="000000"/>
        </w:rPr>
      </w:pPr>
    </w:p>
    <w:p w:rsidR="00FE25F8" w:rsidRDefault="00524FA6">
      <w:pPr>
        <w:pStyle w:val="10"/>
        <w:spacing w:line="360" w:lineRule="auto"/>
        <w:ind w:firstLine="709"/>
        <w:rPr>
          <w:sz w:val="24"/>
          <w:szCs w:val="24"/>
        </w:rPr>
      </w:pPr>
      <w:r>
        <w:rPr>
          <w:sz w:val="24"/>
          <w:szCs w:val="24"/>
        </w:rPr>
        <w:t>&lt;*&gt; Норматив потребления коммунальной услуги по водоотведению применяется при оборудовании многоквартирных и (или) жилых домов внутридомовыми инженерными системами и централизованными сетями водоотведения, в том числе при отсутствии централизованного водоснабжения (индивидуальные скважины) с учетом степени благоустройства многоквартирных домов и (или) жилых домов. При оснащении многоквартирных и (или) жилых домов нецентрализованной системой водоотведения (выгребные ямы и т.п.) норматив не применяется.</w:t>
      </w:r>
    </w:p>
    <w:p w:rsidR="00FE25F8" w:rsidRDefault="00524FA6">
      <w:pPr>
        <w:pStyle w:val="10"/>
        <w:spacing w:line="360" w:lineRule="auto"/>
        <w:ind w:left="142" w:firstLine="425"/>
        <w:jc w:val="both"/>
        <w:rPr>
          <w:sz w:val="24"/>
          <w:szCs w:val="24"/>
        </w:rPr>
      </w:pPr>
      <w:r>
        <w:rPr>
          <w:sz w:val="24"/>
          <w:szCs w:val="24"/>
        </w:rPr>
        <w:t>Нормативы потребления коммунальных услуг по холодному и горячему водоснабжению, водоотведению в жилых помещениях при отсутствии приборов учета коммунальных услуг на территории Верхнеландеховского, Вичугского, Гаврилово-Посадского, Заволжского, Ивановского, Ильинского, Комсомольского, Лежневского, Лухского, Палехского, Пестяковского, Приволжского,                    Пучежского, Родниковского, Савинского, Тейковского, Фурмановского, Шуйского, Южского, Юрьевецкого муниципальных районов с 01 января 2015 года представлены в таблице 3.4.2.</w:t>
      </w:r>
    </w:p>
    <w:p w:rsidR="00FE25F8" w:rsidRDefault="00524FA6">
      <w:pPr>
        <w:pStyle w:val="10"/>
        <w:pBdr>
          <w:top w:val="nil"/>
          <w:left w:val="nil"/>
          <w:bottom w:val="nil"/>
          <w:right w:val="nil"/>
          <w:between w:val="nil"/>
        </w:pBdr>
        <w:spacing w:line="360" w:lineRule="auto"/>
        <w:ind w:firstLine="709"/>
        <w:jc w:val="right"/>
        <w:rPr>
          <w:color w:val="000000"/>
          <w:sz w:val="24"/>
          <w:szCs w:val="24"/>
        </w:rPr>
      </w:pPr>
      <w:r>
        <w:rPr>
          <w:color w:val="000000"/>
          <w:sz w:val="24"/>
          <w:szCs w:val="24"/>
        </w:rPr>
        <w:t>Таблица 3.4.2.</w:t>
      </w:r>
    </w:p>
    <w:tbl>
      <w:tblPr>
        <w:tblStyle w:val="ac"/>
        <w:tblW w:w="10207" w:type="dxa"/>
        <w:tblInd w:w="137" w:type="dxa"/>
        <w:tblLayout w:type="fixed"/>
        <w:tblLook w:val="0000" w:firstRow="0" w:lastRow="0" w:firstColumn="0" w:lastColumn="0" w:noHBand="0" w:noVBand="0"/>
      </w:tblPr>
      <w:tblGrid>
        <w:gridCol w:w="650"/>
        <w:gridCol w:w="2450"/>
        <w:gridCol w:w="1418"/>
        <w:gridCol w:w="1933"/>
        <w:gridCol w:w="1938"/>
        <w:gridCol w:w="1818"/>
      </w:tblGrid>
      <w:tr w:rsidR="00FE25F8">
        <w:trPr>
          <w:trHeight w:val="284"/>
        </w:trPr>
        <w:tc>
          <w:tcPr>
            <w:tcW w:w="650" w:type="dxa"/>
            <w:vMerge w:val="restart"/>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jc w:val="center"/>
              <w:rPr>
                <w:b/>
                <w:color w:val="000000"/>
              </w:rPr>
            </w:pPr>
            <w:r>
              <w:rPr>
                <w:b/>
                <w:color w:val="000000"/>
              </w:rPr>
              <w:t>N п/п</w:t>
            </w:r>
          </w:p>
        </w:tc>
        <w:tc>
          <w:tcPr>
            <w:tcW w:w="2450" w:type="dxa"/>
            <w:vMerge w:val="restart"/>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jc w:val="center"/>
              <w:rPr>
                <w:b/>
                <w:color w:val="000000"/>
              </w:rPr>
            </w:pPr>
            <w:r>
              <w:rPr>
                <w:b/>
                <w:color w:val="000000"/>
              </w:rPr>
              <w:t>Степень благоустройства многоквартирных и жилых домов</w:t>
            </w:r>
          </w:p>
        </w:tc>
        <w:tc>
          <w:tcPr>
            <w:tcW w:w="7107" w:type="dxa"/>
            <w:gridSpan w:val="4"/>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226" w:lineRule="auto"/>
              <w:ind w:left="460" w:hanging="120"/>
              <w:jc w:val="center"/>
              <w:rPr>
                <w:b/>
                <w:color w:val="000000"/>
              </w:rPr>
            </w:pPr>
            <w:r>
              <w:rPr>
                <w:b/>
                <w:color w:val="000000"/>
              </w:rPr>
              <w:t>Норматив потребления коммунальных услуг в жилых помещениях многоквартирных и жилых домов при отсутствии приборов учета коммунальных услуг</w:t>
            </w:r>
          </w:p>
        </w:tc>
      </w:tr>
      <w:tr w:rsidR="00FE25F8">
        <w:trPr>
          <w:trHeight w:val="284"/>
        </w:trPr>
        <w:tc>
          <w:tcPr>
            <w:tcW w:w="650" w:type="dxa"/>
            <w:vMerge/>
            <w:tcBorders>
              <w:top w:val="single" w:sz="4" w:space="0" w:color="000000"/>
              <w:left w:val="single" w:sz="4" w:space="0" w:color="000000"/>
              <w:bottom w:val="nil"/>
              <w:right w:val="nil"/>
            </w:tcBorders>
            <w:shd w:val="clear" w:color="auto" w:fill="FFFFFF"/>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2450" w:type="dxa"/>
            <w:vMerge/>
            <w:tcBorders>
              <w:top w:val="single" w:sz="4" w:space="0" w:color="000000"/>
              <w:left w:val="single" w:sz="4" w:space="0" w:color="000000"/>
              <w:bottom w:val="nil"/>
              <w:right w:val="nil"/>
            </w:tcBorders>
            <w:shd w:val="clear" w:color="auto" w:fill="FFFFFF"/>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418" w:type="dxa"/>
            <w:vMerge w:val="restart"/>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after="60" w:line="180" w:lineRule="auto"/>
              <w:jc w:val="center"/>
              <w:rPr>
                <w:b/>
                <w:color w:val="000000"/>
              </w:rPr>
            </w:pPr>
            <w:r>
              <w:rPr>
                <w:b/>
                <w:color w:val="000000"/>
              </w:rPr>
              <w:t>Единица</w:t>
            </w:r>
          </w:p>
          <w:p w:rsidR="00FE25F8" w:rsidRDefault="00524FA6">
            <w:pPr>
              <w:pStyle w:val="10"/>
              <w:pBdr>
                <w:top w:val="nil"/>
                <w:left w:val="nil"/>
                <w:bottom w:val="nil"/>
                <w:right w:val="nil"/>
                <w:between w:val="nil"/>
              </w:pBdr>
              <w:spacing w:before="60" w:line="180" w:lineRule="auto"/>
              <w:jc w:val="center"/>
              <w:rPr>
                <w:b/>
                <w:color w:val="000000"/>
              </w:rPr>
            </w:pPr>
            <w:r>
              <w:rPr>
                <w:b/>
                <w:color w:val="000000"/>
              </w:rPr>
              <w:t>измерения</w:t>
            </w:r>
          </w:p>
        </w:tc>
        <w:tc>
          <w:tcPr>
            <w:tcW w:w="5689" w:type="dxa"/>
            <w:gridSpan w:val="3"/>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900"/>
              <w:jc w:val="center"/>
              <w:rPr>
                <w:b/>
                <w:color w:val="000000"/>
              </w:rPr>
            </w:pPr>
            <w:r>
              <w:rPr>
                <w:b/>
                <w:color w:val="000000"/>
              </w:rPr>
              <w:t>В том числе</w:t>
            </w:r>
          </w:p>
        </w:tc>
      </w:tr>
      <w:tr w:rsidR="00FE25F8">
        <w:trPr>
          <w:trHeight w:val="284"/>
        </w:trPr>
        <w:tc>
          <w:tcPr>
            <w:tcW w:w="650" w:type="dxa"/>
            <w:vMerge/>
            <w:tcBorders>
              <w:top w:val="single" w:sz="4" w:space="0" w:color="000000"/>
              <w:left w:val="single" w:sz="4" w:space="0" w:color="000000"/>
              <w:bottom w:val="nil"/>
              <w:right w:val="nil"/>
            </w:tcBorders>
            <w:shd w:val="clear" w:color="auto" w:fill="FFFFFF"/>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2450" w:type="dxa"/>
            <w:vMerge/>
            <w:tcBorders>
              <w:top w:val="single" w:sz="4" w:space="0" w:color="000000"/>
              <w:left w:val="single" w:sz="4" w:space="0" w:color="000000"/>
              <w:bottom w:val="nil"/>
              <w:right w:val="nil"/>
            </w:tcBorders>
            <w:shd w:val="clear" w:color="auto" w:fill="FFFFFF"/>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418" w:type="dxa"/>
            <w:vMerge/>
            <w:tcBorders>
              <w:top w:val="single" w:sz="4" w:space="0" w:color="000000"/>
              <w:left w:val="single" w:sz="4" w:space="0" w:color="000000"/>
              <w:bottom w:val="nil"/>
              <w:right w:val="nil"/>
            </w:tcBorders>
            <w:shd w:val="clear" w:color="auto" w:fill="FFFFFF"/>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b/>
                <w:color w:val="000000"/>
              </w:rPr>
            </w:pPr>
            <w:r>
              <w:rPr>
                <w:b/>
                <w:color w:val="000000"/>
              </w:rPr>
              <w:t>по холодному водоснабжению</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jc w:val="center"/>
              <w:rPr>
                <w:b/>
                <w:color w:val="000000"/>
              </w:rPr>
            </w:pPr>
            <w:r>
              <w:rPr>
                <w:b/>
                <w:color w:val="000000"/>
              </w:rPr>
              <w:t>по горячему водоснабжению</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226" w:lineRule="auto"/>
              <w:ind w:left="106"/>
              <w:jc w:val="center"/>
              <w:rPr>
                <w:b/>
                <w:color w:val="000000"/>
              </w:rPr>
            </w:pPr>
            <w:r>
              <w:rPr>
                <w:b/>
                <w:color w:val="000000"/>
              </w:rPr>
              <w:t>по водоотведению</w:t>
            </w:r>
          </w:p>
          <w:p w:rsidR="00FE25F8" w:rsidRDefault="00524FA6">
            <w:pPr>
              <w:pStyle w:val="10"/>
              <w:pBdr>
                <w:top w:val="nil"/>
                <w:left w:val="nil"/>
                <w:bottom w:val="nil"/>
                <w:right w:val="nil"/>
                <w:between w:val="nil"/>
              </w:pBdr>
              <w:spacing w:line="226" w:lineRule="auto"/>
              <w:ind w:left="100"/>
              <w:jc w:val="center"/>
              <w:rPr>
                <w:b/>
                <w:color w:val="000000"/>
              </w:rPr>
            </w:pPr>
            <w:r>
              <w:rPr>
                <w:rFonts w:ascii="Courier New" w:eastAsia="Courier New" w:hAnsi="Courier New" w:cs="Courier New"/>
                <w:b/>
                <w:color w:val="000000"/>
              </w:rPr>
              <w:t>&lt;*&gt;</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b/>
                <w:color w:val="000000"/>
              </w:rPr>
            </w:pPr>
            <w:r>
              <w:rPr>
                <w:b/>
                <w:color w:val="000000"/>
              </w:rPr>
              <w:t>1</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b/>
                <w:color w:val="000000"/>
              </w:rPr>
            </w:pPr>
            <w:r>
              <w:rPr>
                <w:b/>
                <w:color w:val="000000"/>
              </w:rPr>
              <w:t>2</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b/>
                <w:color w:val="000000"/>
              </w:rPr>
            </w:pPr>
            <w:r>
              <w:rPr>
                <w:b/>
                <w:color w:val="000000"/>
              </w:rPr>
              <w:t>3</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b/>
                <w:color w:val="000000"/>
              </w:rPr>
            </w:pPr>
            <w:r>
              <w:rPr>
                <w:b/>
                <w:color w:val="000000"/>
              </w:rPr>
              <w:t>4</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b/>
                <w:color w:val="000000"/>
              </w:rPr>
            </w:pPr>
            <w:r>
              <w:rPr>
                <w:b/>
                <w:color w:val="000000"/>
              </w:rPr>
              <w:t>5</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jc w:val="center"/>
              <w:rPr>
                <w:b/>
                <w:color w:val="000000"/>
              </w:rPr>
            </w:pPr>
            <w:r>
              <w:rPr>
                <w:b/>
                <w:color w:val="000000"/>
              </w:rPr>
              <w:t>6</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t>1</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горячее и холодное водоснабжение, водоотведение в многоквартирных и жилых домах, оборудованных ваннами с душем, раковинами, кухонными мойками,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color w:val="000000"/>
              </w:rPr>
            </w:pPr>
            <w:r>
              <w:rPr>
                <w:color w:val="000000"/>
              </w:rPr>
              <w:t>4,13</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right="200"/>
              <w:jc w:val="center"/>
              <w:rPr>
                <w:color w:val="000000"/>
              </w:rPr>
            </w:pPr>
            <w:r>
              <w:rPr>
                <w:color w:val="000000"/>
              </w:rPr>
              <w:t>3,37</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right="200"/>
              <w:jc w:val="center"/>
              <w:rPr>
                <w:color w:val="000000"/>
              </w:rPr>
            </w:pPr>
            <w:r>
              <w:rPr>
                <w:color w:val="000000"/>
              </w:rPr>
              <w:t>7,50</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t>2</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горячее и холодное водоснабжение, водоотведение в многоквартирных и жилых домах, оборудованных ваннами без душа, раковинами, кухонными мойками,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right="60"/>
              <w:jc w:val="center"/>
              <w:rPr>
                <w:color w:val="000000"/>
              </w:rPr>
            </w:pPr>
            <w:r>
              <w:rPr>
                <w:color w:val="000000"/>
              </w:rPr>
              <w:t>3,50</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right="200"/>
              <w:jc w:val="center"/>
              <w:rPr>
                <w:color w:val="000000"/>
              </w:rPr>
            </w:pPr>
            <w:r>
              <w:rPr>
                <w:color w:val="000000"/>
              </w:rPr>
              <w:t>2,60</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right="200"/>
              <w:jc w:val="center"/>
              <w:rPr>
                <w:color w:val="000000"/>
              </w:rPr>
            </w:pPr>
            <w:r>
              <w:rPr>
                <w:color w:val="000000"/>
              </w:rPr>
              <w:t>6, 10</w:t>
            </w:r>
          </w:p>
        </w:tc>
      </w:tr>
      <w:tr w:rsidR="00FE25F8">
        <w:trPr>
          <w:trHeight w:val="284"/>
        </w:trPr>
        <w:tc>
          <w:tcPr>
            <w:tcW w:w="6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t>3</w:t>
            </w:r>
          </w:p>
        </w:tc>
        <w:tc>
          <w:tcPr>
            <w:tcW w:w="24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 xml:space="preserve">Централизованное горячее и холодное водоснабжение, водоотведение в </w:t>
            </w:r>
            <w:r>
              <w:rPr>
                <w:color w:val="000000"/>
              </w:rPr>
              <w:lastRenderedPageBreak/>
              <w:t>многоквартирных и жилых домах, оборудованных душами, раковинами, кухонными мойками, унитазами</w:t>
            </w:r>
          </w:p>
        </w:tc>
        <w:tc>
          <w:tcPr>
            <w:tcW w:w="141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lastRenderedPageBreak/>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color w:val="000000"/>
              </w:rPr>
            </w:pPr>
            <w:r>
              <w:rPr>
                <w:color w:val="000000"/>
              </w:rPr>
              <w:t>3,13</w:t>
            </w:r>
          </w:p>
        </w:tc>
        <w:tc>
          <w:tcPr>
            <w:tcW w:w="193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right="200"/>
              <w:jc w:val="center"/>
              <w:rPr>
                <w:color w:val="000000"/>
              </w:rPr>
            </w:pPr>
            <w:r>
              <w:rPr>
                <w:color w:val="000000"/>
              </w:rPr>
              <w:t>2,17</w:t>
            </w:r>
          </w:p>
        </w:tc>
        <w:tc>
          <w:tcPr>
            <w:tcW w:w="18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right="200"/>
              <w:jc w:val="center"/>
              <w:rPr>
                <w:color w:val="000000"/>
              </w:rPr>
            </w:pPr>
            <w:r>
              <w:rPr>
                <w:color w:val="000000"/>
              </w:rPr>
              <w:t>5,30</w:t>
            </w:r>
          </w:p>
        </w:tc>
      </w:tr>
      <w:tr w:rsidR="00FE25F8">
        <w:trPr>
          <w:trHeight w:val="284"/>
        </w:trPr>
        <w:tc>
          <w:tcPr>
            <w:tcW w:w="6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lastRenderedPageBreak/>
              <w:t>4</w:t>
            </w:r>
          </w:p>
        </w:tc>
        <w:tc>
          <w:tcPr>
            <w:tcW w:w="24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горячее и холодное водоснабжение, водоотведение в многоквартирных и жилых домах, оборудованных раковинами, кухонными мойками, унитазами</w:t>
            </w:r>
          </w:p>
          <w:p w:rsidR="00FE25F8" w:rsidRDefault="00FE25F8">
            <w:pPr>
              <w:pStyle w:val="10"/>
              <w:pBdr>
                <w:top w:val="nil"/>
                <w:left w:val="nil"/>
                <w:bottom w:val="nil"/>
                <w:right w:val="nil"/>
                <w:between w:val="nil"/>
              </w:pBdr>
              <w:spacing w:line="226" w:lineRule="auto"/>
              <w:ind w:left="101"/>
              <w:rPr>
                <w:color w:val="000000"/>
              </w:rPr>
            </w:pPr>
          </w:p>
          <w:p w:rsidR="00FE25F8" w:rsidRDefault="00FE25F8">
            <w:pPr>
              <w:pStyle w:val="10"/>
              <w:pBdr>
                <w:top w:val="nil"/>
                <w:left w:val="nil"/>
                <w:bottom w:val="nil"/>
                <w:right w:val="nil"/>
                <w:between w:val="nil"/>
              </w:pBdr>
              <w:spacing w:line="226" w:lineRule="auto"/>
              <w:ind w:left="101"/>
              <w:rPr>
                <w:color w:val="000000"/>
              </w:rPr>
            </w:pPr>
          </w:p>
          <w:p w:rsidR="00FE25F8" w:rsidRDefault="00FE25F8">
            <w:pPr>
              <w:pStyle w:val="10"/>
              <w:pBdr>
                <w:top w:val="nil"/>
                <w:left w:val="nil"/>
                <w:bottom w:val="nil"/>
                <w:right w:val="nil"/>
                <w:between w:val="nil"/>
              </w:pBdr>
              <w:spacing w:line="226" w:lineRule="auto"/>
              <w:ind w:left="101"/>
              <w:rPr>
                <w:color w:val="000000"/>
              </w:rPr>
            </w:pPr>
          </w:p>
        </w:tc>
        <w:tc>
          <w:tcPr>
            <w:tcW w:w="141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color w:val="000000"/>
              </w:rPr>
            </w:pPr>
            <w:r>
              <w:rPr>
                <w:color w:val="000000"/>
              </w:rPr>
              <w:t>2,23</w:t>
            </w:r>
          </w:p>
        </w:tc>
        <w:tc>
          <w:tcPr>
            <w:tcW w:w="193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right="200"/>
              <w:jc w:val="center"/>
              <w:rPr>
                <w:color w:val="000000"/>
              </w:rPr>
            </w:pPr>
            <w:r>
              <w:rPr>
                <w:color w:val="000000"/>
              </w:rPr>
              <w:t>1,07</w:t>
            </w:r>
          </w:p>
        </w:tc>
        <w:tc>
          <w:tcPr>
            <w:tcW w:w="18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right="200"/>
              <w:jc w:val="center"/>
              <w:rPr>
                <w:color w:val="000000"/>
              </w:rPr>
            </w:pPr>
            <w:r>
              <w:rPr>
                <w:color w:val="000000"/>
              </w:rPr>
              <w:t>3,30</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t>5</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холодное водоснабжение и водоотведение, при наличии внутриквартирных газовых водонагревателей в многоквартирных и жилых домах, оборудованных ваннами с душем, раковинами, кухонными мойками,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7,50</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0,00</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7,50</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t>6</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холодное и водоснабжение водоотведение при наличии внутриквартирных газовых водонагревателей в многоквартирных и жилых домах, оборудованных ваннами без душа, раковинами, кухонными мойками,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6, 10</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0,00</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6, 10</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t>7</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холодное водоснабжение и водоотведение при наличии внутриквартирных газовых</w:t>
            </w:r>
          </w:p>
          <w:p w:rsidR="00FE25F8" w:rsidRDefault="00524FA6">
            <w:pPr>
              <w:pStyle w:val="10"/>
              <w:pBdr>
                <w:top w:val="nil"/>
                <w:left w:val="nil"/>
                <w:bottom w:val="nil"/>
                <w:right w:val="nil"/>
                <w:between w:val="nil"/>
              </w:pBdr>
              <w:spacing w:line="226" w:lineRule="auto"/>
              <w:ind w:left="101"/>
              <w:rPr>
                <w:color w:val="000000"/>
              </w:rPr>
            </w:pPr>
            <w:r>
              <w:rPr>
                <w:color w:val="000000"/>
              </w:rPr>
              <w:t>Водонагревателей в многоквартирных и жилых домах, оборудованных душами, раковинами, кухонными мойками,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5,30</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ind w:firstLine="48"/>
              <w:jc w:val="center"/>
              <w:rPr>
                <w:color w:val="000000"/>
              </w:rPr>
            </w:pPr>
            <w:r>
              <w:rPr>
                <w:color w:val="000000"/>
                <w:sz w:val="15"/>
                <w:szCs w:val="15"/>
              </w:rPr>
              <w:t>0,00</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5,30</w:t>
            </w:r>
          </w:p>
        </w:tc>
      </w:tr>
      <w:tr w:rsidR="00FE25F8">
        <w:trPr>
          <w:trHeight w:val="284"/>
        </w:trPr>
        <w:tc>
          <w:tcPr>
            <w:tcW w:w="6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t>8</w:t>
            </w:r>
          </w:p>
        </w:tc>
        <w:tc>
          <w:tcPr>
            <w:tcW w:w="24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холодное водоснабжение и водоотведение при наличии внутриквартирных газовых</w:t>
            </w:r>
          </w:p>
          <w:p w:rsidR="00FE25F8" w:rsidRDefault="00524FA6">
            <w:pPr>
              <w:pStyle w:val="10"/>
              <w:pBdr>
                <w:top w:val="nil"/>
                <w:left w:val="nil"/>
                <w:bottom w:val="nil"/>
                <w:right w:val="nil"/>
                <w:between w:val="nil"/>
              </w:pBdr>
              <w:spacing w:line="226" w:lineRule="auto"/>
              <w:ind w:left="101"/>
              <w:rPr>
                <w:color w:val="000000"/>
              </w:rPr>
            </w:pPr>
            <w:r>
              <w:rPr>
                <w:color w:val="000000"/>
              </w:rPr>
              <w:t>водонагревателей в многоквартирных и жилых домах, оборудованных раковинами, кухонными мойками, унитазами</w:t>
            </w:r>
          </w:p>
        </w:tc>
        <w:tc>
          <w:tcPr>
            <w:tcW w:w="141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3,30</w:t>
            </w:r>
          </w:p>
        </w:tc>
        <w:tc>
          <w:tcPr>
            <w:tcW w:w="193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ind w:firstLine="48"/>
              <w:jc w:val="center"/>
              <w:rPr>
                <w:color w:val="000000"/>
              </w:rPr>
            </w:pPr>
            <w:r>
              <w:rPr>
                <w:color w:val="000000"/>
                <w:sz w:val="15"/>
                <w:szCs w:val="15"/>
              </w:rPr>
              <w:t>0,00</w:t>
            </w:r>
          </w:p>
        </w:tc>
        <w:tc>
          <w:tcPr>
            <w:tcW w:w="18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3,30</w:t>
            </w:r>
          </w:p>
        </w:tc>
      </w:tr>
      <w:tr w:rsidR="00FE25F8">
        <w:trPr>
          <w:trHeight w:val="284"/>
        </w:trPr>
        <w:tc>
          <w:tcPr>
            <w:tcW w:w="6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t>9</w:t>
            </w:r>
          </w:p>
        </w:tc>
        <w:tc>
          <w:tcPr>
            <w:tcW w:w="24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 xml:space="preserve">Централизованное холодное водоснабжение и </w:t>
            </w:r>
            <w:r>
              <w:rPr>
                <w:color w:val="000000"/>
              </w:rPr>
              <w:lastRenderedPageBreak/>
              <w:t>водоотведение при наличии внутриквартирных электрических и работающих на твердом топливе водонагревателей в многоквартирных и жилых домах, оборудованных ваннами с душем, раковинами, кухонными мойками, унитазами</w:t>
            </w:r>
          </w:p>
          <w:p w:rsidR="00FE25F8" w:rsidRDefault="00FE25F8">
            <w:pPr>
              <w:pStyle w:val="10"/>
              <w:pBdr>
                <w:top w:val="nil"/>
                <w:left w:val="nil"/>
                <w:bottom w:val="nil"/>
                <w:right w:val="nil"/>
                <w:between w:val="nil"/>
              </w:pBdr>
              <w:spacing w:line="226" w:lineRule="auto"/>
              <w:ind w:left="101"/>
              <w:rPr>
                <w:color w:val="000000"/>
              </w:rPr>
            </w:pPr>
          </w:p>
          <w:p w:rsidR="00FE25F8" w:rsidRDefault="00FE25F8">
            <w:pPr>
              <w:pStyle w:val="10"/>
              <w:pBdr>
                <w:top w:val="nil"/>
                <w:left w:val="nil"/>
                <w:bottom w:val="nil"/>
                <w:right w:val="nil"/>
                <w:between w:val="nil"/>
              </w:pBdr>
              <w:spacing w:line="226" w:lineRule="auto"/>
              <w:ind w:left="101"/>
              <w:rPr>
                <w:color w:val="000000"/>
              </w:rPr>
            </w:pPr>
          </w:p>
          <w:p w:rsidR="00FE25F8" w:rsidRDefault="00FE25F8">
            <w:pPr>
              <w:pStyle w:val="10"/>
              <w:pBdr>
                <w:top w:val="nil"/>
                <w:left w:val="nil"/>
                <w:bottom w:val="nil"/>
                <w:right w:val="nil"/>
                <w:between w:val="nil"/>
              </w:pBdr>
              <w:spacing w:line="226" w:lineRule="auto"/>
              <w:ind w:left="101"/>
              <w:rPr>
                <w:color w:val="000000"/>
              </w:rPr>
            </w:pPr>
          </w:p>
        </w:tc>
        <w:tc>
          <w:tcPr>
            <w:tcW w:w="141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lastRenderedPageBreak/>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 xml:space="preserve">человека в </w:t>
            </w:r>
            <w:r>
              <w:rPr>
                <w:color w:val="000000"/>
              </w:rPr>
              <w:lastRenderedPageBreak/>
              <w:t>месяц</w:t>
            </w:r>
          </w:p>
        </w:tc>
        <w:tc>
          <w:tcPr>
            <w:tcW w:w="1933"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lastRenderedPageBreak/>
              <w:t>6,30</w:t>
            </w:r>
          </w:p>
        </w:tc>
        <w:tc>
          <w:tcPr>
            <w:tcW w:w="193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ind w:firstLine="48"/>
              <w:jc w:val="center"/>
              <w:rPr>
                <w:color w:val="000000"/>
              </w:rPr>
            </w:pPr>
            <w:r>
              <w:rPr>
                <w:color w:val="000000"/>
                <w:sz w:val="15"/>
                <w:szCs w:val="15"/>
              </w:rPr>
              <w:t>0,00</w:t>
            </w:r>
          </w:p>
        </w:tc>
        <w:tc>
          <w:tcPr>
            <w:tcW w:w="18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6,30</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20"/>
              <w:jc w:val="center"/>
              <w:rPr>
                <w:color w:val="000000"/>
              </w:rPr>
            </w:pPr>
            <w:r>
              <w:rPr>
                <w:color w:val="000000"/>
              </w:rPr>
              <w:lastRenderedPageBreak/>
              <w:t>10</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холодное водоснабжение и водоотведение при наличии</w:t>
            </w:r>
          </w:p>
          <w:p w:rsidR="00FE25F8" w:rsidRDefault="00524FA6">
            <w:pPr>
              <w:pStyle w:val="10"/>
              <w:pBdr>
                <w:top w:val="nil"/>
                <w:left w:val="nil"/>
                <w:bottom w:val="nil"/>
                <w:right w:val="nil"/>
                <w:between w:val="nil"/>
              </w:pBdr>
              <w:spacing w:line="226" w:lineRule="auto"/>
              <w:ind w:left="101"/>
              <w:rPr>
                <w:color w:val="000000"/>
              </w:rPr>
            </w:pPr>
            <w:r>
              <w:rPr>
                <w:color w:val="000000"/>
              </w:rPr>
              <w:t>внутриквартирных электрических и работающих на твердом топливе водонагревателей в многоквартирных и жилых домах, оборудованных ваннами без душа, раковинами, кухонными мойками,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5,30</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0,00</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05"/>
              <w:jc w:val="center"/>
              <w:rPr>
                <w:color w:val="000000"/>
              </w:rPr>
            </w:pPr>
            <w:r>
              <w:rPr>
                <w:color w:val="000000"/>
              </w:rPr>
              <w:t>5,30</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20"/>
              <w:jc w:val="center"/>
              <w:rPr>
                <w:color w:val="000000"/>
              </w:rPr>
            </w:pPr>
            <w:r>
              <w:rPr>
                <w:color w:val="000000"/>
              </w:rPr>
              <w:t>11</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холодное водоснабжение и водоотведение при наличии внутриквартирных электрических и работающих на твердом топливе водонагревателей в многоквартирных и жилых домах, оборудованных душами, раковинами, кухонными мойками,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4,80</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right="200"/>
              <w:jc w:val="center"/>
              <w:rPr>
                <w:color w:val="000000"/>
              </w:rPr>
            </w:pPr>
            <w:r>
              <w:rPr>
                <w:color w:val="000000"/>
              </w:rPr>
              <w:t>0,00</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5" w:right="200"/>
              <w:jc w:val="center"/>
              <w:rPr>
                <w:color w:val="000000"/>
              </w:rPr>
            </w:pPr>
            <w:r>
              <w:rPr>
                <w:color w:val="000000"/>
              </w:rPr>
              <w:t>4,80</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20"/>
              <w:jc w:val="center"/>
              <w:rPr>
                <w:color w:val="000000"/>
              </w:rPr>
            </w:pPr>
            <w:r>
              <w:rPr>
                <w:color w:val="000000"/>
              </w:rPr>
              <w:t>12</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холодное водоснабжение и водоотведение при наличии внутриквартирных электрических и работающих на твердом топливе водонагревателей в многоквартирных и жилых домах, оборудованных раковинами, кухонными мойками,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3,30</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right="200"/>
              <w:jc w:val="center"/>
              <w:rPr>
                <w:color w:val="000000"/>
              </w:rPr>
            </w:pPr>
            <w:r>
              <w:rPr>
                <w:color w:val="000000"/>
              </w:rPr>
              <w:t>0,00</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5" w:right="200"/>
              <w:jc w:val="center"/>
              <w:rPr>
                <w:color w:val="000000"/>
              </w:rPr>
            </w:pPr>
            <w:r>
              <w:rPr>
                <w:color w:val="000000"/>
              </w:rPr>
              <w:t>3,30</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20"/>
              <w:jc w:val="center"/>
              <w:rPr>
                <w:color w:val="000000"/>
              </w:rPr>
            </w:pPr>
            <w:r>
              <w:rPr>
                <w:color w:val="000000"/>
              </w:rPr>
              <w:t>13</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холодное водоснабжение и водоотведение в многоквартирных и жилых домах, оборудованных ваннами, раковинами, кухонными мойками 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4,10</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right="200"/>
              <w:jc w:val="center"/>
              <w:rPr>
                <w:color w:val="000000"/>
              </w:rPr>
            </w:pPr>
            <w:r>
              <w:rPr>
                <w:color w:val="000000"/>
              </w:rPr>
              <w:t>0,00</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5" w:right="200"/>
              <w:jc w:val="center"/>
              <w:rPr>
                <w:color w:val="000000"/>
              </w:rPr>
            </w:pPr>
            <w:r>
              <w:rPr>
                <w:color w:val="000000"/>
              </w:rPr>
              <w:t>4,10</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20"/>
              <w:jc w:val="center"/>
              <w:rPr>
                <w:color w:val="000000"/>
              </w:rPr>
            </w:pPr>
            <w:r>
              <w:rPr>
                <w:color w:val="000000"/>
              </w:rPr>
              <w:t>14</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 xml:space="preserve">Централизованное холодное водоснабжение и </w:t>
            </w:r>
            <w:r>
              <w:rPr>
                <w:color w:val="000000"/>
              </w:rPr>
              <w:lastRenderedPageBreak/>
              <w:t>водоотведение в многоквартирных и жилых домах, оборудованных раковинами или кухонными мойками,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lastRenderedPageBreak/>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 xml:space="preserve">человека в </w:t>
            </w:r>
            <w:r>
              <w:rPr>
                <w:color w:val="000000"/>
              </w:rPr>
              <w:lastRenderedPageBreak/>
              <w:t>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lastRenderedPageBreak/>
              <w:t>2,58</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0,00</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2,58</w:t>
            </w:r>
          </w:p>
        </w:tc>
      </w:tr>
      <w:tr w:rsidR="00FE25F8">
        <w:trPr>
          <w:trHeight w:val="284"/>
        </w:trPr>
        <w:tc>
          <w:tcPr>
            <w:tcW w:w="6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20"/>
              <w:jc w:val="center"/>
              <w:rPr>
                <w:color w:val="000000"/>
              </w:rPr>
            </w:pPr>
            <w:r>
              <w:rPr>
                <w:color w:val="000000"/>
              </w:rPr>
              <w:lastRenderedPageBreak/>
              <w:t>15</w:t>
            </w:r>
          </w:p>
        </w:tc>
        <w:tc>
          <w:tcPr>
            <w:tcW w:w="24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холодное водоснабжение в многоквартирных и жилых домах, оборудованных раковинами или кухонными мойками</w:t>
            </w:r>
          </w:p>
        </w:tc>
        <w:tc>
          <w:tcPr>
            <w:tcW w:w="141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2,04</w:t>
            </w:r>
          </w:p>
        </w:tc>
        <w:tc>
          <w:tcPr>
            <w:tcW w:w="193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0,00</w:t>
            </w:r>
          </w:p>
        </w:tc>
        <w:tc>
          <w:tcPr>
            <w:tcW w:w="18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0,00</w:t>
            </w:r>
          </w:p>
        </w:tc>
      </w:tr>
      <w:tr w:rsidR="00FE25F8">
        <w:trPr>
          <w:trHeight w:val="284"/>
        </w:trPr>
        <w:tc>
          <w:tcPr>
            <w:tcW w:w="6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20"/>
              <w:jc w:val="center"/>
              <w:rPr>
                <w:color w:val="000000"/>
              </w:rPr>
            </w:pPr>
            <w:r>
              <w:rPr>
                <w:color w:val="000000"/>
              </w:rPr>
              <w:t>16</w:t>
            </w:r>
          </w:p>
        </w:tc>
        <w:tc>
          <w:tcPr>
            <w:tcW w:w="24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 xml:space="preserve">Холодное водоснабжение из водоразборных колонок </w:t>
            </w:r>
          </w:p>
        </w:tc>
        <w:tc>
          <w:tcPr>
            <w:tcW w:w="141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1,217</w:t>
            </w:r>
          </w:p>
        </w:tc>
        <w:tc>
          <w:tcPr>
            <w:tcW w:w="193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color w:val="000000"/>
              </w:rPr>
            </w:pPr>
            <w:r>
              <w:rPr>
                <w:color w:val="000000"/>
              </w:rPr>
              <w:t>0,00</w:t>
            </w:r>
          </w:p>
        </w:tc>
        <w:tc>
          <w:tcPr>
            <w:tcW w:w="18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0,00</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20"/>
              <w:jc w:val="center"/>
              <w:rPr>
                <w:color w:val="000000"/>
              </w:rPr>
            </w:pPr>
            <w:r>
              <w:rPr>
                <w:color w:val="000000"/>
              </w:rPr>
              <w:t>17</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горячее и холодное водоснабжение, водоотведение в многоквартирных домах, использующихся в качестве общежитий, оборудованных общими душами, раковинами, кухонными мойками 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2,32</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right="200"/>
              <w:jc w:val="center"/>
              <w:rPr>
                <w:color w:val="000000"/>
              </w:rPr>
            </w:pPr>
            <w:r>
              <w:rPr>
                <w:color w:val="000000"/>
              </w:rPr>
              <w:t>1,70</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5" w:right="220"/>
              <w:jc w:val="center"/>
              <w:rPr>
                <w:color w:val="000000"/>
              </w:rPr>
            </w:pPr>
            <w:r>
              <w:rPr>
                <w:color w:val="000000"/>
              </w:rPr>
              <w:t>4,02</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20"/>
              <w:jc w:val="center"/>
              <w:rPr>
                <w:color w:val="000000"/>
              </w:rPr>
            </w:pPr>
            <w:r>
              <w:rPr>
                <w:color w:val="000000"/>
              </w:rPr>
              <w:t>18</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горячее и холодное водоснабжение, водоотведение в многоквартирных домах, использующихся в качестве общежитий, с общими кухнями, оборудованных раковинами, кухонными мойками 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1,64</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right="200"/>
              <w:jc w:val="center"/>
              <w:rPr>
                <w:color w:val="000000"/>
              </w:rPr>
            </w:pPr>
            <w:r>
              <w:rPr>
                <w:color w:val="000000"/>
              </w:rPr>
              <w:t>0,88</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5" w:right="220"/>
              <w:jc w:val="center"/>
              <w:rPr>
                <w:color w:val="000000"/>
              </w:rPr>
            </w:pPr>
            <w:r>
              <w:rPr>
                <w:color w:val="000000"/>
              </w:rPr>
              <w:t>2,52</w:t>
            </w:r>
          </w:p>
        </w:tc>
      </w:tr>
      <w:tr w:rsidR="00FE25F8">
        <w:trPr>
          <w:trHeight w:val="284"/>
        </w:trPr>
        <w:tc>
          <w:tcPr>
            <w:tcW w:w="6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t>19</w:t>
            </w:r>
          </w:p>
        </w:tc>
        <w:tc>
          <w:tcPr>
            <w:tcW w:w="2450"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холодное водоснабжение и водоотведение в многоквартирных домах, использующихся в качестве общежитий, с общими кухнями, оборудованных раковинами, кухонными мойками и унитазами</w:t>
            </w:r>
          </w:p>
        </w:tc>
        <w:tc>
          <w:tcPr>
            <w:tcW w:w="141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2,52</w:t>
            </w:r>
          </w:p>
        </w:tc>
        <w:tc>
          <w:tcPr>
            <w:tcW w:w="193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0,00</w:t>
            </w:r>
          </w:p>
        </w:tc>
        <w:tc>
          <w:tcPr>
            <w:tcW w:w="1818"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2,52</w:t>
            </w:r>
          </w:p>
        </w:tc>
      </w:tr>
      <w:tr w:rsidR="00FE25F8">
        <w:trPr>
          <w:trHeight w:val="284"/>
        </w:trPr>
        <w:tc>
          <w:tcPr>
            <w:tcW w:w="6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t>20</w:t>
            </w:r>
          </w:p>
        </w:tc>
        <w:tc>
          <w:tcPr>
            <w:tcW w:w="2450"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1"/>
              <w:rPr>
                <w:color w:val="000000"/>
              </w:rPr>
            </w:pPr>
            <w:r>
              <w:rPr>
                <w:color w:val="000000"/>
              </w:rPr>
              <w:t>Централизованное холодное водоснабжение и водоотведение в многоквартирных домах, использующихся в качестве общежитий, оборудованных кухонными мойками и унитазами</w:t>
            </w:r>
          </w:p>
        </w:tc>
        <w:tc>
          <w:tcPr>
            <w:tcW w:w="141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100"/>
              <w:jc w:val="center"/>
              <w:rPr>
                <w:color w:val="000000"/>
              </w:rPr>
            </w:pPr>
            <w:r>
              <w:rPr>
                <w:color w:val="000000"/>
              </w:rPr>
              <w:t>куб. м на 1</w:t>
            </w:r>
          </w:p>
          <w:p w:rsidR="00FE25F8" w:rsidRDefault="00524FA6">
            <w:pPr>
              <w:pStyle w:val="10"/>
              <w:pBdr>
                <w:top w:val="nil"/>
                <w:left w:val="nil"/>
                <w:bottom w:val="nil"/>
                <w:right w:val="nil"/>
                <w:between w:val="nil"/>
              </w:pBdr>
              <w:spacing w:line="226" w:lineRule="auto"/>
              <w:ind w:left="100"/>
              <w:jc w:val="center"/>
              <w:rPr>
                <w:color w:val="000000"/>
              </w:rPr>
            </w:pPr>
            <w:r>
              <w:rPr>
                <w:color w:val="000000"/>
              </w:rPr>
              <w:t>человека в месяц</w:t>
            </w:r>
          </w:p>
        </w:tc>
        <w:tc>
          <w:tcPr>
            <w:tcW w:w="1933"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1,32</w:t>
            </w:r>
          </w:p>
        </w:tc>
        <w:tc>
          <w:tcPr>
            <w:tcW w:w="193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5"/>
              <w:jc w:val="center"/>
              <w:rPr>
                <w:color w:val="000000"/>
              </w:rPr>
            </w:pPr>
            <w:r>
              <w:rPr>
                <w:color w:val="000000"/>
              </w:rPr>
              <w:t>0,00</w:t>
            </w:r>
          </w:p>
        </w:tc>
        <w:tc>
          <w:tcPr>
            <w:tcW w:w="18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left="-15" w:right="220"/>
              <w:jc w:val="center"/>
              <w:rPr>
                <w:color w:val="000000"/>
              </w:rPr>
            </w:pPr>
            <w:r>
              <w:rPr>
                <w:color w:val="000000"/>
              </w:rPr>
              <w:t>1,32</w:t>
            </w:r>
          </w:p>
        </w:tc>
      </w:tr>
    </w:tbl>
    <w:p w:rsidR="00FE25F8" w:rsidRDefault="00524FA6">
      <w:pPr>
        <w:pStyle w:val="10"/>
        <w:spacing w:line="360" w:lineRule="auto"/>
        <w:ind w:left="142" w:firstLine="425"/>
        <w:jc w:val="both"/>
        <w:rPr>
          <w:sz w:val="24"/>
          <w:szCs w:val="24"/>
        </w:rPr>
      </w:pPr>
      <w:r>
        <w:rPr>
          <w:sz w:val="24"/>
          <w:szCs w:val="24"/>
        </w:rPr>
        <w:t>&lt;*&gt; Норматив потребления коммунальной услуги по водоотведению применяется при оборудовании многоквартирных и (или) жилых домов внутридомовыми инженерными системами и централизованными сетями водоотведения, в том числе при отсутствии централизованного водоснабжения (индивидуальные скважины), с учетом степени благоустройства многоквартирных домов и (или) жилых домов.</w:t>
      </w:r>
    </w:p>
    <w:p w:rsidR="00FE25F8" w:rsidRDefault="00524FA6">
      <w:pPr>
        <w:pStyle w:val="10"/>
        <w:spacing w:line="360" w:lineRule="auto"/>
        <w:ind w:left="142" w:firstLine="425"/>
        <w:jc w:val="both"/>
        <w:rPr>
          <w:sz w:val="24"/>
          <w:szCs w:val="24"/>
        </w:rPr>
      </w:pPr>
      <w:r>
        <w:rPr>
          <w:sz w:val="24"/>
          <w:szCs w:val="24"/>
        </w:rPr>
        <w:lastRenderedPageBreak/>
        <w:t>При оснащении многоквартирных и (или) жилых домов нецентрализованной системой водоотведения (выгребные ямы и т.п.) норматив не применяется.</w:t>
      </w:r>
    </w:p>
    <w:p w:rsidR="00FE25F8" w:rsidRDefault="00524FA6">
      <w:pPr>
        <w:pStyle w:val="10"/>
        <w:spacing w:line="360" w:lineRule="auto"/>
        <w:ind w:left="142" w:firstLine="425"/>
        <w:jc w:val="both"/>
        <w:rPr>
          <w:sz w:val="24"/>
          <w:szCs w:val="24"/>
        </w:rPr>
      </w:pPr>
      <w:r>
        <w:rPr>
          <w:sz w:val="24"/>
          <w:szCs w:val="24"/>
        </w:rPr>
        <w:t>Нормативы потребления коммунальной услуги по холодному и горячему водоснабжению на общедомовые нужды при отсутствии приборов учета коммунальных услуг на территории Ивановской области с 01 января 2015 года представлены в таблице 3.4.3.</w:t>
      </w:r>
    </w:p>
    <w:p w:rsidR="00FE25F8" w:rsidRDefault="00524FA6">
      <w:pPr>
        <w:pStyle w:val="10"/>
        <w:pBdr>
          <w:top w:val="nil"/>
          <w:left w:val="nil"/>
          <w:bottom w:val="nil"/>
          <w:right w:val="nil"/>
          <w:between w:val="nil"/>
        </w:pBdr>
        <w:spacing w:line="360" w:lineRule="auto"/>
        <w:ind w:firstLine="709"/>
        <w:jc w:val="right"/>
        <w:rPr>
          <w:color w:val="000000"/>
          <w:sz w:val="24"/>
          <w:szCs w:val="24"/>
        </w:rPr>
      </w:pPr>
      <w:r>
        <w:rPr>
          <w:color w:val="000000"/>
          <w:sz w:val="24"/>
          <w:szCs w:val="24"/>
        </w:rPr>
        <w:t>Таблица 3.4.3.</w:t>
      </w:r>
    </w:p>
    <w:tbl>
      <w:tblPr>
        <w:tblStyle w:val="ad"/>
        <w:tblW w:w="10207" w:type="dxa"/>
        <w:tblInd w:w="137" w:type="dxa"/>
        <w:tblLayout w:type="fixed"/>
        <w:tblLook w:val="0000" w:firstRow="0" w:lastRow="0" w:firstColumn="0" w:lastColumn="0" w:noHBand="0" w:noVBand="0"/>
      </w:tblPr>
      <w:tblGrid>
        <w:gridCol w:w="659"/>
        <w:gridCol w:w="3529"/>
        <w:gridCol w:w="2217"/>
        <w:gridCol w:w="1958"/>
        <w:gridCol w:w="1844"/>
      </w:tblGrid>
      <w:tr w:rsidR="00FE25F8">
        <w:trPr>
          <w:trHeight w:val="284"/>
        </w:trPr>
        <w:tc>
          <w:tcPr>
            <w:tcW w:w="659" w:type="dxa"/>
            <w:vMerge w:val="restart"/>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30" w:lineRule="auto"/>
              <w:jc w:val="center"/>
              <w:rPr>
                <w:color w:val="000000"/>
              </w:rPr>
            </w:pPr>
            <w:r>
              <w:rPr>
                <w:color w:val="000000"/>
              </w:rPr>
              <w:t>N п/п</w:t>
            </w:r>
          </w:p>
        </w:tc>
        <w:tc>
          <w:tcPr>
            <w:tcW w:w="3529" w:type="dxa"/>
            <w:vMerge w:val="restart"/>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color w:val="000000"/>
              </w:rPr>
            </w:pPr>
            <w:r>
              <w:rPr>
                <w:color w:val="000000"/>
              </w:rPr>
              <w:t>Муниципальное образование</w:t>
            </w:r>
          </w:p>
        </w:tc>
        <w:tc>
          <w:tcPr>
            <w:tcW w:w="2217" w:type="dxa"/>
            <w:vMerge w:val="restart"/>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after="120" w:line="180" w:lineRule="auto"/>
              <w:jc w:val="center"/>
              <w:rPr>
                <w:color w:val="000000"/>
              </w:rPr>
            </w:pPr>
            <w:r>
              <w:rPr>
                <w:color w:val="000000"/>
              </w:rPr>
              <w:t>Единица</w:t>
            </w:r>
          </w:p>
          <w:p w:rsidR="00FE25F8" w:rsidRDefault="00524FA6">
            <w:pPr>
              <w:pStyle w:val="10"/>
              <w:pBdr>
                <w:top w:val="nil"/>
                <w:left w:val="nil"/>
                <w:bottom w:val="nil"/>
                <w:right w:val="nil"/>
                <w:between w:val="nil"/>
              </w:pBdr>
              <w:spacing w:before="120" w:line="180" w:lineRule="auto"/>
              <w:jc w:val="center"/>
              <w:rPr>
                <w:color w:val="000000"/>
              </w:rPr>
            </w:pPr>
            <w:r>
              <w:rPr>
                <w:color w:val="000000"/>
              </w:rPr>
              <w:t>измерения</w:t>
            </w:r>
          </w:p>
        </w:tc>
        <w:tc>
          <w:tcPr>
            <w:tcW w:w="3802" w:type="dxa"/>
            <w:gridSpan w:val="2"/>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230" w:lineRule="auto"/>
              <w:ind w:left="1300" w:hanging="840"/>
              <w:jc w:val="center"/>
              <w:rPr>
                <w:color w:val="000000"/>
              </w:rPr>
            </w:pPr>
            <w:r>
              <w:rPr>
                <w:color w:val="000000"/>
              </w:rPr>
              <w:t>Норматив потребления в месяц</w:t>
            </w:r>
          </w:p>
        </w:tc>
      </w:tr>
      <w:tr w:rsidR="00FE25F8">
        <w:trPr>
          <w:trHeight w:val="284"/>
        </w:trPr>
        <w:tc>
          <w:tcPr>
            <w:tcW w:w="659" w:type="dxa"/>
            <w:vMerge/>
            <w:tcBorders>
              <w:top w:val="single" w:sz="4" w:space="0" w:color="000000"/>
              <w:left w:val="single" w:sz="4" w:space="0" w:color="000000"/>
              <w:bottom w:val="nil"/>
              <w:right w:val="nil"/>
            </w:tcBorders>
            <w:shd w:val="clear" w:color="auto" w:fill="FFFFFF"/>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3529" w:type="dxa"/>
            <w:vMerge/>
            <w:tcBorders>
              <w:top w:val="single" w:sz="4" w:space="0" w:color="000000"/>
              <w:left w:val="single" w:sz="4" w:space="0" w:color="000000"/>
              <w:bottom w:val="nil"/>
              <w:right w:val="nil"/>
            </w:tcBorders>
            <w:shd w:val="clear" w:color="auto" w:fill="FFFFFF"/>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2217" w:type="dxa"/>
            <w:vMerge/>
            <w:tcBorders>
              <w:top w:val="single" w:sz="4" w:space="0" w:color="000000"/>
              <w:left w:val="single" w:sz="4" w:space="0" w:color="000000"/>
              <w:bottom w:val="nil"/>
              <w:right w:val="nil"/>
            </w:tcBorders>
            <w:shd w:val="clear" w:color="auto" w:fill="FFFFFF"/>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958" w:type="dxa"/>
            <w:tcBorders>
              <w:top w:val="single" w:sz="4" w:space="0" w:color="000000"/>
              <w:left w:val="single" w:sz="4" w:space="0" w:color="000000"/>
              <w:bottom w:val="nil"/>
              <w:right w:val="nil"/>
            </w:tcBorders>
            <w:shd w:val="clear" w:color="auto" w:fill="FFFFFF"/>
            <w:vAlign w:val="center"/>
          </w:tcPr>
          <w:p w:rsidR="00FE25F8" w:rsidRDefault="00524FA6">
            <w:pPr>
              <w:pStyle w:val="10"/>
              <w:pBdr>
                <w:top w:val="nil"/>
                <w:left w:val="nil"/>
                <w:bottom w:val="nil"/>
                <w:right w:val="nil"/>
                <w:between w:val="nil"/>
              </w:pBdr>
              <w:spacing w:line="230" w:lineRule="auto"/>
              <w:ind w:left="100"/>
              <w:jc w:val="center"/>
              <w:rPr>
                <w:color w:val="000000"/>
              </w:rPr>
            </w:pPr>
            <w:r>
              <w:rPr>
                <w:color w:val="000000"/>
              </w:rPr>
              <w:t>по холодному водоснабжению</w:t>
            </w:r>
          </w:p>
        </w:tc>
        <w:tc>
          <w:tcPr>
            <w:tcW w:w="1844" w:type="dxa"/>
            <w:tcBorders>
              <w:top w:val="single" w:sz="4" w:space="0" w:color="000000"/>
              <w:left w:val="single" w:sz="4" w:space="0" w:color="000000"/>
              <w:bottom w:val="nil"/>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230" w:lineRule="auto"/>
              <w:jc w:val="center"/>
              <w:rPr>
                <w:color w:val="000000"/>
              </w:rPr>
            </w:pPr>
            <w:r>
              <w:rPr>
                <w:color w:val="000000"/>
              </w:rPr>
              <w:t>по горячему водоснабжению</w:t>
            </w:r>
          </w:p>
        </w:tc>
      </w:tr>
      <w:tr w:rsidR="00FE25F8">
        <w:trPr>
          <w:trHeight w:val="284"/>
        </w:trPr>
        <w:tc>
          <w:tcPr>
            <w:tcW w:w="659"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color w:val="000000"/>
              </w:rPr>
            </w:pPr>
            <w:r>
              <w:rPr>
                <w:color w:val="000000"/>
              </w:rPr>
              <w:t>1</w:t>
            </w:r>
          </w:p>
        </w:tc>
        <w:tc>
          <w:tcPr>
            <w:tcW w:w="3529"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color w:val="000000"/>
              </w:rPr>
            </w:pPr>
            <w:r>
              <w:rPr>
                <w:color w:val="000000"/>
              </w:rPr>
              <w:t>2</w:t>
            </w:r>
          </w:p>
        </w:tc>
        <w:tc>
          <w:tcPr>
            <w:tcW w:w="2217"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color w:val="000000"/>
              </w:rPr>
            </w:pPr>
            <w:r>
              <w:rPr>
                <w:color w:val="000000"/>
              </w:rPr>
              <w:t>3</w:t>
            </w:r>
          </w:p>
        </w:tc>
        <w:tc>
          <w:tcPr>
            <w:tcW w:w="195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jc w:val="center"/>
              <w:rPr>
                <w:color w:val="000000"/>
              </w:rPr>
            </w:pPr>
            <w:r>
              <w:rPr>
                <w:color w:val="000000"/>
              </w:rPr>
              <w:t>4</w:t>
            </w:r>
          </w:p>
        </w:tc>
        <w:tc>
          <w:tcPr>
            <w:tcW w:w="18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jc w:val="center"/>
              <w:rPr>
                <w:color w:val="000000"/>
              </w:rPr>
            </w:pPr>
            <w:r>
              <w:rPr>
                <w:color w:val="000000"/>
              </w:rPr>
              <w:t>5</w:t>
            </w:r>
          </w:p>
        </w:tc>
      </w:tr>
      <w:tr w:rsidR="00FE25F8">
        <w:trPr>
          <w:trHeight w:val="284"/>
        </w:trPr>
        <w:tc>
          <w:tcPr>
            <w:tcW w:w="659"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left="100"/>
              <w:jc w:val="center"/>
              <w:rPr>
                <w:color w:val="000000"/>
              </w:rPr>
            </w:pPr>
            <w:r>
              <w:rPr>
                <w:color w:val="000000"/>
              </w:rPr>
              <w:t>1</w:t>
            </w:r>
          </w:p>
        </w:tc>
        <w:tc>
          <w:tcPr>
            <w:tcW w:w="3529"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ind w:left="92"/>
              <w:rPr>
                <w:color w:val="000000"/>
              </w:rPr>
            </w:pPr>
            <w:r>
              <w:rPr>
                <w:color w:val="000000"/>
              </w:rPr>
              <w:t>городские округа Вичуга, Кинешма, Кохма, Тейково, Шуя, Верхнеландеховский, Вичугский,</w:t>
            </w:r>
          </w:p>
          <w:p w:rsidR="00FE25F8" w:rsidRDefault="00524FA6">
            <w:pPr>
              <w:pStyle w:val="10"/>
              <w:pBdr>
                <w:top w:val="nil"/>
                <w:left w:val="nil"/>
                <w:bottom w:val="nil"/>
                <w:right w:val="nil"/>
                <w:between w:val="nil"/>
              </w:pBdr>
              <w:spacing w:line="226" w:lineRule="auto"/>
              <w:ind w:left="92"/>
              <w:rPr>
                <w:color w:val="000000"/>
              </w:rPr>
            </w:pPr>
            <w:r>
              <w:rPr>
                <w:color w:val="000000"/>
              </w:rPr>
              <w:t>Гаврилово-Посадский, Заволжский, Ивановский, Ильинский, Кинешемский, Комсомольский,</w:t>
            </w:r>
          </w:p>
          <w:p w:rsidR="00FE25F8" w:rsidRDefault="00524FA6">
            <w:pPr>
              <w:pStyle w:val="10"/>
              <w:pBdr>
                <w:top w:val="nil"/>
                <w:left w:val="nil"/>
                <w:bottom w:val="nil"/>
                <w:right w:val="nil"/>
                <w:between w:val="nil"/>
              </w:pBdr>
              <w:spacing w:line="226" w:lineRule="auto"/>
              <w:ind w:left="92"/>
              <w:rPr>
                <w:color w:val="000000"/>
              </w:rPr>
            </w:pPr>
            <w:r>
              <w:rPr>
                <w:color w:val="000000"/>
              </w:rPr>
              <w:t>Лежневский, Лухский, Палехский, Пестяковский, Приволжский, Пучежский, Родниковский, Савинский, Тейковский, Фурмановский, Шуйский, Южский, Юрьевецкий муниципальные районы</w:t>
            </w:r>
          </w:p>
        </w:tc>
        <w:tc>
          <w:tcPr>
            <w:tcW w:w="2217"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226" w:lineRule="auto"/>
              <w:jc w:val="center"/>
              <w:rPr>
                <w:color w:val="000000"/>
              </w:rPr>
            </w:pPr>
            <w:r>
              <w:rPr>
                <w:color w:val="000000"/>
              </w:rPr>
              <w:t xml:space="preserve">куб. м на 1 кв. м общей площади помещений, входящих в состав общего имущества в многоквартирном доме </w:t>
            </w:r>
            <w:r>
              <w:rPr>
                <w:rFonts w:ascii="Courier New" w:eastAsia="Courier New" w:hAnsi="Courier New" w:cs="Courier New"/>
                <w:color w:val="000000"/>
              </w:rPr>
              <w:t>&lt;*&gt;</w:t>
            </w:r>
          </w:p>
        </w:tc>
        <w:tc>
          <w:tcPr>
            <w:tcW w:w="1958" w:type="dxa"/>
            <w:tcBorders>
              <w:top w:val="single" w:sz="4" w:space="0" w:color="000000"/>
              <w:left w:val="single" w:sz="4" w:space="0" w:color="000000"/>
              <w:bottom w:val="single" w:sz="4" w:space="0" w:color="000000"/>
              <w:right w:val="nil"/>
            </w:tcBorders>
            <w:shd w:val="clear" w:color="auto" w:fill="FFFFFF"/>
            <w:vAlign w:val="center"/>
          </w:tcPr>
          <w:p w:rsidR="00FE25F8" w:rsidRDefault="00524FA6">
            <w:pPr>
              <w:pStyle w:val="10"/>
              <w:pBdr>
                <w:top w:val="nil"/>
                <w:left w:val="nil"/>
                <w:bottom w:val="nil"/>
                <w:right w:val="nil"/>
                <w:between w:val="nil"/>
              </w:pBdr>
              <w:spacing w:line="180" w:lineRule="auto"/>
              <w:ind w:right="200"/>
              <w:jc w:val="center"/>
              <w:rPr>
                <w:color w:val="000000"/>
              </w:rPr>
            </w:pPr>
            <w:r>
              <w:rPr>
                <w:color w:val="000000"/>
              </w:rPr>
              <w:t>0,0174</w:t>
            </w:r>
          </w:p>
        </w:tc>
        <w:tc>
          <w:tcPr>
            <w:tcW w:w="18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FE25F8" w:rsidRDefault="00524FA6">
            <w:pPr>
              <w:pStyle w:val="10"/>
              <w:pBdr>
                <w:top w:val="nil"/>
                <w:left w:val="nil"/>
                <w:bottom w:val="nil"/>
                <w:right w:val="nil"/>
                <w:between w:val="nil"/>
              </w:pBdr>
              <w:spacing w:line="180" w:lineRule="auto"/>
              <w:ind w:right="200"/>
              <w:jc w:val="center"/>
              <w:rPr>
                <w:color w:val="000000"/>
              </w:rPr>
            </w:pPr>
            <w:r>
              <w:rPr>
                <w:color w:val="000000"/>
              </w:rPr>
              <w:t>0,0174</w:t>
            </w:r>
          </w:p>
        </w:tc>
      </w:tr>
    </w:tbl>
    <w:p w:rsidR="00FE25F8" w:rsidRDefault="00524FA6">
      <w:pPr>
        <w:pStyle w:val="10"/>
        <w:spacing w:line="360" w:lineRule="auto"/>
        <w:ind w:left="142" w:firstLine="425"/>
        <w:jc w:val="both"/>
        <w:rPr>
          <w:sz w:val="24"/>
          <w:szCs w:val="24"/>
        </w:rPr>
      </w:pPr>
      <w:r>
        <w:rPr>
          <w:sz w:val="24"/>
          <w:szCs w:val="24"/>
        </w:rPr>
        <w:t>&lt;*&gt; Общая площадь помещений, входящих в состав общего имущества в многоквартирном доме, определяется как суммарная площадь следующих помещений, не являющихся частями квартир многоквартирного дома и предназначенных для обслуживания более одного помещения в многоквартирном доме (согласно сведениям, указанным в паспорте многоквартирного дома): площади межквартирных лестничных площадок, лестниц, коридоров, тамбуров, холлов, вестибюлей, колясочных, помещений охраны (консьержа) в этом многоквартирном доме, не принадлежащих отдельным собственникам.</w:t>
      </w:r>
    </w:p>
    <w:p w:rsidR="00FE25F8" w:rsidRDefault="00524FA6">
      <w:pPr>
        <w:pStyle w:val="10"/>
        <w:spacing w:line="360" w:lineRule="auto"/>
        <w:ind w:left="142" w:firstLine="425"/>
        <w:jc w:val="both"/>
        <w:rPr>
          <w:sz w:val="24"/>
          <w:szCs w:val="24"/>
        </w:rPr>
      </w:pPr>
      <w:r>
        <w:rPr>
          <w:sz w:val="24"/>
          <w:szCs w:val="24"/>
        </w:rPr>
        <w:t xml:space="preserve">Исходя из цифры общей реализации воды  потребление воды на жителя, включая общедомовые нужды, составляет 237,5 л/чел сутки. </w:t>
      </w:r>
    </w:p>
    <w:p w:rsidR="00FE25F8" w:rsidRDefault="00524FA6">
      <w:pPr>
        <w:pStyle w:val="10"/>
        <w:spacing w:line="360" w:lineRule="auto"/>
        <w:ind w:left="142" w:firstLine="425"/>
        <w:jc w:val="both"/>
        <w:rPr>
          <w:b/>
          <w:sz w:val="24"/>
          <w:szCs w:val="24"/>
        </w:rPr>
      </w:pPr>
      <w:r>
        <w:rPr>
          <w:b/>
          <w:sz w:val="24"/>
          <w:szCs w:val="24"/>
        </w:rPr>
        <w:t>3.5. Описание существующей системы коммерческого учета горячей, питьевой, технической воды и планов по установке приборов учета</w:t>
      </w:r>
    </w:p>
    <w:p w:rsidR="00FE25F8" w:rsidRDefault="00524FA6">
      <w:pPr>
        <w:pStyle w:val="10"/>
        <w:spacing w:line="360" w:lineRule="auto"/>
        <w:ind w:left="142" w:firstLine="425"/>
        <w:jc w:val="both"/>
        <w:rPr>
          <w:sz w:val="24"/>
          <w:szCs w:val="24"/>
        </w:rPr>
      </w:pPr>
      <w:r>
        <w:rPr>
          <w:sz w:val="24"/>
          <w:szCs w:val="24"/>
        </w:rPr>
        <w:t>Учет воды от абонентов в основном ведётся по приборам учёта. Так же измеряется расход воды на водозаборе, сооружениях водоподготовки и насосных станциях второго подъема. Учет воды потребителями на территории индустриального парка «Родники» ведется по приборам учета.   Потребление воды населением ведётся по общедомовым узлам учета и квартирным индивидуальным приборам учета.</w:t>
      </w:r>
    </w:p>
    <w:p w:rsidR="00FE25F8" w:rsidRDefault="00524FA6">
      <w:pPr>
        <w:pStyle w:val="10"/>
        <w:spacing w:line="360" w:lineRule="auto"/>
        <w:ind w:left="142" w:firstLine="425"/>
        <w:jc w:val="both"/>
        <w:rPr>
          <w:sz w:val="24"/>
          <w:szCs w:val="24"/>
        </w:rPr>
      </w:pPr>
      <w:r>
        <w:rPr>
          <w:sz w:val="24"/>
          <w:szCs w:val="24"/>
        </w:rPr>
        <w:t xml:space="preserve">При отсутствии общедомовых приборов учета расход воды на общедомовые нужды (ОДН) определятся по нормативам потребления воды на ОДН. При отсутствии индивидуальных приборов учета применяются нормативы потребления коммунальных услуг по холодному и </w:t>
      </w:r>
      <w:r>
        <w:rPr>
          <w:sz w:val="24"/>
          <w:szCs w:val="24"/>
        </w:rPr>
        <w:lastRenderedPageBreak/>
        <w:t>горячему водоснабжению, водоотведению в жилых помещениях при отсутствии приборов учета. Нормативы утверждаются постановлением Департамента энергетики и тарифов Ивановской области.</w:t>
      </w:r>
    </w:p>
    <w:p w:rsidR="00FE25F8" w:rsidRDefault="00524FA6">
      <w:pPr>
        <w:pStyle w:val="10"/>
        <w:spacing w:line="360" w:lineRule="auto"/>
        <w:ind w:left="142" w:firstLine="425"/>
        <w:jc w:val="both"/>
        <w:rPr>
          <w:sz w:val="24"/>
          <w:szCs w:val="24"/>
        </w:rPr>
      </w:pPr>
      <w:r>
        <w:rPr>
          <w:sz w:val="24"/>
          <w:szCs w:val="24"/>
        </w:rPr>
        <w:t>На настоящий момент в многоквартирных домах установлено 93 общедомовых счетчика холодной воды, потребность в дальнейшем оснащении составляет 36 приборов. Процент оснащения общедомовыми счётчиками холодной воды многоквартирных домов составляет   72%.</w:t>
      </w:r>
    </w:p>
    <w:p w:rsidR="00FE25F8" w:rsidRDefault="00524FA6">
      <w:pPr>
        <w:pStyle w:val="10"/>
        <w:spacing w:line="360" w:lineRule="auto"/>
        <w:ind w:left="142" w:firstLine="425"/>
        <w:jc w:val="both"/>
        <w:rPr>
          <w:sz w:val="24"/>
          <w:szCs w:val="24"/>
        </w:rPr>
      </w:pPr>
      <w:r>
        <w:rPr>
          <w:sz w:val="24"/>
          <w:szCs w:val="24"/>
        </w:rPr>
        <w:t>Для учета потребления горячей воды в многоквартирных домах установлено 25 приборов общедомового учета.  Потребность для дальнейшей установки составляет 19 приборов. Процент оснащения составляет 57%.</w:t>
      </w:r>
    </w:p>
    <w:p w:rsidR="00FE25F8" w:rsidRDefault="00524FA6">
      <w:pPr>
        <w:pStyle w:val="10"/>
        <w:spacing w:line="360" w:lineRule="auto"/>
        <w:ind w:left="142" w:firstLine="425"/>
        <w:jc w:val="both"/>
        <w:rPr>
          <w:sz w:val="24"/>
          <w:szCs w:val="24"/>
        </w:rPr>
      </w:pPr>
      <w:r>
        <w:rPr>
          <w:sz w:val="24"/>
          <w:szCs w:val="24"/>
        </w:rPr>
        <w:t>В многоквартирных домах приборами индивидуально учета расхода холодной воды оснащены 7069 квартир, требуется дополнительная установка 638 приборов индивидуального учета. Процент оснащения индивидуальными приборам учета расхода холодной воды составляет 91,7%</w:t>
      </w:r>
    </w:p>
    <w:p w:rsidR="00FE25F8" w:rsidRDefault="00524FA6">
      <w:pPr>
        <w:pStyle w:val="10"/>
        <w:spacing w:line="360" w:lineRule="auto"/>
        <w:ind w:left="142" w:firstLine="425"/>
        <w:jc w:val="both"/>
        <w:rPr>
          <w:sz w:val="24"/>
          <w:szCs w:val="24"/>
        </w:rPr>
      </w:pPr>
      <w:r>
        <w:rPr>
          <w:sz w:val="24"/>
          <w:szCs w:val="24"/>
        </w:rPr>
        <w:t xml:space="preserve">Приборами учета горячей воды оснащены 2730 квартир, требуется установка 287 приборов индивидуального учета.  Процент оснащения индивидуальными приборам учета расхода горячей воды составляет 90,5%. </w:t>
      </w:r>
    </w:p>
    <w:p w:rsidR="00FE25F8" w:rsidRDefault="00524FA6">
      <w:pPr>
        <w:pStyle w:val="10"/>
        <w:spacing w:line="360" w:lineRule="auto"/>
        <w:ind w:left="142" w:firstLine="425"/>
        <w:jc w:val="both"/>
        <w:rPr>
          <w:sz w:val="24"/>
          <w:szCs w:val="24"/>
        </w:rPr>
      </w:pPr>
      <w:r>
        <w:rPr>
          <w:sz w:val="24"/>
          <w:szCs w:val="24"/>
        </w:rPr>
        <w:t>В индивидуальной застройке приборами индивидуально учета расхода холодной воды оснащены 275 домов, требуется дополнительная установка 81 прибора индивидуального учета. Процент оснащения индивидуальными приборам учета расхода холодной воды составляет 77,4%</w:t>
      </w:r>
    </w:p>
    <w:p w:rsidR="00FE25F8" w:rsidRDefault="00524FA6">
      <w:pPr>
        <w:pStyle w:val="10"/>
        <w:spacing w:line="360" w:lineRule="auto"/>
        <w:ind w:left="142" w:firstLine="425"/>
        <w:jc w:val="both"/>
        <w:rPr>
          <w:sz w:val="24"/>
          <w:szCs w:val="24"/>
        </w:rPr>
      </w:pPr>
      <w:r>
        <w:rPr>
          <w:sz w:val="24"/>
          <w:szCs w:val="24"/>
        </w:rPr>
        <w:t>Приборами учета потребления горячей воды оснащены 3 дома, потребности в дальнейшем оснащении нет.</w:t>
      </w:r>
    </w:p>
    <w:p w:rsidR="00FE25F8" w:rsidRDefault="00524FA6">
      <w:pPr>
        <w:pStyle w:val="10"/>
        <w:spacing w:line="360" w:lineRule="auto"/>
        <w:ind w:left="142" w:firstLine="425"/>
        <w:jc w:val="both"/>
        <w:rPr>
          <w:sz w:val="24"/>
          <w:szCs w:val="24"/>
        </w:rPr>
      </w:pPr>
      <w:r>
        <w:rPr>
          <w:sz w:val="24"/>
          <w:szCs w:val="24"/>
        </w:rPr>
        <w:t>Таким образом, население, проживающее в многоквартирных домах, практически полностью – более, чем на 90%, имеет индивидуальные приборы учета потребления холодной и горячей воды.</w:t>
      </w:r>
    </w:p>
    <w:p w:rsidR="00FE25F8" w:rsidRDefault="00524FA6">
      <w:pPr>
        <w:pStyle w:val="10"/>
        <w:spacing w:line="360" w:lineRule="auto"/>
        <w:ind w:left="142" w:firstLine="425"/>
        <w:jc w:val="both"/>
        <w:rPr>
          <w:sz w:val="24"/>
          <w:szCs w:val="24"/>
        </w:rPr>
      </w:pPr>
      <w:r>
        <w:rPr>
          <w:sz w:val="24"/>
          <w:szCs w:val="24"/>
        </w:rPr>
        <w:t>Для населения частного сектора эта цифра меньше - 77,4 % по холодной воде, но, все рано, можно судить о высокой степени оснащения индивидуальными приборами учета.</w:t>
      </w:r>
    </w:p>
    <w:p w:rsidR="00FE25F8" w:rsidRDefault="00524FA6">
      <w:pPr>
        <w:pStyle w:val="10"/>
        <w:spacing w:line="360" w:lineRule="auto"/>
        <w:ind w:left="142" w:firstLine="425"/>
        <w:jc w:val="both"/>
        <w:rPr>
          <w:sz w:val="24"/>
          <w:szCs w:val="24"/>
        </w:rPr>
      </w:pPr>
      <w:r>
        <w:rPr>
          <w:sz w:val="24"/>
          <w:szCs w:val="24"/>
        </w:rPr>
        <w:t xml:space="preserve">Что касается общедомовых приборов, то здесь ситуация несколько хуже, при этом, если по холодной воде имеется практически 2/3 необходимых приборов, то по горячей воде, всего лишь чуть больше половины. </w:t>
      </w:r>
    </w:p>
    <w:p w:rsidR="00FE25F8" w:rsidRDefault="00524FA6">
      <w:pPr>
        <w:pStyle w:val="10"/>
        <w:spacing w:line="360" w:lineRule="auto"/>
        <w:ind w:left="142" w:firstLine="425"/>
        <w:jc w:val="both"/>
        <w:rPr>
          <w:sz w:val="24"/>
          <w:szCs w:val="24"/>
        </w:rPr>
      </w:pPr>
      <w:r>
        <w:rPr>
          <w:sz w:val="24"/>
          <w:szCs w:val="24"/>
        </w:rPr>
        <w:t>В перспективе до 2035 года планируется довести оснащённость приборами общедомового учета не менее чем до 90% населения, приборами индивидуального учёта – не менее чем до 95%.</w:t>
      </w:r>
    </w:p>
    <w:p w:rsidR="00FE25F8" w:rsidRDefault="00524FA6">
      <w:pPr>
        <w:pStyle w:val="10"/>
        <w:spacing w:line="360" w:lineRule="auto"/>
        <w:ind w:left="142" w:firstLine="425"/>
        <w:jc w:val="both"/>
        <w:rPr>
          <w:b/>
          <w:sz w:val="24"/>
          <w:szCs w:val="24"/>
        </w:rPr>
      </w:pPr>
      <w:r>
        <w:rPr>
          <w:b/>
          <w:sz w:val="24"/>
          <w:szCs w:val="24"/>
        </w:rPr>
        <w:t>3.6. Анализ резервов и дефицитов производственных мощностей системы водоснабжения поселения</w:t>
      </w:r>
    </w:p>
    <w:p w:rsidR="00FE25F8" w:rsidRDefault="00524FA6">
      <w:pPr>
        <w:pStyle w:val="10"/>
        <w:spacing w:line="360" w:lineRule="auto"/>
        <w:ind w:left="142" w:firstLine="425"/>
        <w:jc w:val="both"/>
        <w:rPr>
          <w:sz w:val="24"/>
          <w:szCs w:val="24"/>
        </w:rPr>
      </w:pPr>
      <w:r>
        <w:rPr>
          <w:sz w:val="24"/>
          <w:szCs w:val="24"/>
        </w:rPr>
        <w:t xml:space="preserve">В настоящий момент выраженного дефицита по водоснабжению нет. Тем не менее отмечается, что в маловодные годы с учетом повышения водопотребления ситуация с подачей </w:t>
      </w:r>
      <w:r>
        <w:rPr>
          <w:sz w:val="24"/>
          <w:szCs w:val="24"/>
        </w:rPr>
        <w:lastRenderedPageBreak/>
        <w:t xml:space="preserve">воды от поверхностного водозабора достаточно напряжённая. Наблюдается существенное падение уровня в водохранилище и ухудшение качества поднимаемой воды, что приводит к увеличению затрат на ее очистку. </w:t>
      </w:r>
    </w:p>
    <w:p w:rsidR="00FE25F8" w:rsidRDefault="00524FA6">
      <w:pPr>
        <w:pStyle w:val="10"/>
        <w:spacing w:line="360" w:lineRule="auto"/>
        <w:ind w:left="142" w:firstLine="425"/>
        <w:jc w:val="both"/>
        <w:rPr>
          <w:sz w:val="24"/>
          <w:szCs w:val="24"/>
        </w:rPr>
      </w:pPr>
      <w:r>
        <w:rPr>
          <w:sz w:val="24"/>
          <w:szCs w:val="24"/>
        </w:rPr>
        <w:t xml:space="preserve">Дефицит водопроводный воды, который может возникнуть при росте промышленного водопотребления, планируется перекрыть за счёт перевода населения на подземные источники воды.  </w:t>
      </w:r>
    </w:p>
    <w:p w:rsidR="00FE25F8" w:rsidRDefault="00524FA6">
      <w:pPr>
        <w:pStyle w:val="10"/>
        <w:spacing w:line="360" w:lineRule="auto"/>
        <w:ind w:left="142" w:firstLine="425"/>
        <w:jc w:val="both"/>
        <w:rPr>
          <w:sz w:val="24"/>
          <w:szCs w:val="24"/>
        </w:rPr>
      </w:pPr>
      <w:r>
        <w:rPr>
          <w:sz w:val="24"/>
          <w:szCs w:val="24"/>
        </w:rPr>
        <w:t>В городе в настоящий момент имеется подтверждённый резерв мощности по скважинам ЗАО «РМЗ» до 1780 м</w:t>
      </w:r>
      <w:r>
        <w:rPr>
          <w:sz w:val="24"/>
          <w:szCs w:val="24"/>
          <w:vertAlign w:val="superscript"/>
        </w:rPr>
        <w:t>3</w:t>
      </w:r>
      <w:r>
        <w:rPr>
          <w:sz w:val="24"/>
          <w:szCs w:val="24"/>
        </w:rPr>
        <w:t>/сутки (649,7 тыс. м</w:t>
      </w:r>
      <w:r>
        <w:rPr>
          <w:sz w:val="24"/>
          <w:szCs w:val="24"/>
          <w:vertAlign w:val="superscript"/>
        </w:rPr>
        <w:t>3</w:t>
      </w:r>
      <w:r>
        <w:rPr>
          <w:sz w:val="24"/>
          <w:szCs w:val="24"/>
        </w:rPr>
        <w:t xml:space="preserve">/год) (без учёта прогнозируемых объёмов от сторонних источников пр-зд Пугачёвский и др.).  Однако для реализации этого резерва потребуется внесение изменений в лицензию для увеличения объемов добываемой воды. </w:t>
      </w:r>
    </w:p>
    <w:p w:rsidR="00FE25F8" w:rsidRDefault="00524FA6">
      <w:pPr>
        <w:pStyle w:val="10"/>
        <w:spacing w:line="360" w:lineRule="auto"/>
        <w:ind w:left="142" w:firstLine="425"/>
        <w:jc w:val="both"/>
        <w:rPr>
          <w:sz w:val="24"/>
          <w:szCs w:val="24"/>
        </w:rPr>
      </w:pPr>
      <w:r>
        <w:rPr>
          <w:sz w:val="24"/>
          <w:szCs w:val="24"/>
        </w:rPr>
        <w:t>Так же ООО «УК ИП «Родники» ведутся работы по разведке и бурению новых скважин в районе улицы Пугачева № кадастрового участка кв. 37:15:011701. Для данных скважин планируется уже к 2024 году использовать 377 м</w:t>
      </w:r>
      <w:r>
        <w:rPr>
          <w:sz w:val="24"/>
          <w:szCs w:val="24"/>
          <w:vertAlign w:val="superscript"/>
        </w:rPr>
        <w:t>3</w:t>
      </w:r>
      <w:r>
        <w:rPr>
          <w:sz w:val="24"/>
          <w:szCs w:val="24"/>
        </w:rPr>
        <w:t>/сутки воды по микрорайону 60 лет Октября и 443 м</w:t>
      </w:r>
      <w:r>
        <w:rPr>
          <w:sz w:val="24"/>
          <w:szCs w:val="24"/>
          <w:vertAlign w:val="superscript"/>
        </w:rPr>
        <w:t>3</w:t>
      </w:r>
      <w:r>
        <w:rPr>
          <w:sz w:val="24"/>
          <w:szCs w:val="24"/>
        </w:rPr>
        <w:t>/сутки по микрорайону Южный.</w:t>
      </w:r>
    </w:p>
    <w:p w:rsidR="00FE25F8" w:rsidRDefault="00FE25F8">
      <w:pPr>
        <w:pStyle w:val="10"/>
        <w:spacing w:line="360" w:lineRule="auto"/>
        <w:ind w:left="142" w:firstLine="425"/>
        <w:jc w:val="both"/>
        <w:rPr>
          <w:b/>
          <w:sz w:val="24"/>
          <w:szCs w:val="24"/>
        </w:rPr>
      </w:pPr>
    </w:p>
    <w:p w:rsidR="00FE25F8" w:rsidRDefault="00524FA6">
      <w:pPr>
        <w:pStyle w:val="10"/>
        <w:spacing w:line="360" w:lineRule="auto"/>
        <w:ind w:left="142" w:firstLine="425"/>
        <w:jc w:val="both"/>
        <w:rPr>
          <w:b/>
          <w:sz w:val="24"/>
          <w:szCs w:val="24"/>
        </w:rPr>
      </w:pPr>
      <w:r>
        <w:rPr>
          <w:b/>
          <w:sz w:val="24"/>
          <w:szCs w:val="24"/>
        </w:rPr>
        <w:t>3.7. Прогнозные балансы потребления горячей, питьевой, технической воды</w:t>
      </w:r>
    </w:p>
    <w:p w:rsidR="00FE25F8" w:rsidRDefault="00524FA6">
      <w:pPr>
        <w:pStyle w:val="10"/>
        <w:spacing w:line="360" w:lineRule="auto"/>
        <w:ind w:left="142" w:firstLine="425"/>
        <w:jc w:val="both"/>
        <w:rPr>
          <w:sz w:val="24"/>
          <w:szCs w:val="24"/>
        </w:rPr>
      </w:pPr>
      <w:r>
        <w:rPr>
          <w:sz w:val="24"/>
          <w:szCs w:val="24"/>
        </w:rPr>
        <w:t>Прогнозный баланс потребления горячей, питьевой и технической воды исходит из сценария развития, представленного в пункте 2.2 и с прогнозами генерального плана поселения.</w:t>
      </w:r>
    </w:p>
    <w:p w:rsidR="00FE25F8" w:rsidRDefault="00524FA6">
      <w:pPr>
        <w:pStyle w:val="10"/>
        <w:spacing w:line="360" w:lineRule="auto"/>
        <w:ind w:left="142" w:firstLine="425"/>
        <w:jc w:val="both"/>
        <w:rPr>
          <w:sz w:val="24"/>
          <w:szCs w:val="24"/>
        </w:rPr>
      </w:pPr>
      <w:r>
        <w:rPr>
          <w:sz w:val="24"/>
          <w:szCs w:val="24"/>
        </w:rPr>
        <w:t>При этом, учитывалось, что в новой застройке будет предусматриваться горячее водоснабжение, а также увеличиваться % потребителей, имеющих горячее водоснабжение в существующей застройке.  Прогнозный баланс водопотребления приведен в таблице 3.7.</w:t>
      </w:r>
    </w:p>
    <w:p w:rsidR="00FE25F8" w:rsidRDefault="00524FA6">
      <w:pPr>
        <w:pStyle w:val="10"/>
        <w:jc w:val="right"/>
        <w:rPr>
          <w:color w:val="000000"/>
          <w:sz w:val="24"/>
          <w:szCs w:val="24"/>
        </w:rPr>
      </w:pPr>
      <w:r>
        <w:rPr>
          <w:color w:val="000000"/>
          <w:sz w:val="24"/>
          <w:szCs w:val="24"/>
        </w:rPr>
        <w:t>Таблица 3.7.</w:t>
      </w:r>
    </w:p>
    <w:p w:rsidR="00FE25F8" w:rsidRDefault="00FE25F8">
      <w:pPr>
        <w:pStyle w:val="10"/>
        <w:jc w:val="right"/>
        <w:rPr>
          <w:color w:val="000000"/>
          <w:sz w:val="24"/>
          <w:szCs w:val="24"/>
        </w:rPr>
      </w:pPr>
    </w:p>
    <w:tbl>
      <w:tblPr>
        <w:tblStyle w:val="ae"/>
        <w:tblW w:w="956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23"/>
        <w:gridCol w:w="3385"/>
        <w:gridCol w:w="1894"/>
        <w:gridCol w:w="1894"/>
        <w:gridCol w:w="1772"/>
      </w:tblGrid>
      <w:tr w:rsidR="00FE25F8">
        <w:trPr>
          <w:jc w:val="center"/>
        </w:trPr>
        <w:tc>
          <w:tcPr>
            <w:tcW w:w="624" w:type="dxa"/>
            <w:vAlign w:val="center"/>
          </w:tcPr>
          <w:p w:rsidR="00FE25F8" w:rsidRDefault="00524FA6">
            <w:pPr>
              <w:pStyle w:val="10"/>
              <w:widowControl w:val="0"/>
              <w:jc w:val="center"/>
              <w:rPr>
                <w:b/>
                <w:color w:val="000000"/>
              </w:rPr>
            </w:pPr>
            <w:r>
              <w:rPr>
                <w:b/>
                <w:color w:val="000000"/>
              </w:rPr>
              <w:t>№ пп.</w:t>
            </w:r>
          </w:p>
        </w:tc>
        <w:tc>
          <w:tcPr>
            <w:tcW w:w="3385" w:type="dxa"/>
            <w:vAlign w:val="center"/>
          </w:tcPr>
          <w:p w:rsidR="00FE25F8" w:rsidRDefault="00524FA6">
            <w:pPr>
              <w:pStyle w:val="10"/>
              <w:widowControl w:val="0"/>
              <w:jc w:val="center"/>
              <w:rPr>
                <w:b/>
                <w:color w:val="000000"/>
              </w:rPr>
            </w:pPr>
            <w:r>
              <w:rPr>
                <w:b/>
                <w:color w:val="000000"/>
              </w:rPr>
              <w:t>Показатель</w:t>
            </w:r>
          </w:p>
        </w:tc>
        <w:tc>
          <w:tcPr>
            <w:tcW w:w="1894" w:type="dxa"/>
            <w:vAlign w:val="center"/>
          </w:tcPr>
          <w:p w:rsidR="00FE25F8" w:rsidRDefault="00524FA6">
            <w:pPr>
              <w:pStyle w:val="10"/>
              <w:widowControl w:val="0"/>
              <w:jc w:val="center"/>
              <w:rPr>
                <w:b/>
                <w:color w:val="000000"/>
              </w:rPr>
            </w:pPr>
            <w:r>
              <w:rPr>
                <w:b/>
                <w:color w:val="000000"/>
              </w:rPr>
              <w:t>2023 г.</w:t>
            </w:r>
          </w:p>
        </w:tc>
        <w:tc>
          <w:tcPr>
            <w:tcW w:w="1894" w:type="dxa"/>
            <w:vAlign w:val="center"/>
          </w:tcPr>
          <w:p w:rsidR="00FE25F8" w:rsidRDefault="00524FA6">
            <w:pPr>
              <w:pStyle w:val="10"/>
              <w:widowControl w:val="0"/>
              <w:jc w:val="center"/>
              <w:rPr>
                <w:b/>
                <w:color w:val="000000"/>
              </w:rPr>
            </w:pPr>
            <w:r>
              <w:rPr>
                <w:b/>
                <w:color w:val="000000"/>
              </w:rPr>
              <w:t>2025 г.</w:t>
            </w:r>
          </w:p>
        </w:tc>
        <w:tc>
          <w:tcPr>
            <w:tcW w:w="1772" w:type="dxa"/>
            <w:vAlign w:val="center"/>
          </w:tcPr>
          <w:p w:rsidR="00FE25F8" w:rsidRDefault="00524FA6">
            <w:pPr>
              <w:pStyle w:val="10"/>
              <w:widowControl w:val="0"/>
              <w:jc w:val="center"/>
              <w:rPr>
                <w:b/>
                <w:color w:val="000000"/>
              </w:rPr>
            </w:pPr>
            <w:r>
              <w:rPr>
                <w:b/>
                <w:color w:val="000000"/>
              </w:rPr>
              <w:t>2035 г.</w:t>
            </w:r>
          </w:p>
        </w:tc>
      </w:tr>
      <w:tr w:rsidR="00FE25F8">
        <w:trPr>
          <w:jc w:val="center"/>
        </w:trPr>
        <w:tc>
          <w:tcPr>
            <w:tcW w:w="624" w:type="dxa"/>
            <w:vAlign w:val="center"/>
          </w:tcPr>
          <w:p w:rsidR="00FE25F8" w:rsidRDefault="00524FA6">
            <w:pPr>
              <w:pStyle w:val="10"/>
              <w:widowControl w:val="0"/>
              <w:jc w:val="center"/>
              <w:rPr>
                <w:color w:val="000000"/>
              </w:rPr>
            </w:pPr>
            <w:r>
              <w:rPr>
                <w:color w:val="000000"/>
              </w:rPr>
              <w:t>1.</w:t>
            </w:r>
          </w:p>
        </w:tc>
        <w:tc>
          <w:tcPr>
            <w:tcW w:w="3385" w:type="dxa"/>
            <w:vAlign w:val="center"/>
          </w:tcPr>
          <w:p w:rsidR="00FE25F8" w:rsidRDefault="00524FA6">
            <w:pPr>
              <w:pStyle w:val="10"/>
              <w:widowControl w:val="0"/>
              <w:jc w:val="center"/>
              <w:rPr>
                <w:color w:val="000000"/>
              </w:rPr>
            </w:pPr>
            <w:r>
              <w:rPr>
                <w:color w:val="000000"/>
              </w:rPr>
              <w:t>Общее водопотребление, тыс. м</w:t>
            </w:r>
            <w:r>
              <w:rPr>
                <w:color w:val="000000"/>
                <w:vertAlign w:val="superscript"/>
              </w:rPr>
              <w:t>3</w:t>
            </w:r>
            <w:r>
              <w:rPr>
                <w:color w:val="000000"/>
              </w:rPr>
              <w:t>/сутки</w:t>
            </w:r>
          </w:p>
        </w:tc>
        <w:tc>
          <w:tcPr>
            <w:tcW w:w="1894" w:type="dxa"/>
            <w:vAlign w:val="center"/>
          </w:tcPr>
          <w:p w:rsidR="00FE25F8" w:rsidRDefault="00FE25F8">
            <w:pPr>
              <w:pStyle w:val="10"/>
              <w:jc w:val="center"/>
              <w:rPr>
                <w:color w:val="000000"/>
              </w:rPr>
            </w:pPr>
          </w:p>
          <w:p w:rsidR="00FE25F8" w:rsidRDefault="00524FA6">
            <w:pPr>
              <w:pStyle w:val="10"/>
              <w:jc w:val="center"/>
              <w:rPr>
                <w:color w:val="000000"/>
              </w:rPr>
            </w:pPr>
            <w:r>
              <w:rPr>
                <w:color w:val="000000"/>
              </w:rPr>
              <w:t>7278,2</w:t>
            </w:r>
          </w:p>
          <w:p w:rsidR="00FE25F8" w:rsidRDefault="00FE25F8">
            <w:pPr>
              <w:pStyle w:val="10"/>
              <w:widowControl w:val="0"/>
              <w:jc w:val="center"/>
              <w:rPr>
                <w:color w:val="000000"/>
              </w:rPr>
            </w:pPr>
          </w:p>
        </w:tc>
        <w:tc>
          <w:tcPr>
            <w:tcW w:w="1894" w:type="dxa"/>
            <w:vAlign w:val="center"/>
          </w:tcPr>
          <w:p w:rsidR="00FE25F8" w:rsidRDefault="00524FA6">
            <w:pPr>
              <w:pStyle w:val="10"/>
              <w:widowControl w:val="0"/>
              <w:jc w:val="center"/>
              <w:rPr>
                <w:color w:val="000000"/>
              </w:rPr>
            </w:pPr>
            <w:r>
              <w:rPr>
                <w:color w:val="000000"/>
              </w:rPr>
              <w:t>23 500</w:t>
            </w:r>
          </w:p>
        </w:tc>
        <w:tc>
          <w:tcPr>
            <w:tcW w:w="1772" w:type="dxa"/>
            <w:vAlign w:val="center"/>
          </w:tcPr>
          <w:p w:rsidR="00FE25F8" w:rsidRDefault="00524FA6">
            <w:pPr>
              <w:pStyle w:val="10"/>
              <w:widowControl w:val="0"/>
              <w:jc w:val="center"/>
              <w:rPr>
                <w:color w:val="000000"/>
              </w:rPr>
            </w:pPr>
            <w:r>
              <w:rPr>
                <w:color w:val="000000"/>
              </w:rPr>
              <w:t>25000</w:t>
            </w:r>
          </w:p>
        </w:tc>
      </w:tr>
      <w:tr w:rsidR="00FE25F8">
        <w:trPr>
          <w:jc w:val="center"/>
        </w:trPr>
        <w:tc>
          <w:tcPr>
            <w:tcW w:w="624" w:type="dxa"/>
            <w:vAlign w:val="center"/>
          </w:tcPr>
          <w:p w:rsidR="00FE25F8" w:rsidRDefault="00524FA6">
            <w:pPr>
              <w:pStyle w:val="10"/>
              <w:widowControl w:val="0"/>
              <w:jc w:val="center"/>
              <w:rPr>
                <w:color w:val="000000"/>
              </w:rPr>
            </w:pPr>
            <w:r>
              <w:rPr>
                <w:color w:val="000000"/>
              </w:rPr>
              <w:t>2.</w:t>
            </w:r>
          </w:p>
        </w:tc>
        <w:tc>
          <w:tcPr>
            <w:tcW w:w="3385" w:type="dxa"/>
            <w:vAlign w:val="center"/>
          </w:tcPr>
          <w:p w:rsidR="00FE25F8" w:rsidRDefault="00524FA6">
            <w:pPr>
              <w:pStyle w:val="10"/>
              <w:widowControl w:val="0"/>
              <w:jc w:val="center"/>
              <w:rPr>
                <w:color w:val="000000"/>
              </w:rPr>
            </w:pPr>
            <w:r>
              <w:rPr>
                <w:color w:val="000000"/>
              </w:rPr>
              <w:t>Потребление холодной воды</w:t>
            </w:r>
          </w:p>
        </w:tc>
        <w:tc>
          <w:tcPr>
            <w:tcW w:w="1894" w:type="dxa"/>
            <w:vAlign w:val="center"/>
          </w:tcPr>
          <w:p w:rsidR="00FE25F8" w:rsidRDefault="00FE25F8">
            <w:pPr>
              <w:pStyle w:val="10"/>
              <w:jc w:val="center"/>
              <w:rPr>
                <w:color w:val="000000"/>
              </w:rPr>
            </w:pPr>
          </w:p>
          <w:p w:rsidR="00FE25F8" w:rsidRDefault="00524FA6">
            <w:pPr>
              <w:pStyle w:val="10"/>
              <w:jc w:val="center"/>
              <w:rPr>
                <w:color w:val="000000"/>
              </w:rPr>
            </w:pPr>
            <w:r>
              <w:rPr>
                <w:color w:val="000000"/>
              </w:rPr>
              <w:t>7006,3</w:t>
            </w:r>
          </w:p>
          <w:p w:rsidR="00FE25F8" w:rsidRDefault="00FE25F8">
            <w:pPr>
              <w:pStyle w:val="10"/>
              <w:widowControl w:val="0"/>
              <w:jc w:val="center"/>
              <w:rPr>
                <w:color w:val="000000"/>
              </w:rPr>
            </w:pPr>
          </w:p>
        </w:tc>
        <w:tc>
          <w:tcPr>
            <w:tcW w:w="1894" w:type="dxa"/>
            <w:vAlign w:val="center"/>
          </w:tcPr>
          <w:p w:rsidR="00FE25F8" w:rsidRDefault="00524FA6">
            <w:pPr>
              <w:pStyle w:val="10"/>
              <w:widowControl w:val="0"/>
              <w:jc w:val="center"/>
              <w:rPr>
                <w:color w:val="000000"/>
              </w:rPr>
            </w:pPr>
            <w:r>
              <w:rPr>
                <w:color w:val="000000"/>
              </w:rPr>
              <w:t>19 975</w:t>
            </w:r>
          </w:p>
        </w:tc>
        <w:tc>
          <w:tcPr>
            <w:tcW w:w="1772" w:type="dxa"/>
            <w:vAlign w:val="center"/>
          </w:tcPr>
          <w:p w:rsidR="00FE25F8" w:rsidRDefault="00524FA6">
            <w:pPr>
              <w:pStyle w:val="10"/>
              <w:widowControl w:val="0"/>
              <w:jc w:val="center"/>
              <w:rPr>
                <w:color w:val="000000"/>
              </w:rPr>
            </w:pPr>
            <w:r>
              <w:rPr>
                <w:color w:val="000000"/>
              </w:rPr>
              <w:t>20750</w:t>
            </w:r>
          </w:p>
        </w:tc>
      </w:tr>
      <w:tr w:rsidR="00FE25F8">
        <w:trPr>
          <w:jc w:val="center"/>
        </w:trPr>
        <w:tc>
          <w:tcPr>
            <w:tcW w:w="624" w:type="dxa"/>
            <w:vAlign w:val="center"/>
          </w:tcPr>
          <w:p w:rsidR="00FE25F8" w:rsidRDefault="00524FA6">
            <w:pPr>
              <w:pStyle w:val="10"/>
              <w:widowControl w:val="0"/>
              <w:jc w:val="center"/>
              <w:rPr>
                <w:color w:val="000000"/>
              </w:rPr>
            </w:pPr>
            <w:r>
              <w:rPr>
                <w:color w:val="000000"/>
              </w:rPr>
              <w:t>3</w:t>
            </w:r>
          </w:p>
        </w:tc>
        <w:tc>
          <w:tcPr>
            <w:tcW w:w="3385" w:type="dxa"/>
            <w:vAlign w:val="center"/>
          </w:tcPr>
          <w:p w:rsidR="00FE25F8" w:rsidRDefault="00524FA6">
            <w:pPr>
              <w:pStyle w:val="10"/>
              <w:widowControl w:val="0"/>
              <w:jc w:val="center"/>
              <w:rPr>
                <w:color w:val="000000"/>
              </w:rPr>
            </w:pPr>
            <w:r>
              <w:rPr>
                <w:color w:val="000000"/>
              </w:rPr>
              <w:t>Потребление горячей воды</w:t>
            </w:r>
          </w:p>
        </w:tc>
        <w:tc>
          <w:tcPr>
            <w:tcW w:w="1894" w:type="dxa"/>
            <w:vAlign w:val="center"/>
          </w:tcPr>
          <w:p w:rsidR="00FE25F8" w:rsidRDefault="00FE25F8">
            <w:pPr>
              <w:pStyle w:val="10"/>
              <w:jc w:val="center"/>
              <w:rPr>
                <w:color w:val="000000"/>
              </w:rPr>
            </w:pPr>
          </w:p>
          <w:p w:rsidR="00FE25F8" w:rsidRDefault="00524FA6">
            <w:pPr>
              <w:pStyle w:val="10"/>
              <w:jc w:val="center"/>
              <w:rPr>
                <w:color w:val="000000"/>
              </w:rPr>
            </w:pPr>
            <w:r>
              <w:rPr>
                <w:color w:val="000000"/>
              </w:rPr>
              <w:t>271,9</w:t>
            </w:r>
          </w:p>
          <w:p w:rsidR="00FE25F8" w:rsidRDefault="00FE25F8">
            <w:pPr>
              <w:pStyle w:val="10"/>
              <w:widowControl w:val="0"/>
              <w:jc w:val="center"/>
              <w:rPr>
                <w:color w:val="000000"/>
              </w:rPr>
            </w:pPr>
          </w:p>
        </w:tc>
        <w:tc>
          <w:tcPr>
            <w:tcW w:w="1894" w:type="dxa"/>
            <w:vAlign w:val="center"/>
          </w:tcPr>
          <w:p w:rsidR="00FE25F8" w:rsidRDefault="00524FA6">
            <w:pPr>
              <w:pStyle w:val="10"/>
              <w:widowControl w:val="0"/>
              <w:jc w:val="center"/>
              <w:rPr>
                <w:color w:val="000000"/>
              </w:rPr>
            </w:pPr>
            <w:r>
              <w:rPr>
                <w:color w:val="000000"/>
              </w:rPr>
              <w:t>3525</w:t>
            </w:r>
          </w:p>
        </w:tc>
        <w:tc>
          <w:tcPr>
            <w:tcW w:w="1772" w:type="dxa"/>
            <w:vAlign w:val="center"/>
          </w:tcPr>
          <w:p w:rsidR="00FE25F8" w:rsidRDefault="00524FA6">
            <w:pPr>
              <w:pStyle w:val="10"/>
              <w:widowControl w:val="0"/>
              <w:jc w:val="center"/>
              <w:rPr>
                <w:color w:val="000000"/>
              </w:rPr>
            </w:pPr>
            <w:r>
              <w:rPr>
                <w:color w:val="000000"/>
              </w:rPr>
              <w:t>4250</w:t>
            </w:r>
          </w:p>
        </w:tc>
      </w:tr>
    </w:tbl>
    <w:p w:rsidR="00FE25F8" w:rsidRDefault="00FE25F8">
      <w:pPr>
        <w:pStyle w:val="10"/>
        <w:widowControl w:val="0"/>
        <w:rPr>
          <w:color w:val="000000"/>
        </w:rPr>
      </w:pPr>
    </w:p>
    <w:p w:rsidR="00FE25F8" w:rsidRDefault="00524FA6">
      <w:pPr>
        <w:pStyle w:val="10"/>
        <w:spacing w:line="360" w:lineRule="auto"/>
        <w:ind w:left="142" w:firstLine="425"/>
        <w:jc w:val="both"/>
        <w:rPr>
          <w:b/>
          <w:sz w:val="24"/>
          <w:szCs w:val="24"/>
        </w:rPr>
      </w:pPr>
      <w:r>
        <w:rPr>
          <w:b/>
          <w:sz w:val="24"/>
          <w:szCs w:val="24"/>
        </w:rPr>
        <w:t>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p w:rsidR="00FE25F8" w:rsidRDefault="00524FA6">
      <w:pPr>
        <w:pStyle w:val="10"/>
        <w:spacing w:line="360" w:lineRule="auto"/>
        <w:ind w:left="142" w:firstLine="425"/>
        <w:jc w:val="both"/>
        <w:rPr>
          <w:sz w:val="24"/>
          <w:szCs w:val="24"/>
        </w:rPr>
      </w:pPr>
      <w:r>
        <w:rPr>
          <w:sz w:val="24"/>
          <w:szCs w:val="24"/>
        </w:rPr>
        <w:t>Развитее системы горячего водоснабжения планируется как за счет потребления горячей воды развивающейся промышленностью, так и за счёт увеличения потребления воды населением.</w:t>
      </w:r>
    </w:p>
    <w:p w:rsidR="00FE25F8" w:rsidRDefault="00524FA6">
      <w:pPr>
        <w:pStyle w:val="10"/>
        <w:spacing w:line="360" w:lineRule="auto"/>
        <w:ind w:left="142" w:firstLine="425"/>
        <w:jc w:val="both"/>
        <w:rPr>
          <w:sz w:val="24"/>
          <w:szCs w:val="24"/>
        </w:rPr>
      </w:pPr>
      <w:r>
        <w:rPr>
          <w:sz w:val="24"/>
          <w:szCs w:val="24"/>
        </w:rPr>
        <w:lastRenderedPageBreak/>
        <w:t>Горячее водоснабжение в м-не Южный, м-не 60 лет Октября, м-не Гагарина, ул. Советская, ул. Техническая планируется перевести на новую ЦТП, которая должна быть построена в районе ТЭЦ.</w:t>
      </w:r>
    </w:p>
    <w:p w:rsidR="00FE25F8" w:rsidRDefault="00524FA6">
      <w:pPr>
        <w:pStyle w:val="10"/>
        <w:spacing w:line="360" w:lineRule="auto"/>
        <w:ind w:left="142" w:firstLine="425"/>
        <w:jc w:val="both"/>
        <w:rPr>
          <w:sz w:val="24"/>
          <w:szCs w:val="24"/>
        </w:rPr>
      </w:pPr>
      <w:r>
        <w:rPr>
          <w:sz w:val="24"/>
          <w:szCs w:val="24"/>
        </w:rPr>
        <w:t>До 2024 года планируется перевести ГВС мкр. Машиностроитель и детского сада на закрытую схему теплоснабжения  от БМК ул Космонавтов  с организацией нового ЦТП.</w:t>
      </w:r>
    </w:p>
    <w:p w:rsidR="00FE25F8" w:rsidRDefault="00524FA6">
      <w:pPr>
        <w:pStyle w:val="10"/>
        <w:spacing w:line="360" w:lineRule="auto"/>
        <w:ind w:left="142" w:firstLine="425"/>
        <w:jc w:val="both"/>
        <w:rPr>
          <w:sz w:val="24"/>
          <w:szCs w:val="24"/>
        </w:rPr>
      </w:pPr>
      <w:r>
        <w:rPr>
          <w:sz w:val="24"/>
          <w:szCs w:val="24"/>
        </w:rPr>
        <w:t>Вопросы оптимального ГВС новых микрорайонов будут решатся в ходе проектирования.</w:t>
      </w:r>
    </w:p>
    <w:p w:rsidR="00FE25F8" w:rsidRDefault="00524FA6">
      <w:pPr>
        <w:pStyle w:val="10"/>
        <w:spacing w:line="360" w:lineRule="auto"/>
        <w:ind w:left="142" w:firstLine="425"/>
        <w:jc w:val="both"/>
        <w:rPr>
          <w:b/>
          <w:sz w:val="24"/>
          <w:szCs w:val="24"/>
        </w:rPr>
      </w:pPr>
      <w:r>
        <w:rPr>
          <w:b/>
          <w:sz w:val="24"/>
          <w:szCs w:val="24"/>
        </w:rPr>
        <w:t>3.9. Сведения о фактическом и ожидаемом потреблении горячей, питьевой, технической воды (годовое, среднесуточное, максимальное суточное)</w:t>
      </w:r>
    </w:p>
    <w:p w:rsidR="00FE25F8" w:rsidRDefault="00524FA6">
      <w:pPr>
        <w:pStyle w:val="10"/>
        <w:spacing w:line="360" w:lineRule="auto"/>
        <w:ind w:left="142" w:firstLine="425"/>
        <w:jc w:val="both"/>
        <w:rPr>
          <w:sz w:val="24"/>
          <w:szCs w:val="24"/>
        </w:rPr>
      </w:pPr>
      <w:r>
        <w:rPr>
          <w:sz w:val="24"/>
          <w:szCs w:val="24"/>
        </w:rPr>
        <w:t>Сведения о фактическом и ожидаемом потреблении воды (годовое, среднесуточное, максимальное суточное) представлены в таблице 3.9.</w:t>
      </w:r>
    </w:p>
    <w:p w:rsidR="00FE25F8" w:rsidRDefault="00524FA6">
      <w:pPr>
        <w:pStyle w:val="10"/>
        <w:spacing w:line="360" w:lineRule="auto"/>
        <w:ind w:left="142" w:firstLine="425"/>
        <w:jc w:val="right"/>
        <w:rPr>
          <w:sz w:val="24"/>
          <w:szCs w:val="24"/>
        </w:rPr>
      </w:pPr>
      <w:r>
        <w:rPr>
          <w:sz w:val="24"/>
          <w:szCs w:val="24"/>
        </w:rPr>
        <w:t>Таблица 3.9.</w:t>
      </w:r>
    </w:p>
    <w:tbl>
      <w:tblPr>
        <w:tblStyle w:val="af"/>
        <w:tblW w:w="1013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2"/>
        <w:gridCol w:w="1459"/>
        <w:gridCol w:w="1232"/>
        <w:gridCol w:w="1391"/>
        <w:gridCol w:w="1488"/>
        <w:gridCol w:w="1293"/>
        <w:gridCol w:w="1391"/>
        <w:gridCol w:w="1391"/>
      </w:tblGrid>
      <w:tr w:rsidR="00FE25F8">
        <w:trPr>
          <w:trHeight w:val="445"/>
        </w:trPr>
        <w:tc>
          <w:tcPr>
            <w:tcW w:w="492" w:type="dxa"/>
            <w:vMerge w:val="restart"/>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 пп</w:t>
            </w:r>
          </w:p>
        </w:tc>
        <w:tc>
          <w:tcPr>
            <w:tcW w:w="1459" w:type="dxa"/>
            <w:vMerge w:val="restart"/>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Показатель</w:t>
            </w:r>
          </w:p>
        </w:tc>
        <w:tc>
          <w:tcPr>
            <w:tcW w:w="4111" w:type="dxa"/>
            <w:gridSpan w:val="3"/>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2023 г.</w:t>
            </w:r>
          </w:p>
        </w:tc>
        <w:tc>
          <w:tcPr>
            <w:tcW w:w="4075" w:type="dxa"/>
            <w:gridSpan w:val="3"/>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2035 г. г.</w:t>
            </w:r>
          </w:p>
        </w:tc>
      </w:tr>
      <w:tr w:rsidR="00FE25F8">
        <w:tc>
          <w:tcPr>
            <w:tcW w:w="492" w:type="dxa"/>
            <w:vMerge/>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459" w:type="dxa"/>
            <w:vMerge/>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232" w:type="dxa"/>
            <w:vAlign w:val="center"/>
          </w:tcPr>
          <w:p w:rsidR="00FE25F8" w:rsidRDefault="00524FA6">
            <w:pPr>
              <w:pStyle w:val="10"/>
              <w:widowControl w:val="0"/>
              <w:pBdr>
                <w:top w:val="nil"/>
                <w:left w:val="nil"/>
                <w:bottom w:val="nil"/>
                <w:right w:val="nil"/>
                <w:between w:val="nil"/>
              </w:pBdr>
              <w:jc w:val="center"/>
              <w:rPr>
                <w:b/>
                <w:color w:val="000000"/>
                <w:vertAlign w:val="superscript"/>
              </w:rPr>
            </w:pPr>
            <w:r>
              <w:rPr>
                <w:b/>
                <w:color w:val="000000"/>
              </w:rPr>
              <w:t>Годовое, тыс. м</w:t>
            </w:r>
            <w:r>
              <w:rPr>
                <w:b/>
                <w:color w:val="000000"/>
                <w:vertAlign w:val="superscript"/>
              </w:rPr>
              <w:t>3</w:t>
            </w:r>
          </w:p>
        </w:tc>
        <w:tc>
          <w:tcPr>
            <w:tcW w:w="1391" w:type="dxa"/>
            <w:vAlign w:val="center"/>
          </w:tcPr>
          <w:p w:rsidR="00FE25F8" w:rsidRDefault="00FE25F8">
            <w:pPr>
              <w:pStyle w:val="10"/>
              <w:widowControl w:val="0"/>
              <w:pBdr>
                <w:top w:val="nil"/>
                <w:left w:val="nil"/>
                <w:bottom w:val="nil"/>
                <w:right w:val="nil"/>
                <w:between w:val="nil"/>
              </w:pBdr>
              <w:jc w:val="center"/>
              <w:rPr>
                <w:b/>
                <w:color w:val="000000"/>
              </w:rPr>
            </w:pPr>
          </w:p>
          <w:p w:rsidR="00FE25F8" w:rsidRDefault="00524FA6">
            <w:pPr>
              <w:pStyle w:val="10"/>
              <w:widowControl w:val="0"/>
              <w:pBdr>
                <w:top w:val="nil"/>
                <w:left w:val="nil"/>
                <w:bottom w:val="nil"/>
                <w:right w:val="nil"/>
                <w:between w:val="nil"/>
              </w:pBdr>
              <w:jc w:val="center"/>
              <w:rPr>
                <w:b/>
                <w:color w:val="000000"/>
              </w:rPr>
            </w:pPr>
            <w:r>
              <w:rPr>
                <w:b/>
                <w:color w:val="000000"/>
              </w:rPr>
              <w:t>Среднее суточное, м</w:t>
            </w:r>
            <w:r>
              <w:rPr>
                <w:b/>
                <w:color w:val="000000"/>
                <w:vertAlign w:val="superscript"/>
              </w:rPr>
              <w:t>3</w:t>
            </w:r>
          </w:p>
        </w:tc>
        <w:tc>
          <w:tcPr>
            <w:tcW w:w="1488" w:type="dxa"/>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Максималь-ное суточное, м</w:t>
            </w:r>
            <w:r>
              <w:rPr>
                <w:b/>
                <w:color w:val="000000"/>
                <w:vertAlign w:val="superscript"/>
              </w:rPr>
              <w:t>3</w:t>
            </w:r>
          </w:p>
        </w:tc>
        <w:tc>
          <w:tcPr>
            <w:tcW w:w="1293" w:type="dxa"/>
            <w:vAlign w:val="center"/>
          </w:tcPr>
          <w:p w:rsidR="00FE25F8" w:rsidRDefault="00524FA6">
            <w:pPr>
              <w:pStyle w:val="10"/>
              <w:widowControl w:val="0"/>
              <w:pBdr>
                <w:top w:val="nil"/>
                <w:left w:val="nil"/>
                <w:bottom w:val="nil"/>
                <w:right w:val="nil"/>
                <w:between w:val="nil"/>
              </w:pBdr>
              <w:jc w:val="center"/>
              <w:rPr>
                <w:b/>
                <w:color w:val="000000"/>
                <w:vertAlign w:val="superscript"/>
              </w:rPr>
            </w:pPr>
            <w:r>
              <w:rPr>
                <w:b/>
                <w:color w:val="000000"/>
              </w:rPr>
              <w:t>Годовое, тыс. м</w:t>
            </w:r>
            <w:r>
              <w:rPr>
                <w:b/>
                <w:color w:val="000000"/>
                <w:vertAlign w:val="superscript"/>
              </w:rPr>
              <w:t>3</w:t>
            </w:r>
          </w:p>
        </w:tc>
        <w:tc>
          <w:tcPr>
            <w:tcW w:w="1391" w:type="dxa"/>
            <w:vAlign w:val="center"/>
          </w:tcPr>
          <w:p w:rsidR="00FE25F8" w:rsidRDefault="00FE25F8">
            <w:pPr>
              <w:pStyle w:val="10"/>
              <w:widowControl w:val="0"/>
              <w:pBdr>
                <w:top w:val="nil"/>
                <w:left w:val="nil"/>
                <w:bottom w:val="nil"/>
                <w:right w:val="nil"/>
                <w:between w:val="nil"/>
              </w:pBdr>
              <w:jc w:val="center"/>
              <w:rPr>
                <w:b/>
                <w:color w:val="000000"/>
              </w:rPr>
            </w:pPr>
          </w:p>
          <w:p w:rsidR="00FE25F8" w:rsidRDefault="00524FA6">
            <w:pPr>
              <w:pStyle w:val="10"/>
              <w:widowControl w:val="0"/>
              <w:pBdr>
                <w:top w:val="nil"/>
                <w:left w:val="nil"/>
                <w:bottom w:val="nil"/>
                <w:right w:val="nil"/>
                <w:between w:val="nil"/>
              </w:pBdr>
              <w:jc w:val="center"/>
              <w:rPr>
                <w:b/>
                <w:color w:val="000000"/>
              </w:rPr>
            </w:pPr>
            <w:r>
              <w:rPr>
                <w:b/>
                <w:color w:val="000000"/>
              </w:rPr>
              <w:t>Среднесуточное, м</w:t>
            </w:r>
            <w:r>
              <w:rPr>
                <w:b/>
                <w:color w:val="000000"/>
                <w:vertAlign w:val="superscript"/>
              </w:rPr>
              <w:t>3</w:t>
            </w:r>
          </w:p>
        </w:tc>
        <w:tc>
          <w:tcPr>
            <w:tcW w:w="1391" w:type="dxa"/>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Максималь-ное суточное, м</w:t>
            </w:r>
            <w:r>
              <w:rPr>
                <w:b/>
                <w:color w:val="000000"/>
                <w:vertAlign w:val="superscript"/>
              </w:rPr>
              <w:t>3</w:t>
            </w:r>
          </w:p>
        </w:tc>
      </w:tr>
      <w:tr w:rsidR="00FE25F8">
        <w:tc>
          <w:tcPr>
            <w:tcW w:w="492" w:type="dxa"/>
            <w:vAlign w:val="center"/>
          </w:tcPr>
          <w:p w:rsidR="00FE25F8" w:rsidRDefault="00524FA6">
            <w:pPr>
              <w:pStyle w:val="10"/>
              <w:widowControl w:val="0"/>
              <w:pBdr>
                <w:top w:val="nil"/>
                <w:left w:val="nil"/>
                <w:bottom w:val="nil"/>
                <w:right w:val="nil"/>
                <w:between w:val="nil"/>
              </w:pBdr>
              <w:jc w:val="center"/>
              <w:rPr>
                <w:color w:val="000000"/>
              </w:rPr>
            </w:pPr>
            <w:r>
              <w:rPr>
                <w:color w:val="000000"/>
              </w:rPr>
              <w:t>1</w:t>
            </w:r>
          </w:p>
        </w:tc>
        <w:tc>
          <w:tcPr>
            <w:tcW w:w="1459" w:type="dxa"/>
            <w:vAlign w:val="center"/>
          </w:tcPr>
          <w:p w:rsidR="00FE25F8" w:rsidRDefault="00524FA6">
            <w:pPr>
              <w:pStyle w:val="10"/>
              <w:widowControl w:val="0"/>
              <w:pBdr>
                <w:top w:val="nil"/>
                <w:left w:val="nil"/>
                <w:bottom w:val="nil"/>
                <w:right w:val="nil"/>
                <w:between w:val="nil"/>
              </w:pBdr>
              <w:jc w:val="center"/>
              <w:rPr>
                <w:color w:val="000000"/>
              </w:rPr>
            </w:pPr>
            <w:r>
              <w:rPr>
                <w:color w:val="000000"/>
              </w:rPr>
              <w:t>2</w:t>
            </w:r>
          </w:p>
        </w:tc>
        <w:tc>
          <w:tcPr>
            <w:tcW w:w="1232" w:type="dxa"/>
            <w:vAlign w:val="center"/>
          </w:tcPr>
          <w:p w:rsidR="00FE25F8" w:rsidRDefault="00524FA6">
            <w:pPr>
              <w:pStyle w:val="10"/>
              <w:ind w:firstLine="89"/>
              <w:jc w:val="center"/>
              <w:rPr>
                <w:color w:val="000000"/>
              </w:rPr>
            </w:pPr>
            <w:r>
              <w:rPr>
                <w:color w:val="000000"/>
              </w:rPr>
              <w:t>3</w:t>
            </w:r>
          </w:p>
        </w:tc>
        <w:tc>
          <w:tcPr>
            <w:tcW w:w="1391" w:type="dxa"/>
            <w:vAlign w:val="center"/>
          </w:tcPr>
          <w:p w:rsidR="00FE25F8" w:rsidRDefault="00524FA6">
            <w:pPr>
              <w:pStyle w:val="10"/>
              <w:ind w:firstLine="89"/>
              <w:jc w:val="center"/>
              <w:rPr>
                <w:color w:val="000000"/>
              </w:rPr>
            </w:pPr>
            <w:r>
              <w:rPr>
                <w:color w:val="000000"/>
              </w:rPr>
              <w:t>4</w:t>
            </w:r>
          </w:p>
        </w:tc>
        <w:tc>
          <w:tcPr>
            <w:tcW w:w="1488" w:type="dxa"/>
            <w:vAlign w:val="center"/>
          </w:tcPr>
          <w:p w:rsidR="00FE25F8" w:rsidRDefault="00524FA6">
            <w:pPr>
              <w:pStyle w:val="10"/>
              <w:ind w:firstLine="89"/>
              <w:jc w:val="center"/>
              <w:rPr>
                <w:color w:val="000000"/>
              </w:rPr>
            </w:pPr>
            <w:r>
              <w:rPr>
                <w:color w:val="000000"/>
              </w:rPr>
              <w:t>5</w:t>
            </w:r>
          </w:p>
        </w:tc>
        <w:tc>
          <w:tcPr>
            <w:tcW w:w="1293" w:type="dxa"/>
            <w:vAlign w:val="center"/>
          </w:tcPr>
          <w:p w:rsidR="00FE25F8" w:rsidRDefault="00524FA6">
            <w:pPr>
              <w:pStyle w:val="10"/>
              <w:ind w:firstLine="89"/>
              <w:jc w:val="center"/>
              <w:rPr>
                <w:color w:val="000000"/>
              </w:rPr>
            </w:pPr>
            <w:r>
              <w:rPr>
                <w:color w:val="000000"/>
              </w:rPr>
              <w:t>6</w:t>
            </w:r>
          </w:p>
        </w:tc>
        <w:tc>
          <w:tcPr>
            <w:tcW w:w="1391" w:type="dxa"/>
            <w:vAlign w:val="center"/>
          </w:tcPr>
          <w:p w:rsidR="00FE25F8" w:rsidRDefault="00524FA6">
            <w:pPr>
              <w:pStyle w:val="10"/>
              <w:ind w:firstLine="89"/>
              <w:jc w:val="center"/>
              <w:rPr>
                <w:color w:val="000000"/>
              </w:rPr>
            </w:pPr>
            <w:r>
              <w:rPr>
                <w:color w:val="000000"/>
              </w:rPr>
              <w:t>7</w:t>
            </w:r>
          </w:p>
        </w:tc>
        <w:tc>
          <w:tcPr>
            <w:tcW w:w="1391" w:type="dxa"/>
            <w:vAlign w:val="center"/>
          </w:tcPr>
          <w:p w:rsidR="00FE25F8" w:rsidRDefault="00524FA6">
            <w:pPr>
              <w:pStyle w:val="10"/>
              <w:ind w:firstLine="89"/>
              <w:jc w:val="center"/>
              <w:rPr>
                <w:color w:val="000000"/>
              </w:rPr>
            </w:pPr>
            <w:r>
              <w:rPr>
                <w:color w:val="000000"/>
              </w:rPr>
              <w:t>8</w:t>
            </w:r>
          </w:p>
        </w:tc>
      </w:tr>
      <w:tr w:rsidR="00FE25F8">
        <w:tc>
          <w:tcPr>
            <w:tcW w:w="492" w:type="dxa"/>
            <w:vAlign w:val="center"/>
          </w:tcPr>
          <w:p w:rsidR="00FE25F8" w:rsidRDefault="00524FA6">
            <w:pPr>
              <w:pStyle w:val="10"/>
              <w:widowControl w:val="0"/>
              <w:pBdr>
                <w:top w:val="nil"/>
                <w:left w:val="nil"/>
                <w:bottom w:val="nil"/>
                <w:right w:val="nil"/>
                <w:between w:val="nil"/>
              </w:pBdr>
              <w:jc w:val="center"/>
              <w:rPr>
                <w:color w:val="000000"/>
              </w:rPr>
            </w:pPr>
            <w:r>
              <w:rPr>
                <w:color w:val="000000"/>
              </w:rPr>
              <w:t>1.</w:t>
            </w:r>
          </w:p>
        </w:tc>
        <w:tc>
          <w:tcPr>
            <w:tcW w:w="1459" w:type="dxa"/>
            <w:vAlign w:val="center"/>
          </w:tcPr>
          <w:p w:rsidR="00FE25F8" w:rsidRDefault="00524FA6">
            <w:pPr>
              <w:pStyle w:val="10"/>
              <w:widowControl w:val="0"/>
              <w:pBdr>
                <w:top w:val="nil"/>
                <w:left w:val="nil"/>
                <w:bottom w:val="nil"/>
                <w:right w:val="nil"/>
                <w:between w:val="nil"/>
              </w:pBdr>
              <w:jc w:val="center"/>
              <w:rPr>
                <w:color w:val="000000"/>
                <w:vertAlign w:val="superscript"/>
              </w:rPr>
            </w:pPr>
            <w:r>
              <w:rPr>
                <w:color w:val="000000"/>
              </w:rPr>
              <w:t>Потребление ХВС</w:t>
            </w:r>
          </w:p>
        </w:tc>
        <w:tc>
          <w:tcPr>
            <w:tcW w:w="1232" w:type="dxa"/>
            <w:vAlign w:val="center"/>
          </w:tcPr>
          <w:p w:rsidR="00FE25F8" w:rsidRDefault="00FE25F8">
            <w:pPr>
              <w:pStyle w:val="10"/>
              <w:jc w:val="center"/>
              <w:rPr>
                <w:color w:val="000000"/>
              </w:rPr>
            </w:pPr>
          </w:p>
          <w:p w:rsidR="00FE25F8" w:rsidRDefault="00524FA6">
            <w:pPr>
              <w:pStyle w:val="10"/>
              <w:jc w:val="center"/>
              <w:rPr>
                <w:color w:val="000000"/>
              </w:rPr>
            </w:pPr>
            <w:r>
              <w:rPr>
                <w:color w:val="000000"/>
              </w:rPr>
              <w:t>2557,3</w:t>
            </w:r>
          </w:p>
          <w:p w:rsidR="00FE25F8" w:rsidRDefault="00FE25F8">
            <w:pPr>
              <w:pStyle w:val="10"/>
              <w:jc w:val="center"/>
              <w:rPr>
                <w:color w:val="000000"/>
              </w:rPr>
            </w:pPr>
          </w:p>
        </w:tc>
        <w:tc>
          <w:tcPr>
            <w:tcW w:w="1391" w:type="dxa"/>
            <w:vAlign w:val="center"/>
          </w:tcPr>
          <w:p w:rsidR="00FE25F8" w:rsidRDefault="00524FA6">
            <w:pPr>
              <w:pStyle w:val="10"/>
              <w:jc w:val="center"/>
              <w:rPr>
                <w:color w:val="000000"/>
              </w:rPr>
            </w:pPr>
            <w:r>
              <w:rPr>
                <w:color w:val="000000"/>
              </w:rPr>
              <w:t>7006,3</w:t>
            </w:r>
          </w:p>
        </w:tc>
        <w:tc>
          <w:tcPr>
            <w:tcW w:w="1488" w:type="dxa"/>
            <w:vAlign w:val="center"/>
          </w:tcPr>
          <w:p w:rsidR="00FE25F8" w:rsidRDefault="00FE25F8">
            <w:pPr>
              <w:pStyle w:val="10"/>
              <w:jc w:val="center"/>
              <w:rPr>
                <w:color w:val="000000"/>
              </w:rPr>
            </w:pPr>
          </w:p>
          <w:p w:rsidR="00FE25F8" w:rsidRDefault="00524FA6">
            <w:pPr>
              <w:pStyle w:val="10"/>
              <w:jc w:val="center"/>
              <w:rPr>
                <w:color w:val="000000"/>
              </w:rPr>
            </w:pPr>
            <w:r>
              <w:rPr>
                <w:color w:val="000000"/>
              </w:rPr>
              <w:t>8757,9</w:t>
            </w:r>
          </w:p>
          <w:p w:rsidR="00FE25F8" w:rsidRDefault="00FE25F8">
            <w:pPr>
              <w:pStyle w:val="10"/>
              <w:jc w:val="center"/>
              <w:rPr>
                <w:color w:val="000000"/>
              </w:rPr>
            </w:pPr>
          </w:p>
        </w:tc>
        <w:tc>
          <w:tcPr>
            <w:tcW w:w="1293" w:type="dxa"/>
            <w:vAlign w:val="center"/>
          </w:tcPr>
          <w:p w:rsidR="00FE25F8" w:rsidRDefault="00524FA6">
            <w:pPr>
              <w:pStyle w:val="10"/>
              <w:jc w:val="center"/>
              <w:rPr>
                <w:color w:val="000000"/>
              </w:rPr>
            </w:pPr>
            <w:r>
              <w:rPr>
                <w:color w:val="000000"/>
              </w:rPr>
              <w:t>7573,8</w:t>
            </w:r>
          </w:p>
        </w:tc>
        <w:tc>
          <w:tcPr>
            <w:tcW w:w="1391" w:type="dxa"/>
            <w:vAlign w:val="center"/>
          </w:tcPr>
          <w:p w:rsidR="00FE25F8" w:rsidRDefault="00524FA6">
            <w:pPr>
              <w:pStyle w:val="10"/>
              <w:jc w:val="center"/>
              <w:rPr>
                <w:color w:val="000000"/>
              </w:rPr>
            </w:pPr>
            <w:r>
              <w:rPr>
                <w:color w:val="000000"/>
              </w:rPr>
              <w:t>20750</w:t>
            </w:r>
          </w:p>
        </w:tc>
        <w:tc>
          <w:tcPr>
            <w:tcW w:w="1391" w:type="dxa"/>
            <w:vAlign w:val="center"/>
          </w:tcPr>
          <w:p w:rsidR="00FE25F8" w:rsidRDefault="00524FA6">
            <w:pPr>
              <w:pStyle w:val="10"/>
              <w:jc w:val="center"/>
              <w:rPr>
                <w:color w:val="000000"/>
              </w:rPr>
            </w:pPr>
            <w:r>
              <w:rPr>
                <w:color w:val="000000"/>
              </w:rPr>
              <w:t>25938</w:t>
            </w:r>
          </w:p>
        </w:tc>
      </w:tr>
      <w:tr w:rsidR="00FE25F8">
        <w:tc>
          <w:tcPr>
            <w:tcW w:w="492" w:type="dxa"/>
            <w:vAlign w:val="center"/>
          </w:tcPr>
          <w:p w:rsidR="00FE25F8" w:rsidRDefault="00FE25F8">
            <w:pPr>
              <w:pStyle w:val="10"/>
              <w:widowControl w:val="0"/>
              <w:pBdr>
                <w:top w:val="nil"/>
                <w:left w:val="nil"/>
                <w:bottom w:val="nil"/>
                <w:right w:val="nil"/>
                <w:between w:val="nil"/>
              </w:pBdr>
              <w:jc w:val="center"/>
              <w:rPr>
                <w:color w:val="000000"/>
              </w:rPr>
            </w:pPr>
          </w:p>
          <w:p w:rsidR="00FE25F8" w:rsidRDefault="00524FA6">
            <w:pPr>
              <w:pStyle w:val="10"/>
              <w:widowControl w:val="0"/>
              <w:pBdr>
                <w:top w:val="nil"/>
                <w:left w:val="nil"/>
                <w:bottom w:val="nil"/>
                <w:right w:val="nil"/>
                <w:between w:val="nil"/>
              </w:pBdr>
              <w:jc w:val="center"/>
              <w:rPr>
                <w:color w:val="000000"/>
              </w:rPr>
            </w:pPr>
            <w:r>
              <w:rPr>
                <w:color w:val="000000"/>
              </w:rPr>
              <w:t>2</w:t>
            </w:r>
          </w:p>
        </w:tc>
        <w:tc>
          <w:tcPr>
            <w:tcW w:w="1459" w:type="dxa"/>
            <w:vAlign w:val="center"/>
          </w:tcPr>
          <w:p w:rsidR="00FE25F8" w:rsidRDefault="00FE25F8">
            <w:pPr>
              <w:pStyle w:val="10"/>
              <w:widowControl w:val="0"/>
              <w:pBdr>
                <w:top w:val="nil"/>
                <w:left w:val="nil"/>
                <w:bottom w:val="nil"/>
                <w:right w:val="nil"/>
                <w:between w:val="nil"/>
              </w:pBdr>
              <w:jc w:val="center"/>
              <w:rPr>
                <w:color w:val="000000"/>
              </w:rPr>
            </w:pPr>
          </w:p>
          <w:p w:rsidR="00FE25F8" w:rsidRDefault="00524FA6">
            <w:pPr>
              <w:pStyle w:val="10"/>
              <w:widowControl w:val="0"/>
              <w:pBdr>
                <w:top w:val="nil"/>
                <w:left w:val="nil"/>
                <w:bottom w:val="nil"/>
                <w:right w:val="nil"/>
                <w:between w:val="nil"/>
              </w:pBdr>
              <w:jc w:val="center"/>
              <w:rPr>
                <w:color w:val="000000"/>
              </w:rPr>
            </w:pPr>
            <w:r>
              <w:rPr>
                <w:color w:val="000000"/>
              </w:rPr>
              <w:t>Потребление ГВС</w:t>
            </w:r>
          </w:p>
        </w:tc>
        <w:tc>
          <w:tcPr>
            <w:tcW w:w="1232" w:type="dxa"/>
            <w:vAlign w:val="center"/>
          </w:tcPr>
          <w:p w:rsidR="00FE25F8" w:rsidRDefault="00FE25F8">
            <w:pPr>
              <w:pStyle w:val="10"/>
              <w:jc w:val="center"/>
              <w:rPr>
                <w:color w:val="000000"/>
              </w:rPr>
            </w:pPr>
          </w:p>
          <w:p w:rsidR="00FE25F8" w:rsidRDefault="00524FA6">
            <w:pPr>
              <w:pStyle w:val="10"/>
              <w:jc w:val="center"/>
              <w:rPr>
                <w:color w:val="000000"/>
              </w:rPr>
            </w:pPr>
            <w:r>
              <w:rPr>
                <w:color w:val="000000"/>
              </w:rPr>
              <w:t>99,26</w:t>
            </w:r>
          </w:p>
          <w:p w:rsidR="00FE25F8" w:rsidRDefault="00FE25F8">
            <w:pPr>
              <w:pStyle w:val="10"/>
              <w:jc w:val="center"/>
              <w:rPr>
                <w:color w:val="000000"/>
              </w:rPr>
            </w:pPr>
          </w:p>
        </w:tc>
        <w:tc>
          <w:tcPr>
            <w:tcW w:w="1391" w:type="dxa"/>
            <w:vAlign w:val="center"/>
          </w:tcPr>
          <w:p w:rsidR="00FE25F8" w:rsidRDefault="00FE25F8">
            <w:pPr>
              <w:pStyle w:val="10"/>
              <w:jc w:val="center"/>
              <w:rPr>
                <w:color w:val="000000"/>
              </w:rPr>
            </w:pPr>
          </w:p>
          <w:p w:rsidR="00FE25F8" w:rsidRDefault="00524FA6">
            <w:pPr>
              <w:pStyle w:val="10"/>
              <w:jc w:val="center"/>
              <w:rPr>
                <w:color w:val="000000"/>
              </w:rPr>
            </w:pPr>
            <w:r>
              <w:rPr>
                <w:color w:val="000000"/>
              </w:rPr>
              <w:t>271,9</w:t>
            </w:r>
          </w:p>
          <w:p w:rsidR="00FE25F8" w:rsidRDefault="00FE25F8">
            <w:pPr>
              <w:pStyle w:val="10"/>
              <w:jc w:val="center"/>
              <w:rPr>
                <w:color w:val="000000"/>
              </w:rPr>
            </w:pPr>
          </w:p>
        </w:tc>
        <w:tc>
          <w:tcPr>
            <w:tcW w:w="1488" w:type="dxa"/>
            <w:vAlign w:val="center"/>
          </w:tcPr>
          <w:p w:rsidR="00FE25F8" w:rsidRDefault="00FE25F8">
            <w:pPr>
              <w:pStyle w:val="10"/>
              <w:jc w:val="center"/>
              <w:rPr>
                <w:color w:val="000000"/>
              </w:rPr>
            </w:pPr>
          </w:p>
          <w:p w:rsidR="00FE25F8" w:rsidRDefault="00524FA6">
            <w:pPr>
              <w:pStyle w:val="10"/>
              <w:jc w:val="center"/>
              <w:rPr>
                <w:color w:val="000000"/>
              </w:rPr>
            </w:pPr>
            <w:r>
              <w:rPr>
                <w:color w:val="000000"/>
              </w:rPr>
              <w:t>339,9</w:t>
            </w:r>
          </w:p>
          <w:p w:rsidR="00FE25F8" w:rsidRDefault="00FE25F8">
            <w:pPr>
              <w:pStyle w:val="10"/>
              <w:jc w:val="center"/>
              <w:rPr>
                <w:color w:val="000000"/>
              </w:rPr>
            </w:pPr>
          </w:p>
        </w:tc>
        <w:tc>
          <w:tcPr>
            <w:tcW w:w="1293" w:type="dxa"/>
            <w:vAlign w:val="center"/>
          </w:tcPr>
          <w:p w:rsidR="00FE25F8" w:rsidRDefault="00FE25F8">
            <w:pPr>
              <w:pStyle w:val="10"/>
              <w:jc w:val="center"/>
              <w:rPr>
                <w:color w:val="000000"/>
              </w:rPr>
            </w:pPr>
          </w:p>
          <w:p w:rsidR="00FE25F8" w:rsidRDefault="00524FA6">
            <w:pPr>
              <w:pStyle w:val="10"/>
              <w:jc w:val="center"/>
              <w:rPr>
                <w:color w:val="000000"/>
              </w:rPr>
            </w:pPr>
            <w:r>
              <w:rPr>
                <w:color w:val="000000"/>
              </w:rPr>
              <w:t>1551,3</w:t>
            </w:r>
          </w:p>
        </w:tc>
        <w:tc>
          <w:tcPr>
            <w:tcW w:w="1391" w:type="dxa"/>
            <w:vAlign w:val="center"/>
          </w:tcPr>
          <w:p w:rsidR="00FE25F8" w:rsidRDefault="00FE25F8">
            <w:pPr>
              <w:pStyle w:val="10"/>
              <w:jc w:val="center"/>
              <w:rPr>
                <w:color w:val="000000"/>
              </w:rPr>
            </w:pPr>
          </w:p>
          <w:p w:rsidR="00FE25F8" w:rsidRDefault="00524FA6">
            <w:pPr>
              <w:pStyle w:val="10"/>
              <w:jc w:val="center"/>
              <w:rPr>
                <w:color w:val="000000"/>
              </w:rPr>
            </w:pPr>
            <w:r>
              <w:rPr>
                <w:color w:val="000000"/>
              </w:rPr>
              <w:t>4250</w:t>
            </w:r>
          </w:p>
        </w:tc>
        <w:tc>
          <w:tcPr>
            <w:tcW w:w="1391" w:type="dxa"/>
            <w:vAlign w:val="center"/>
          </w:tcPr>
          <w:p w:rsidR="00FE25F8" w:rsidRDefault="00FE25F8">
            <w:pPr>
              <w:pStyle w:val="10"/>
              <w:jc w:val="center"/>
              <w:rPr>
                <w:color w:val="000000"/>
              </w:rPr>
            </w:pPr>
          </w:p>
          <w:p w:rsidR="00FE25F8" w:rsidRDefault="00524FA6">
            <w:pPr>
              <w:pStyle w:val="10"/>
              <w:jc w:val="center"/>
              <w:rPr>
                <w:color w:val="000000"/>
              </w:rPr>
            </w:pPr>
            <w:r>
              <w:rPr>
                <w:color w:val="000000"/>
              </w:rPr>
              <w:t>5313</w:t>
            </w:r>
          </w:p>
        </w:tc>
      </w:tr>
    </w:tbl>
    <w:p w:rsidR="00FE25F8" w:rsidRDefault="00FE25F8">
      <w:pPr>
        <w:pStyle w:val="10"/>
        <w:spacing w:line="360" w:lineRule="auto"/>
        <w:ind w:left="142" w:firstLine="425"/>
        <w:jc w:val="right"/>
        <w:rPr>
          <w:sz w:val="24"/>
          <w:szCs w:val="24"/>
        </w:rPr>
      </w:pPr>
    </w:p>
    <w:p w:rsidR="00FE25F8" w:rsidRDefault="00524FA6">
      <w:pPr>
        <w:pStyle w:val="10"/>
        <w:spacing w:line="360" w:lineRule="auto"/>
        <w:ind w:left="142" w:firstLine="425"/>
        <w:jc w:val="both"/>
        <w:rPr>
          <w:sz w:val="24"/>
          <w:szCs w:val="24"/>
        </w:rPr>
      </w:pPr>
      <w:r>
        <w:rPr>
          <w:sz w:val="24"/>
          <w:szCs w:val="24"/>
        </w:rPr>
        <w:t>Коэффициент суточной неравномерности для прогноза принят 1,25 в соответствии с СП 31 13330.</w:t>
      </w:r>
    </w:p>
    <w:p w:rsidR="00FE25F8" w:rsidRDefault="00524FA6">
      <w:pPr>
        <w:pStyle w:val="10"/>
        <w:spacing w:line="360" w:lineRule="auto"/>
        <w:ind w:left="142" w:firstLine="425"/>
        <w:jc w:val="both"/>
        <w:rPr>
          <w:b/>
          <w:sz w:val="24"/>
          <w:szCs w:val="24"/>
        </w:rPr>
      </w:pPr>
      <w:r>
        <w:rPr>
          <w:b/>
          <w:sz w:val="24"/>
          <w:szCs w:val="24"/>
        </w:rPr>
        <w:t>3.10. Описание территориальной структуры потребления горячей, питьевой, технической воды с разбивкой по технологическим зонам</w:t>
      </w:r>
    </w:p>
    <w:p w:rsidR="00FE25F8" w:rsidRDefault="00524FA6">
      <w:pPr>
        <w:pStyle w:val="10"/>
        <w:spacing w:line="360" w:lineRule="auto"/>
        <w:ind w:left="142" w:firstLine="425"/>
        <w:jc w:val="both"/>
        <w:rPr>
          <w:sz w:val="24"/>
          <w:szCs w:val="24"/>
        </w:rPr>
      </w:pPr>
      <w:r>
        <w:rPr>
          <w:sz w:val="24"/>
          <w:szCs w:val="24"/>
        </w:rPr>
        <w:t>Описание территориальной структуры потребления воды с учетом перспективы представлено в таблице 3.10.1</w:t>
      </w:r>
    </w:p>
    <w:p w:rsidR="00FE25F8" w:rsidRDefault="00524FA6">
      <w:pPr>
        <w:pStyle w:val="10"/>
        <w:spacing w:line="360" w:lineRule="auto"/>
        <w:ind w:left="142" w:firstLine="425"/>
        <w:jc w:val="right"/>
        <w:rPr>
          <w:sz w:val="24"/>
          <w:szCs w:val="24"/>
        </w:rPr>
      </w:pPr>
      <w:r>
        <w:rPr>
          <w:sz w:val="24"/>
          <w:szCs w:val="24"/>
        </w:rPr>
        <w:t xml:space="preserve">                                                                                                                      Таблица 3.10.1</w:t>
      </w:r>
    </w:p>
    <w:tbl>
      <w:tblPr>
        <w:tblStyle w:val="af0"/>
        <w:tblW w:w="10205" w:type="dxa"/>
        <w:tblInd w:w="132" w:type="dxa"/>
        <w:tblLayout w:type="fixed"/>
        <w:tblLook w:val="0400" w:firstRow="0" w:lastRow="0" w:firstColumn="0" w:lastColumn="0" w:noHBand="0" w:noVBand="1"/>
      </w:tblPr>
      <w:tblGrid>
        <w:gridCol w:w="1495"/>
        <w:gridCol w:w="916"/>
        <w:gridCol w:w="1035"/>
        <w:gridCol w:w="1096"/>
        <w:gridCol w:w="1063"/>
        <w:gridCol w:w="1094"/>
        <w:gridCol w:w="1265"/>
        <w:gridCol w:w="1096"/>
        <w:gridCol w:w="1145"/>
      </w:tblGrid>
      <w:tr w:rsidR="00FE25F8">
        <w:trPr>
          <w:trHeight w:val="1560"/>
        </w:trPr>
        <w:tc>
          <w:tcPr>
            <w:tcW w:w="149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Технологи-ческая зона</w:t>
            </w:r>
          </w:p>
        </w:tc>
        <w:tc>
          <w:tcPr>
            <w:tcW w:w="916"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xml:space="preserve">Расход холод-ной воды, существующий </w:t>
            </w:r>
          </w:p>
        </w:tc>
        <w:tc>
          <w:tcPr>
            <w:tcW w:w="1035"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xml:space="preserve">Расход холодной воды, перспектива </w:t>
            </w:r>
          </w:p>
        </w:tc>
        <w:tc>
          <w:tcPr>
            <w:tcW w:w="1096"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Расход холодной воды, м</w:t>
            </w:r>
            <w:r>
              <w:rPr>
                <w:color w:val="000000"/>
                <w:vertAlign w:val="superscript"/>
              </w:rPr>
              <w:t>3</w:t>
            </w:r>
            <w:r>
              <w:rPr>
                <w:color w:val="000000"/>
              </w:rPr>
              <w:t xml:space="preserve">/сутки макс. Существующий </w:t>
            </w:r>
          </w:p>
        </w:tc>
        <w:tc>
          <w:tcPr>
            <w:tcW w:w="106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Расход холодной воды,  м</w:t>
            </w:r>
            <w:r>
              <w:rPr>
                <w:color w:val="000000"/>
                <w:vertAlign w:val="superscript"/>
              </w:rPr>
              <w:t>3</w:t>
            </w:r>
            <w:r>
              <w:rPr>
                <w:color w:val="000000"/>
              </w:rPr>
              <w:t>/сутки макс. Перспектива</w:t>
            </w:r>
          </w:p>
        </w:tc>
        <w:tc>
          <w:tcPr>
            <w:tcW w:w="109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Расход воды на горячее водоснабжение,  тыс . м</w:t>
            </w:r>
            <w:r>
              <w:rPr>
                <w:color w:val="000000"/>
                <w:vertAlign w:val="superscript"/>
              </w:rPr>
              <w:t>3</w:t>
            </w:r>
            <w:r>
              <w:rPr>
                <w:color w:val="000000"/>
              </w:rPr>
              <w:t>/год</w:t>
            </w:r>
          </w:p>
        </w:tc>
        <w:tc>
          <w:tcPr>
            <w:tcW w:w="126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Расход воды на горячее водоснабжение,   тыс. м</w:t>
            </w:r>
            <w:r>
              <w:rPr>
                <w:color w:val="000000"/>
                <w:vertAlign w:val="superscript"/>
              </w:rPr>
              <w:t>3</w:t>
            </w:r>
            <w:r>
              <w:rPr>
                <w:color w:val="000000"/>
              </w:rPr>
              <w:t>/год.</w:t>
            </w:r>
          </w:p>
          <w:p w:rsidR="00FE25F8" w:rsidRDefault="00524FA6">
            <w:pPr>
              <w:pStyle w:val="10"/>
              <w:jc w:val="center"/>
              <w:rPr>
                <w:color w:val="000000"/>
              </w:rPr>
            </w:pPr>
            <w:r>
              <w:rPr>
                <w:color w:val="000000"/>
              </w:rPr>
              <w:t xml:space="preserve">Перспектива </w:t>
            </w:r>
          </w:p>
        </w:tc>
        <w:tc>
          <w:tcPr>
            <w:tcW w:w="1096"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Расход воды на горячее водоснабжение, м</w:t>
            </w:r>
            <w:r>
              <w:rPr>
                <w:color w:val="000000"/>
                <w:vertAlign w:val="superscript"/>
              </w:rPr>
              <w:t>3</w:t>
            </w:r>
            <w:r>
              <w:rPr>
                <w:color w:val="000000"/>
              </w:rPr>
              <w:t xml:space="preserve">/сутки макс. Существующий </w:t>
            </w:r>
          </w:p>
        </w:tc>
        <w:tc>
          <w:tcPr>
            <w:tcW w:w="114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Расход воды на горячее водоснабжение, м</w:t>
            </w:r>
            <w:r>
              <w:rPr>
                <w:color w:val="000000"/>
                <w:vertAlign w:val="superscript"/>
              </w:rPr>
              <w:t>3</w:t>
            </w:r>
            <w:r>
              <w:rPr>
                <w:color w:val="000000"/>
              </w:rPr>
              <w:t xml:space="preserve">/сутки макс. Перспектива </w:t>
            </w:r>
          </w:p>
        </w:tc>
      </w:tr>
      <w:tr w:rsidR="00FE25F8">
        <w:trPr>
          <w:trHeight w:val="705"/>
        </w:trPr>
        <w:tc>
          <w:tcPr>
            <w:tcW w:w="1495"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91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тыс. м</w:t>
            </w:r>
            <w:r>
              <w:rPr>
                <w:color w:val="000000"/>
                <w:vertAlign w:val="superscript"/>
              </w:rPr>
              <w:t>3</w:t>
            </w:r>
            <w:r>
              <w:rPr>
                <w:color w:val="000000"/>
              </w:rPr>
              <w:t>/год</w:t>
            </w:r>
          </w:p>
        </w:tc>
        <w:tc>
          <w:tcPr>
            <w:tcW w:w="103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тыс. м</w:t>
            </w:r>
            <w:r>
              <w:rPr>
                <w:color w:val="000000"/>
                <w:vertAlign w:val="superscript"/>
              </w:rPr>
              <w:t>3</w:t>
            </w:r>
            <w:r>
              <w:rPr>
                <w:color w:val="000000"/>
              </w:rPr>
              <w:t>/год</w:t>
            </w:r>
          </w:p>
        </w:tc>
        <w:tc>
          <w:tcPr>
            <w:tcW w:w="1096"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063"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094"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265"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096"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145"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r>
      <w:tr w:rsidR="00FE25F8">
        <w:trPr>
          <w:trHeight w:val="330"/>
        </w:trPr>
        <w:tc>
          <w:tcPr>
            <w:tcW w:w="1495"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xml:space="preserve">ООО «УК ИП «Родники» </w:t>
            </w:r>
          </w:p>
          <w:p w:rsidR="00FE25F8" w:rsidRDefault="00524FA6">
            <w:pPr>
              <w:pStyle w:val="10"/>
              <w:jc w:val="center"/>
              <w:rPr>
                <w:color w:val="000000"/>
              </w:rPr>
            </w:pPr>
            <w:r>
              <w:rPr>
                <w:color w:val="000000"/>
              </w:rPr>
              <w:t>из поверхностног</w:t>
            </w:r>
            <w:r>
              <w:rPr>
                <w:color w:val="000000"/>
              </w:rPr>
              <w:lastRenderedPageBreak/>
              <w:t>о водозабора</w:t>
            </w:r>
          </w:p>
        </w:tc>
        <w:tc>
          <w:tcPr>
            <w:tcW w:w="916"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lastRenderedPageBreak/>
              <w:t> </w:t>
            </w:r>
          </w:p>
        </w:tc>
        <w:tc>
          <w:tcPr>
            <w:tcW w:w="1035"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096"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063"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094"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265"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096"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145"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w:t>
            </w:r>
          </w:p>
        </w:tc>
      </w:tr>
      <w:tr w:rsidR="00FE25F8">
        <w:trPr>
          <w:trHeight w:val="330"/>
        </w:trPr>
        <w:tc>
          <w:tcPr>
            <w:tcW w:w="1495"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916"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3041,28</w:t>
            </w:r>
          </w:p>
        </w:tc>
        <w:tc>
          <w:tcPr>
            <w:tcW w:w="1035"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6032,6</w:t>
            </w:r>
          </w:p>
        </w:tc>
        <w:tc>
          <w:tcPr>
            <w:tcW w:w="1096"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14242,5</w:t>
            </w:r>
          </w:p>
        </w:tc>
        <w:tc>
          <w:tcPr>
            <w:tcW w:w="1063"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20659,5</w:t>
            </w:r>
          </w:p>
        </w:tc>
        <w:tc>
          <w:tcPr>
            <w:tcW w:w="1094"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75,552</w:t>
            </w:r>
          </w:p>
        </w:tc>
        <w:tc>
          <w:tcPr>
            <w:tcW w:w="1265"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670,3</w:t>
            </w:r>
          </w:p>
        </w:tc>
        <w:tc>
          <w:tcPr>
            <w:tcW w:w="1096"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380,62</w:t>
            </w:r>
          </w:p>
        </w:tc>
        <w:tc>
          <w:tcPr>
            <w:tcW w:w="1145"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2295,5</w:t>
            </w:r>
          </w:p>
        </w:tc>
      </w:tr>
      <w:tr w:rsidR="00FE25F8">
        <w:trPr>
          <w:trHeight w:val="330"/>
        </w:trPr>
        <w:tc>
          <w:tcPr>
            <w:tcW w:w="1495"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91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03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0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06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0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26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0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14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r>
      <w:tr w:rsidR="00FE25F8">
        <w:trPr>
          <w:trHeight w:val="330"/>
        </w:trPr>
        <w:tc>
          <w:tcPr>
            <w:tcW w:w="1495"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lastRenderedPageBreak/>
              <w:t>Из скважин ЗАО «РМЗ»</w:t>
            </w:r>
          </w:p>
        </w:tc>
        <w:tc>
          <w:tcPr>
            <w:tcW w:w="916"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183,133</w:t>
            </w:r>
          </w:p>
        </w:tc>
        <w:tc>
          <w:tcPr>
            <w:tcW w:w="1035"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992,8</w:t>
            </w:r>
          </w:p>
        </w:tc>
        <w:tc>
          <w:tcPr>
            <w:tcW w:w="1096"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1084,12</w:t>
            </w:r>
          </w:p>
        </w:tc>
        <w:tc>
          <w:tcPr>
            <w:tcW w:w="1063"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2720</w:t>
            </w:r>
          </w:p>
        </w:tc>
        <w:tc>
          <w:tcPr>
            <w:tcW w:w="1094"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41,784</w:t>
            </w:r>
          </w:p>
        </w:tc>
        <w:tc>
          <w:tcPr>
            <w:tcW w:w="1265"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248,2</w:t>
            </w:r>
          </w:p>
        </w:tc>
        <w:tc>
          <w:tcPr>
            <w:tcW w:w="1096"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213,08</w:t>
            </w:r>
          </w:p>
        </w:tc>
        <w:tc>
          <w:tcPr>
            <w:tcW w:w="1145"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680</w:t>
            </w:r>
          </w:p>
        </w:tc>
      </w:tr>
      <w:tr w:rsidR="00FE25F8">
        <w:trPr>
          <w:trHeight w:val="330"/>
        </w:trPr>
        <w:tc>
          <w:tcPr>
            <w:tcW w:w="1495"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91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035"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0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063"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0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265"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0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145"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r>
      <w:tr w:rsidR="00FE25F8">
        <w:trPr>
          <w:trHeight w:val="330"/>
        </w:trPr>
        <w:tc>
          <w:tcPr>
            <w:tcW w:w="1495" w:type="dxa"/>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ООО «Энергетик»</w:t>
            </w:r>
          </w:p>
        </w:tc>
        <w:tc>
          <w:tcPr>
            <w:tcW w:w="91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28,734</w:t>
            </w:r>
          </w:p>
        </w:tc>
        <w:tc>
          <w:tcPr>
            <w:tcW w:w="103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26</w:t>
            </w:r>
          </w:p>
        </w:tc>
        <w:tc>
          <w:tcPr>
            <w:tcW w:w="10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162</w:t>
            </w:r>
          </w:p>
        </w:tc>
        <w:tc>
          <w:tcPr>
            <w:tcW w:w="106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89</w:t>
            </w:r>
          </w:p>
        </w:tc>
        <w:tc>
          <w:tcPr>
            <w:tcW w:w="10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7,805</w:t>
            </w:r>
          </w:p>
        </w:tc>
        <w:tc>
          <w:tcPr>
            <w:tcW w:w="126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8</w:t>
            </w:r>
          </w:p>
        </w:tc>
        <w:tc>
          <w:tcPr>
            <w:tcW w:w="10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24</w:t>
            </w:r>
          </w:p>
        </w:tc>
        <w:tc>
          <w:tcPr>
            <w:tcW w:w="114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27,4</w:t>
            </w:r>
          </w:p>
        </w:tc>
      </w:tr>
      <w:tr w:rsidR="00FE25F8">
        <w:trPr>
          <w:trHeight w:val="645"/>
        </w:trPr>
        <w:tc>
          <w:tcPr>
            <w:tcW w:w="1495" w:type="dxa"/>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Из новых скважин, включая новый микрорайон</w:t>
            </w:r>
          </w:p>
        </w:tc>
        <w:tc>
          <w:tcPr>
            <w:tcW w:w="91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0</w:t>
            </w:r>
          </w:p>
        </w:tc>
        <w:tc>
          <w:tcPr>
            <w:tcW w:w="103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814,4</w:t>
            </w:r>
          </w:p>
        </w:tc>
        <w:tc>
          <w:tcPr>
            <w:tcW w:w="10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0</w:t>
            </w:r>
          </w:p>
        </w:tc>
        <w:tc>
          <w:tcPr>
            <w:tcW w:w="106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2789,5</w:t>
            </w:r>
          </w:p>
        </w:tc>
        <w:tc>
          <w:tcPr>
            <w:tcW w:w="10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26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697,8</w:t>
            </w:r>
          </w:p>
        </w:tc>
        <w:tc>
          <w:tcPr>
            <w:tcW w:w="10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0</w:t>
            </w:r>
          </w:p>
        </w:tc>
        <w:tc>
          <w:tcPr>
            <w:tcW w:w="114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2390,1</w:t>
            </w:r>
          </w:p>
        </w:tc>
      </w:tr>
    </w:tbl>
    <w:p w:rsidR="00FE25F8" w:rsidRDefault="00524FA6">
      <w:pPr>
        <w:pStyle w:val="10"/>
        <w:spacing w:line="360" w:lineRule="auto"/>
        <w:ind w:left="142" w:firstLine="425"/>
        <w:jc w:val="both"/>
        <w:rPr>
          <w:b/>
          <w:sz w:val="24"/>
          <w:szCs w:val="24"/>
        </w:rPr>
      </w:pPr>
      <w:r>
        <w:rPr>
          <w:b/>
          <w:sz w:val="24"/>
          <w:szCs w:val="24"/>
        </w:rPr>
        <w:t>3.11. Прогноз распределения расходов воды на водоснабжение по типам абонентов</w:t>
      </w:r>
    </w:p>
    <w:p w:rsidR="00FE25F8" w:rsidRDefault="00524FA6">
      <w:pPr>
        <w:pStyle w:val="10"/>
        <w:spacing w:line="360" w:lineRule="auto"/>
        <w:ind w:left="142" w:firstLine="425"/>
        <w:jc w:val="both"/>
        <w:rPr>
          <w:sz w:val="24"/>
          <w:szCs w:val="24"/>
        </w:rPr>
      </w:pPr>
      <w:r>
        <w:rPr>
          <w:sz w:val="24"/>
          <w:szCs w:val="24"/>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прочих объектов выполнен, исходя из фактических расходов воды, с учетом данных о перспективном потреблении воды абонентами.</w:t>
      </w:r>
    </w:p>
    <w:p w:rsidR="00FE25F8" w:rsidRDefault="00524FA6">
      <w:pPr>
        <w:pStyle w:val="10"/>
        <w:spacing w:line="360" w:lineRule="auto"/>
        <w:ind w:left="142" w:firstLine="425"/>
        <w:jc w:val="both"/>
        <w:rPr>
          <w:sz w:val="24"/>
          <w:szCs w:val="24"/>
        </w:rPr>
      </w:pPr>
      <w:r>
        <w:rPr>
          <w:sz w:val="24"/>
          <w:szCs w:val="24"/>
        </w:rPr>
        <w:t>Прогноз распределения расходов воды на водоснабжение по типам абонентов представлен в таблице 3.11.1.</w:t>
      </w:r>
    </w:p>
    <w:p w:rsidR="00FE25F8" w:rsidRDefault="00524FA6">
      <w:pPr>
        <w:pStyle w:val="10"/>
        <w:spacing w:line="360" w:lineRule="auto"/>
        <w:ind w:left="142" w:firstLine="425"/>
        <w:jc w:val="right"/>
        <w:rPr>
          <w:sz w:val="24"/>
          <w:szCs w:val="24"/>
        </w:rPr>
      </w:pPr>
      <w:r>
        <w:rPr>
          <w:sz w:val="24"/>
          <w:szCs w:val="24"/>
        </w:rPr>
        <w:t xml:space="preserve">                                                                                                                     Таблица 3.11.1.</w:t>
      </w:r>
    </w:p>
    <w:tbl>
      <w:tblPr>
        <w:tblStyle w:val="af1"/>
        <w:tblW w:w="9675" w:type="dxa"/>
        <w:jc w:val="center"/>
        <w:tblInd w:w="0" w:type="dxa"/>
        <w:tblLayout w:type="fixed"/>
        <w:tblLook w:val="0000" w:firstRow="0" w:lastRow="0" w:firstColumn="0" w:lastColumn="0" w:noHBand="0" w:noVBand="0"/>
      </w:tblPr>
      <w:tblGrid>
        <w:gridCol w:w="3725"/>
        <w:gridCol w:w="1426"/>
        <w:gridCol w:w="1565"/>
        <w:gridCol w:w="1562"/>
        <w:gridCol w:w="1397"/>
      </w:tblGrid>
      <w:tr w:rsidR="00FE25F8">
        <w:trPr>
          <w:trHeight w:val="356"/>
          <w:jc w:val="center"/>
        </w:trPr>
        <w:tc>
          <w:tcPr>
            <w:tcW w:w="3725" w:type="dxa"/>
            <w:tcBorders>
              <w:top w:val="single" w:sz="4" w:space="0" w:color="000000"/>
              <w:left w:val="single" w:sz="4" w:space="0" w:color="000000"/>
              <w:bottom w:val="single" w:sz="4" w:space="0" w:color="000000"/>
            </w:tcBorders>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Показатели</w:t>
            </w:r>
          </w:p>
        </w:tc>
        <w:tc>
          <w:tcPr>
            <w:tcW w:w="1426" w:type="dxa"/>
            <w:tcBorders>
              <w:top w:val="single" w:sz="4" w:space="0" w:color="000000"/>
              <w:left w:val="single" w:sz="4" w:space="0" w:color="000000"/>
              <w:bottom w:val="single" w:sz="4" w:space="0" w:color="000000"/>
            </w:tcBorders>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Ед. изм.</w:t>
            </w:r>
          </w:p>
        </w:tc>
        <w:tc>
          <w:tcPr>
            <w:tcW w:w="1565"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2023</w:t>
            </w:r>
          </w:p>
        </w:tc>
        <w:tc>
          <w:tcPr>
            <w:tcW w:w="156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2025</w:t>
            </w:r>
          </w:p>
        </w:tc>
        <w:tc>
          <w:tcPr>
            <w:tcW w:w="139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2035</w:t>
            </w:r>
          </w:p>
        </w:tc>
      </w:tr>
      <w:tr w:rsidR="00FE25F8">
        <w:trPr>
          <w:trHeight w:val="445"/>
          <w:jc w:val="center"/>
        </w:trPr>
        <w:tc>
          <w:tcPr>
            <w:tcW w:w="3725" w:type="dxa"/>
            <w:tcBorders>
              <w:top w:val="single" w:sz="4" w:space="0" w:color="000000"/>
              <w:left w:val="single" w:sz="4" w:space="0" w:color="000000"/>
              <w:bottom w:val="single" w:sz="4" w:space="0" w:color="000000"/>
            </w:tcBorders>
            <w:vAlign w:val="center"/>
          </w:tcPr>
          <w:p w:rsidR="00FE25F8" w:rsidRDefault="00524FA6">
            <w:pPr>
              <w:pStyle w:val="10"/>
              <w:widowControl w:val="0"/>
              <w:pBdr>
                <w:top w:val="nil"/>
                <w:left w:val="nil"/>
                <w:bottom w:val="nil"/>
                <w:right w:val="nil"/>
                <w:between w:val="nil"/>
              </w:pBdr>
              <w:jc w:val="center"/>
              <w:rPr>
                <w:b/>
                <w:color w:val="000000"/>
              </w:rPr>
            </w:pPr>
            <w:r>
              <w:rPr>
                <w:b/>
                <w:color w:val="000000"/>
              </w:rPr>
              <w:t>1</w:t>
            </w:r>
          </w:p>
        </w:tc>
        <w:tc>
          <w:tcPr>
            <w:tcW w:w="1426" w:type="dxa"/>
            <w:tcBorders>
              <w:top w:val="single" w:sz="4" w:space="0" w:color="000000"/>
              <w:left w:val="single" w:sz="4" w:space="0" w:color="000000"/>
              <w:bottom w:val="single" w:sz="4" w:space="0" w:color="000000"/>
            </w:tcBorders>
            <w:vAlign w:val="center"/>
          </w:tcPr>
          <w:p w:rsidR="00FE25F8" w:rsidRDefault="00524FA6">
            <w:pPr>
              <w:pStyle w:val="10"/>
              <w:jc w:val="center"/>
              <w:rPr>
                <w:b/>
                <w:color w:val="000000"/>
              </w:rPr>
            </w:pPr>
            <w:r>
              <w:rPr>
                <w:b/>
                <w:color w:val="000000"/>
              </w:rPr>
              <w:t>2</w:t>
            </w:r>
          </w:p>
        </w:tc>
        <w:tc>
          <w:tcPr>
            <w:tcW w:w="1565"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b/>
                <w:color w:val="000000"/>
              </w:rPr>
            </w:pPr>
            <w:r>
              <w:rPr>
                <w:b/>
                <w:color w:val="000000"/>
              </w:rPr>
              <w:t>3</w:t>
            </w:r>
          </w:p>
        </w:tc>
        <w:tc>
          <w:tcPr>
            <w:tcW w:w="156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b/>
                <w:color w:val="000000"/>
              </w:rPr>
            </w:pPr>
            <w:r>
              <w:rPr>
                <w:b/>
                <w:color w:val="000000"/>
              </w:rPr>
              <w:t>4</w:t>
            </w:r>
          </w:p>
        </w:tc>
        <w:tc>
          <w:tcPr>
            <w:tcW w:w="139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jc w:val="center"/>
              <w:rPr>
                <w:b/>
                <w:color w:val="000000"/>
              </w:rPr>
            </w:pPr>
            <w:r>
              <w:rPr>
                <w:b/>
                <w:color w:val="000000"/>
              </w:rPr>
              <w:t>5</w:t>
            </w:r>
          </w:p>
        </w:tc>
      </w:tr>
      <w:tr w:rsidR="00FE25F8">
        <w:trPr>
          <w:trHeight w:val="445"/>
          <w:jc w:val="center"/>
        </w:trPr>
        <w:tc>
          <w:tcPr>
            <w:tcW w:w="3725" w:type="dxa"/>
            <w:tcBorders>
              <w:top w:val="single" w:sz="4" w:space="0" w:color="000000"/>
              <w:left w:val="single" w:sz="4" w:space="0" w:color="000000"/>
              <w:bottom w:val="single" w:sz="4" w:space="0" w:color="000000"/>
            </w:tcBorders>
            <w:vAlign w:val="center"/>
          </w:tcPr>
          <w:p w:rsidR="00FE25F8" w:rsidRDefault="00524FA6">
            <w:pPr>
              <w:pStyle w:val="10"/>
              <w:widowControl w:val="0"/>
              <w:pBdr>
                <w:top w:val="nil"/>
                <w:left w:val="nil"/>
                <w:bottom w:val="nil"/>
                <w:right w:val="nil"/>
                <w:between w:val="nil"/>
              </w:pBdr>
              <w:spacing w:line="360" w:lineRule="auto"/>
              <w:rPr>
                <w:color w:val="000000"/>
              </w:rPr>
            </w:pPr>
            <w:r>
              <w:rPr>
                <w:color w:val="000000"/>
              </w:rPr>
              <w:t>Предприятия ООО «УК ИП «Родники»</w:t>
            </w:r>
          </w:p>
        </w:tc>
        <w:tc>
          <w:tcPr>
            <w:tcW w:w="1426" w:type="dxa"/>
            <w:tcBorders>
              <w:top w:val="single" w:sz="4" w:space="0" w:color="000000"/>
              <w:left w:val="single" w:sz="4" w:space="0" w:color="000000"/>
              <w:bottom w:val="single" w:sz="4" w:space="0" w:color="000000"/>
            </w:tcBorders>
            <w:vAlign w:val="center"/>
          </w:tcPr>
          <w:p w:rsidR="00FE25F8" w:rsidRDefault="00524FA6">
            <w:pPr>
              <w:pStyle w:val="10"/>
              <w:widowControl w:val="0"/>
              <w:pBdr>
                <w:top w:val="nil"/>
                <w:left w:val="nil"/>
                <w:bottom w:val="nil"/>
                <w:right w:val="nil"/>
                <w:between w:val="nil"/>
              </w:pBdr>
              <w:jc w:val="center"/>
              <w:rPr>
                <w:color w:val="000000"/>
              </w:rPr>
            </w:pPr>
            <w:r>
              <w:rPr>
                <w:color w:val="000000"/>
              </w:rPr>
              <w:t>тыс. м</w:t>
            </w:r>
            <w:r>
              <w:rPr>
                <w:color w:val="000000"/>
                <w:vertAlign w:val="superscript"/>
              </w:rPr>
              <w:t>3</w:t>
            </w:r>
            <w:r>
              <w:rPr>
                <w:color w:val="000000"/>
              </w:rPr>
              <w:t>/сутки</w:t>
            </w:r>
          </w:p>
        </w:tc>
        <w:tc>
          <w:tcPr>
            <w:tcW w:w="1565"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ind w:firstLine="23"/>
              <w:jc w:val="center"/>
              <w:rPr>
                <w:color w:val="000000"/>
              </w:rPr>
            </w:pPr>
            <w:r>
              <w:rPr>
                <w:color w:val="000000"/>
              </w:rPr>
              <w:t>3,51</w:t>
            </w:r>
          </w:p>
        </w:tc>
        <w:tc>
          <w:tcPr>
            <w:tcW w:w="156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rPr>
                <w:color w:val="000000"/>
              </w:rPr>
            </w:pPr>
            <w:r>
              <w:rPr>
                <w:color w:val="000000"/>
              </w:rPr>
              <w:t xml:space="preserve">         17,5</w:t>
            </w:r>
          </w:p>
        </w:tc>
        <w:tc>
          <w:tcPr>
            <w:tcW w:w="139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rPr>
                <w:color w:val="000000"/>
              </w:rPr>
            </w:pPr>
            <w:r>
              <w:rPr>
                <w:color w:val="000000"/>
              </w:rPr>
              <w:t xml:space="preserve">      18,36</w:t>
            </w:r>
          </w:p>
        </w:tc>
      </w:tr>
      <w:tr w:rsidR="00FE25F8">
        <w:trPr>
          <w:trHeight w:val="445"/>
          <w:jc w:val="center"/>
        </w:trPr>
        <w:tc>
          <w:tcPr>
            <w:tcW w:w="3725" w:type="dxa"/>
            <w:tcBorders>
              <w:top w:val="single" w:sz="4" w:space="0" w:color="000000"/>
              <w:left w:val="single" w:sz="4" w:space="0" w:color="000000"/>
              <w:bottom w:val="single" w:sz="4" w:space="0" w:color="000000"/>
            </w:tcBorders>
            <w:vAlign w:val="center"/>
          </w:tcPr>
          <w:p w:rsidR="00FE25F8" w:rsidRDefault="00524FA6">
            <w:pPr>
              <w:pStyle w:val="10"/>
              <w:widowControl w:val="0"/>
              <w:pBdr>
                <w:top w:val="nil"/>
                <w:left w:val="nil"/>
                <w:bottom w:val="nil"/>
                <w:right w:val="nil"/>
                <w:between w:val="nil"/>
              </w:pBdr>
              <w:spacing w:line="360" w:lineRule="auto"/>
              <w:rPr>
                <w:color w:val="000000"/>
              </w:rPr>
            </w:pPr>
            <w:r>
              <w:rPr>
                <w:color w:val="000000"/>
              </w:rPr>
              <w:t>Население</w:t>
            </w:r>
          </w:p>
        </w:tc>
        <w:tc>
          <w:tcPr>
            <w:tcW w:w="1426" w:type="dxa"/>
            <w:tcBorders>
              <w:top w:val="single" w:sz="4" w:space="0" w:color="000000"/>
              <w:left w:val="single" w:sz="4" w:space="0" w:color="000000"/>
              <w:bottom w:val="single" w:sz="4" w:space="0" w:color="000000"/>
            </w:tcBorders>
            <w:vAlign w:val="center"/>
          </w:tcPr>
          <w:p w:rsidR="00FE25F8" w:rsidRDefault="00524FA6">
            <w:pPr>
              <w:pStyle w:val="10"/>
              <w:widowControl w:val="0"/>
              <w:pBdr>
                <w:top w:val="nil"/>
                <w:left w:val="nil"/>
                <w:bottom w:val="nil"/>
                <w:right w:val="nil"/>
                <w:between w:val="nil"/>
              </w:pBdr>
              <w:jc w:val="center"/>
              <w:rPr>
                <w:color w:val="000000"/>
              </w:rPr>
            </w:pPr>
            <w:r>
              <w:rPr>
                <w:color w:val="000000"/>
              </w:rPr>
              <w:t>тыс. м</w:t>
            </w:r>
            <w:r>
              <w:rPr>
                <w:color w:val="000000"/>
                <w:vertAlign w:val="superscript"/>
              </w:rPr>
              <w:t>3</w:t>
            </w:r>
            <w:r>
              <w:rPr>
                <w:color w:val="000000"/>
              </w:rPr>
              <w:t>/сутки</w:t>
            </w:r>
          </w:p>
        </w:tc>
        <w:tc>
          <w:tcPr>
            <w:tcW w:w="1565"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ind w:firstLine="23"/>
              <w:jc w:val="center"/>
              <w:rPr>
                <w:color w:val="000000"/>
              </w:rPr>
            </w:pPr>
            <w:r>
              <w:rPr>
                <w:color w:val="000000"/>
              </w:rPr>
              <w:t>2,21</w:t>
            </w:r>
          </w:p>
        </w:tc>
        <w:tc>
          <w:tcPr>
            <w:tcW w:w="156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rPr>
                <w:color w:val="000000"/>
              </w:rPr>
            </w:pPr>
            <w:r>
              <w:rPr>
                <w:color w:val="000000"/>
              </w:rPr>
              <w:t xml:space="preserve">          5,1</w:t>
            </w:r>
          </w:p>
        </w:tc>
        <w:tc>
          <w:tcPr>
            <w:tcW w:w="139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rPr>
                <w:color w:val="000000"/>
              </w:rPr>
            </w:pPr>
            <w:r>
              <w:rPr>
                <w:color w:val="000000"/>
              </w:rPr>
              <w:t xml:space="preserve">       5,64</w:t>
            </w:r>
          </w:p>
        </w:tc>
      </w:tr>
      <w:tr w:rsidR="00FE25F8">
        <w:trPr>
          <w:trHeight w:val="356"/>
          <w:jc w:val="center"/>
        </w:trPr>
        <w:tc>
          <w:tcPr>
            <w:tcW w:w="3725" w:type="dxa"/>
            <w:tcBorders>
              <w:top w:val="single" w:sz="4" w:space="0" w:color="000000"/>
              <w:left w:val="single" w:sz="4" w:space="0" w:color="000000"/>
              <w:bottom w:val="single" w:sz="4" w:space="0" w:color="000000"/>
            </w:tcBorders>
            <w:vAlign w:val="center"/>
          </w:tcPr>
          <w:p w:rsidR="00FE25F8" w:rsidRDefault="00524FA6">
            <w:pPr>
              <w:pStyle w:val="10"/>
              <w:widowControl w:val="0"/>
              <w:pBdr>
                <w:top w:val="nil"/>
                <w:left w:val="nil"/>
                <w:bottom w:val="nil"/>
                <w:right w:val="nil"/>
                <w:between w:val="nil"/>
              </w:pBdr>
              <w:spacing w:line="360" w:lineRule="auto"/>
              <w:rPr>
                <w:color w:val="000000"/>
              </w:rPr>
            </w:pPr>
            <w:r>
              <w:rPr>
                <w:color w:val="000000"/>
              </w:rPr>
              <w:t>Прочие потребители</w:t>
            </w:r>
          </w:p>
        </w:tc>
        <w:tc>
          <w:tcPr>
            <w:tcW w:w="1426" w:type="dxa"/>
            <w:tcBorders>
              <w:top w:val="single" w:sz="4" w:space="0" w:color="000000"/>
              <w:left w:val="single" w:sz="4" w:space="0" w:color="000000"/>
              <w:bottom w:val="single" w:sz="4" w:space="0" w:color="000000"/>
            </w:tcBorders>
            <w:vAlign w:val="center"/>
          </w:tcPr>
          <w:p w:rsidR="00FE25F8" w:rsidRDefault="00524FA6">
            <w:pPr>
              <w:pStyle w:val="10"/>
              <w:widowControl w:val="0"/>
              <w:pBdr>
                <w:top w:val="nil"/>
                <w:left w:val="nil"/>
                <w:bottom w:val="nil"/>
                <w:right w:val="nil"/>
                <w:between w:val="nil"/>
              </w:pBdr>
              <w:jc w:val="center"/>
              <w:rPr>
                <w:color w:val="000000"/>
              </w:rPr>
            </w:pPr>
            <w:r>
              <w:rPr>
                <w:color w:val="000000"/>
              </w:rPr>
              <w:t>тыс. м</w:t>
            </w:r>
            <w:r>
              <w:rPr>
                <w:color w:val="000000"/>
                <w:vertAlign w:val="superscript"/>
              </w:rPr>
              <w:t>3</w:t>
            </w:r>
            <w:r>
              <w:rPr>
                <w:color w:val="000000"/>
              </w:rPr>
              <w:t>/сутки</w:t>
            </w:r>
          </w:p>
        </w:tc>
        <w:tc>
          <w:tcPr>
            <w:tcW w:w="1565"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ind w:firstLine="23"/>
              <w:jc w:val="center"/>
              <w:rPr>
                <w:color w:val="000000"/>
              </w:rPr>
            </w:pPr>
            <w:r>
              <w:rPr>
                <w:color w:val="000000"/>
              </w:rPr>
              <w:t>1,56</w:t>
            </w:r>
          </w:p>
        </w:tc>
        <w:tc>
          <w:tcPr>
            <w:tcW w:w="156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rPr>
                <w:color w:val="000000"/>
              </w:rPr>
            </w:pPr>
            <w:r>
              <w:rPr>
                <w:color w:val="000000"/>
              </w:rPr>
              <w:t xml:space="preserve">          0,9</w:t>
            </w:r>
          </w:p>
        </w:tc>
        <w:tc>
          <w:tcPr>
            <w:tcW w:w="139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rPr>
                <w:color w:val="000000"/>
              </w:rPr>
            </w:pPr>
            <w:r>
              <w:rPr>
                <w:color w:val="000000"/>
              </w:rPr>
              <w:t xml:space="preserve">      0,996</w:t>
            </w:r>
          </w:p>
        </w:tc>
      </w:tr>
      <w:tr w:rsidR="00FE25F8">
        <w:trPr>
          <w:trHeight w:val="356"/>
          <w:jc w:val="center"/>
        </w:trPr>
        <w:tc>
          <w:tcPr>
            <w:tcW w:w="3725" w:type="dxa"/>
            <w:tcBorders>
              <w:top w:val="single" w:sz="4" w:space="0" w:color="000000"/>
              <w:left w:val="single" w:sz="4" w:space="0" w:color="000000"/>
              <w:bottom w:val="single" w:sz="4" w:space="0" w:color="000000"/>
            </w:tcBorders>
            <w:vAlign w:val="center"/>
          </w:tcPr>
          <w:p w:rsidR="00FE25F8" w:rsidRDefault="00524FA6">
            <w:pPr>
              <w:pStyle w:val="10"/>
              <w:widowControl w:val="0"/>
              <w:pBdr>
                <w:top w:val="nil"/>
                <w:left w:val="nil"/>
                <w:bottom w:val="nil"/>
                <w:right w:val="nil"/>
                <w:between w:val="nil"/>
              </w:pBdr>
              <w:spacing w:line="360" w:lineRule="auto"/>
              <w:rPr>
                <w:color w:val="000000"/>
              </w:rPr>
            </w:pPr>
            <w:r>
              <w:rPr>
                <w:color w:val="000000"/>
              </w:rPr>
              <w:t>Итого</w:t>
            </w:r>
          </w:p>
        </w:tc>
        <w:tc>
          <w:tcPr>
            <w:tcW w:w="1426" w:type="dxa"/>
            <w:tcBorders>
              <w:top w:val="single" w:sz="4" w:space="0" w:color="000000"/>
              <w:left w:val="single" w:sz="4" w:space="0" w:color="000000"/>
              <w:bottom w:val="single" w:sz="4" w:space="0" w:color="000000"/>
            </w:tcBorders>
            <w:vAlign w:val="center"/>
          </w:tcPr>
          <w:p w:rsidR="00FE25F8" w:rsidRDefault="00524FA6">
            <w:pPr>
              <w:pStyle w:val="10"/>
              <w:widowControl w:val="0"/>
              <w:pBdr>
                <w:top w:val="nil"/>
                <w:left w:val="nil"/>
                <w:bottom w:val="nil"/>
                <w:right w:val="nil"/>
                <w:between w:val="nil"/>
              </w:pBdr>
              <w:jc w:val="center"/>
              <w:rPr>
                <w:color w:val="000000"/>
              </w:rPr>
            </w:pPr>
            <w:r>
              <w:rPr>
                <w:color w:val="000000"/>
              </w:rPr>
              <w:t>тыс. м</w:t>
            </w:r>
            <w:r>
              <w:rPr>
                <w:color w:val="000000"/>
                <w:vertAlign w:val="superscript"/>
              </w:rPr>
              <w:t>3</w:t>
            </w:r>
            <w:r>
              <w:rPr>
                <w:color w:val="000000"/>
              </w:rPr>
              <w:t>/сутки</w:t>
            </w:r>
          </w:p>
        </w:tc>
        <w:tc>
          <w:tcPr>
            <w:tcW w:w="1565"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rPr>
                <w:color w:val="000000"/>
              </w:rPr>
            </w:pPr>
            <w:r>
              <w:rPr>
                <w:color w:val="000000"/>
              </w:rPr>
              <w:t xml:space="preserve">        7,28</w:t>
            </w:r>
          </w:p>
        </w:tc>
        <w:tc>
          <w:tcPr>
            <w:tcW w:w="1562"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rPr>
                <w:color w:val="000000"/>
              </w:rPr>
            </w:pPr>
            <w:r>
              <w:rPr>
                <w:color w:val="000000"/>
              </w:rPr>
              <w:t xml:space="preserve">          23, 5</w:t>
            </w:r>
          </w:p>
        </w:tc>
        <w:tc>
          <w:tcPr>
            <w:tcW w:w="1397" w:type="dxa"/>
            <w:tcBorders>
              <w:top w:val="single" w:sz="4" w:space="0" w:color="000000"/>
              <w:left w:val="single" w:sz="4" w:space="0" w:color="000000"/>
              <w:bottom w:val="single" w:sz="4" w:space="0" w:color="000000"/>
              <w:right w:val="single" w:sz="4" w:space="0" w:color="000000"/>
            </w:tcBorders>
            <w:vAlign w:val="center"/>
          </w:tcPr>
          <w:p w:rsidR="00FE25F8" w:rsidRDefault="00524FA6">
            <w:pPr>
              <w:pStyle w:val="10"/>
              <w:rPr>
                <w:color w:val="000000"/>
              </w:rPr>
            </w:pPr>
            <w:r>
              <w:rPr>
                <w:color w:val="000000"/>
              </w:rPr>
              <w:t xml:space="preserve">         25</w:t>
            </w:r>
          </w:p>
        </w:tc>
      </w:tr>
    </w:tbl>
    <w:p w:rsidR="00FE25F8" w:rsidRDefault="00524FA6">
      <w:pPr>
        <w:pStyle w:val="10"/>
        <w:spacing w:line="360" w:lineRule="auto"/>
        <w:ind w:left="142" w:firstLine="425"/>
        <w:jc w:val="both"/>
        <w:rPr>
          <w:b/>
          <w:sz w:val="24"/>
          <w:szCs w:val="24"/>
        </w:rPr>
      </w:pPr>
      <w:r>
        <w:rPr>
          <w:b/>
          <w:sz w:val="24"/>
          <w:szCs w:val="24"/>
        </w:rPr>
        <w:t>3.12. Сведения о фактических и планируемых потерях горячей, питьевой, технической воды при ее транспортировке (годовые, среднесуточные значения)</w:t>
      </w:r>
    </w:p>
    <w:p w:rsidR="00FE25F8" w:rsidRDefault="00524FA6">
      <w:pPr>
        <w:pStyle w:val="10"/>
        <w:spacing w:line="360" w:lineRule="auto"/>
        <w:ind w:left="142" w:firstLine="425"/>
        <w:jc w:val="both"/>
        <w:rPr>
          <w:sz w:val="24"/>
          <w:szCs w:val="24"/>
        </w:rPr>
      </w:pPr>
      <w:r>
        <w:rPr>
          <w:sz w:val="24"/>
          <w:szCs w:val="24"/>
        </w:rPr>
        <w:t>Потери воды при транспортировке бывают следующих видов:</w:t>
      </w:r>
    </w:p>
    <w:p w:rsidR="00FE25F8" w:rsidRDefault="00524FA6">
      <w:pPr>
        <w:pStyle w:val="10"/>
        <w:spacing w:line="360" w:lineRule="auto"/>
        <w:ind w:left="142" w:firstLine="425"/>
        <w:jc w:val="both"/>
        <w:rPr>
          <w:sz w:val="24"/>
          <w:szCs w:val="24"/>
        </w:rPr>
      </w:pPr>
      <w:r>
        <w:rPr>
          <w:sz w:val="24"/>
          <w:szCs w:val="24"/>
        </w:rPr>
        <w:t>- скрытые утечки воды из водопроводной сети и емкостных сооружений;</w:t>
      </w:r>
    </w:p>
    <w:p w:rsidR="00FE25F8" w:rsidRDefault="00524FA6">
      <w:pPr>
        <w:pStyle w:val="10"/>
        <w:spacing w:line="360" w:lineRule="auto"/>
        <w:ind w:left="142" w:firstLine="425"/>
        <w:jc w:val="both"/>
        <w:rPr>
          <w:sz w:val="24"/>
          <w:szCs w:val="24"/>
        </w:rPr>
      </w:pPr>
      <w:r>
        <w:rPr>
          <w:sz w:val="24"/>
          <w:szCs w:val="24"/>
        </w:rPr>
        <w:t>- видимые утечки воды при авариях и повреждениях трубопроводов, арматуры и сооружений;</w:t>
      </w:r>
    </w:p>
    <w:p w:rsidR="00FE25F8" w:rsidRDefault="00524FA6">
      <w:pPr>
        <w:pStyle w:val="10"/>
        <w:spacing w:line="360" w:lineRule="auto"/>
        <w:ind w:left="142" w:firstLine="425"/>
        <w:jc w:val="both"/>
        <w:rPr>
          <w:sz w:val="24"/>
          <w:szCs w:val="24"/>
        </w:rPr>
      </w:pPr>
      <w:r>
        <w:rPr>
          <w:sz w:val="24"/>
          <w:szCs w:val="24"/>
        </w:rPr>
        <w:t>- утечки воды через водоразборные колонки;</w:t>
      </w:r>
    </w:p>
    <w:p w:rsidR="00FE25F8" w:rsidRDefault="00524FA6">
      <w:pPr>
        <w:pStyle w:val="10"/>
        <w:spacing w:line="360" w:lineRule="auto"/>
        <w:ind w:left="142" w:firstLine="425"/>
        <w:jc w:val="both"/>
        <w:rPr>
          <w:sz w:val="24"/>
          <w:szCs w:val="24"/>
        </w:rPr>
      </w:pPr>
      <w:r>
        <w:rPr>
          <w:sz w:val="24"/>
          <w:szCs w:val="24"/>
        </w:rPr>
        <w:t>- утечки через уплотнения сетевой арматуры;</w:t>
      </w:r>
    </w:p>
    <w:p w:rsidR="00FE25F8" w:rsidRDefault="00524FA6">
      <w:pPr>
        <w:pStyle w:val="10"/>
        <w:spacing w:line="360" w:lineRule="auto"/>
        <w:ind w:left="142" w:firstLine="425"/>
        <w:jc w:val="both"/>
        <w:rPr>
          <w:sz w:val="24"/>
          <w:szCs w:val="24"/>
        </w:rPr>
      </w:pPr>
      <w:r>
        <w:rPr>
          <w:sz w:val="24"/>
          <w:szCs w:val="24"/>
        </w:rPr>
        <w:t>- потери воды при ремонте трубопроводов, арматуры и сооружений;</w:t>
      </w:r>
    </w:p>
    <w:p w:rsidR="00FE25F8" w:rsidRDefault="00524FA6">
      <w:pPr>
        <w:pStyle w:val="10"/>
        <w:spacing w:line="360" w:lineRule="auto"/>
        <w:ind w:left="142" w:firstLine="425"/>
        <w:jc w:val="both"/>
        <w:rPr>
          <w:sz w:val="24"/>
          <w:szCs w:val="24"/>
        </w:rPr>
      </w:pPr>
      <w:r>
        <w:rPr>
          <w:sz w:val="24"/>
          <w:szCs w:val="24"/>
        </w:rPr>
        <w:t>- потери от просачивания воды при ее подаче по напорным трубопроводам;</w:t>
      </w:r>
    </w:p>
    <w:p w:rsidR="00FE25F8" w:rsidRDefault="00524FA6">
      <w:pPr>
        <w:pStyle w:val="10"/>
        <w:spacing w:line="360" w:lineRule="auto"/>
        <w:ind w:left="142" w:firstLine="425"/>
        <w:jc w:val="both"/>
        <w:rPr>
          <w:sz w:val="24"/>
          <w:szCs w:val="24"/>
        </w:rPr>
      </w:pPr>
      <w:r>
        <w:rPr>
          <w:sz w:val="24"/>
          <w:szCs w:val="24"/>
        </w:rPr>
        <w:t>- испарение воды из открытых резервуаров;</w:t>
      </w:r>
    </w:p>
    <w:p w:rsidR="00FE25F8" w:rsidRDefault="00524FA6">
      <w:pPr>
        <w:pStyle w:val="10"/>
        <w:spacing w:line="360" w:lineRule="auto"/>
        <w:ind w:left="142" w:firstLine="425"/>
        <w:jc w:val="both"/>
        <w:rPr>
          <w:sz w:val="24"/>
          <w:szCs w:val="24"/>
        </w:rPr>
      </w:pPr>
      <w:r>
        <w:rPr>
          <w:sz w:val="24"/>
          <w:szCs w:val="24"/>
        </w:rPr>
        <w:t>- потери от просачивания воды при ее хранении в РЧВ, размещенных на водопроводной сети, при их исправном техническом состоянии.</w:t>
      </w:r>
    </w:p>
    <w:p w:rsidR="00FE25F8" w:rsidRDefault="00524FA6">
      <w:pPr>
        <w:pStyle w:val="10"/>
        <w:spacing w:line="360" w:lineRule="auto"/>
        <w:ind w:left="142" w:firstLine="425"/>
        <w:jc w:val="both"/>
        <w:rPr>
          <w:sz w:val="24"/>
          <w:szCs w:val="24"/>
        </w:rPr>
      </w:pPr>
      <w:r>
        <w:rPr>
          <w:sz w:val="24"/>
          <w:szCs w:val="24"/>
        </w:rPr>
        <w:t xml:space="preserve">Общие потери оцениваются как разница между поднятым количеством воды, воды используемое на собственные нужды и воды, поданной потребителям. </w:t>
      </w:r>
    </w:p>
    <w:p w:rsidR="00FE25F8" w:rsidRDefault="00524FA6">
      <w:pPr>
        <w:pStyle w:val="10"/>
        <w:spacing w:line="360" w:lineRule="auto"/>
        <w:ind w:left="142" w:firstLine="425"/>
        <w:jc w:val="both"/>
        <w:rPr>
          <w:sz w:val="24"/>
          <w:szCs w:val="24"/>
        </w:rPr>
      </w:pPr>
      <w:r>
        <w:rPr>
          <w:sz w:val="24"/>
          <w:szCs w:val="24"/>
        </w:rPr>
        <w:lastRenderedPageBreak/>
        <w:t xml:space="preserve">Рассчитаны, таким образом, % потерь составляет 25,7% (рассчитано в п. 3.1). Из них 10% относятся к потерям в водоводах от насосной станции поверхностного водозабора до сооружений водоподготовки, 15,7% потери в сетях. </w:t>
      </w:r>
    </w:p>
    <w:p w:rsidR="00FE25F8" w:rsidRDefault="00524FA6">
      <w:pPr>
        <w:pStyle w:val="10"/>
        <w:spacing w:line="360" w:lineRule="auto"/>
        <w:ind w:left="142" w:firstLine="425"/>
        <w:jc w:val="both"/>
        <w:rPr>
          <w:sz w:val="24"/>
          <w:szCs w:val="24"/>
        </w:rPr>
      </w:pPr>
      <w:r>
        <w:rPr>
          <w:sz w:val="24"/>
          <w:szCs w:val="24"/>
        </w:rPr>
        <w:t>Потери в водоводах планируется снизить в ближайшие 3-5 лет путем проведения обследования и ремонта водоводов.</w:t>
      </w:r>
    </w:p>
    <w:p w:rsidR="00FE25F8" w:rsidRDefault="00524FA6">
      <w:pPr>
        <w:pStyle w:val="10"/>
        <w:spacing w:line="360" w:lineRule="auto"/>
        <w:ind w:left="142" w:firstLine="425"/>
        <w:jc w:val="both"/>
        <w:rPr>
          <w:sz w:val="24"/>
          <w:szCs w:val="24"/>
        </w:rPr>
      </w:pPr>
      <w:r>
        <w:rPr>
          <w:sz w:val="24"/>
          <w:szCs w:val="24"/>
        </w:rPr>
        <w:t xml:space="preserve">Потери в сетях будут снижаться за счёт 2-х факторов.  Планового ремонта и перекладки наиболее аварийных участков сетей. Введения в эксплуатацию новых сетей. </w:t>
      </w:r>
    </w:p>
    <w:p w:rsidR="00FE25F8" w:rsidRDefault="00524FA6">
      <w:pPr>
        <w:pStyle w:val="10"/>
        <w:spacing w:line="360" w:lineRule="auto"/>
        <w:ind w:left="142" w:firstLine="425"/>
        <w:jc w:val="both"/>
        <w:rPr>
          <w:sz w:val="24"/>
          <w:szCs w:val="24"/>
        </w:rPr>
      </w:pPr>
      <w:r>
        <w:rPr>
          <w:sz w:val="24"/>
          <w:szCs w:val="24"/>
        </w:rPr>
        <w:t>Сведения о фактических и планируемых потерях воды при ее транспортировке (годовые, среднесуточные значения) представлены в таблице 3.12.</w:t>
      </w:r>
    </w:p>
    <w:p w:rsidR="00FE25F8" w:rsidRDefault="00524FA6">
      <w:pPr>
        <w:pStyle w:val="10"/>
        <w:spacing w:line="360" w:lineRule="auto"/>
        <w:ind w:left="142" w:firstLine="425"/>
        <w:jc w:val="right"/>
        <w:rPr>
          <w:sz w:val="24"/>
          <w:szCs w:val="24"/>
        </w:rPr>
      </w:pPr>
      <w:r>
        <w:rPr>
          <w:sz w:val="24"/>
          <w:szCs w:val="24"/>
        </w:rPr>
        <w:t xml:space="preserve">                                                                                                                         Таблица 3.12</w:t>
      </w:r>
    </w:p>
    <w:tbl>
      <w:tblPr>
        <w:tblStyle w:val="af2"/>
        <w:tblW w:w="1033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4"/>
        <w:gridCol w:w="2433"/>
        <w:gridCol w:w="2299"/>
        <w:gridCol w:w="2411"/>
      </w:tblGrid>
      <w:tr w:rsidR="00FE25F8">
        <w:trPr>
          <w:trHeight w:val="300"/>
          <w:jc w:val="center"/>
        </w:trPr>
        <w:tc>
          <w:tcPr>
            <w:tcW w:w="3194" w:type="dxa"/>
            <w:vAlign w:val="center"/>
          </w:tcPr>
          <w:p w:rsidR="00FE25F8" w:rsidRDefault="00524FA6">
            <w:pPr>
              <w:pStyle w:val="10"/>
              <w:jc w:val="center"/>
              <w:rPr>
                <w:color w:val="000000"/>
              </w:rPr>
            </w:pPr>
            <w:r>
              <w:rPr>
                <w:color w:val="000000"/>
              </w:rPr>
              <w:t>Год</w:t>
            </w:r>
          </w:p>
          <w:p w:rsidR="00FE25F8" w:rsidRDefault="00FE25F8">
            <w:pPr>
              <w:pStyle w:val="10"/>
              <w:jc w:val="center"/>
              <w:rPr>
                <w:color w:val="000000"/>
              </w:rPr>
            </w:pPr>
          </w:p>
        </w:tc>
        <w:tc>
          <w:tcPr>
            <w:tcW w:w="2433" w:type="dxa"/>
            <w:shd w:val="clear" w:color="auto" w:fill="auto"/>
            <w:vAlign w:val="center"/>
          </w:tcPr>
          <w:p w:rsidR="00FE25F8" w:rsidRDefault="00524FA6">
            <w:pPr>
              <w:pStyle w:val="10"/>
              <w:jc w:val="center"/>
              <w:rPr>
                <w:color w:val="000000"/>
              </w:rPr>
            </w:pPr>
            <w:r>
              <w:rPr>
                <w:color w:val="000000"/>
              </w:rPr>
              <w:t>2023</w:t>
            </w:r>
          </w:p>
        </w:tc>
        <w:tc>
          <w:tcPr>
            <w:tcW w:w="2299" w:type="dxa"/>
            <w:shd w:val="clear" w:color="auto" w:fill="auto"/>
            <w:vAlign w:val="center"/>
          </w:tcPr>
          <w:p w:rsidR="00FE25F8" w:rsidRDefault="00524FA6">
            <w:pPr>
              <w:pStyle w:val="10"/>
              <w:jc w:val="center"/>
              <w:rPr>
                <w:color w:val="000000"/>
              </w:rPr>
            </w:pPr>
            <w:r>
              <w:rPr>
                <w:color w:val="000000"/>
              </w:rPr>
              <w:t>2028</w:t>
            </w:r>
          </w:p>
        </w:tc>
        <w:tc>
          <w:tcPr>
            <w:tcW w:w="2411" w:type="dxa"/>
            <w:shd w:val="clear" w:color="auto" w:fill="auto"/>
            <w:vAlign w:val="center"/>
          </w:tcPr>
          <w:p w:rsidR="00FE25F8" w:rsidRDefault="00524FA6">
            <w:pPr>
              <w:pStyle w:val="10"/>
              <w:jc w:val="center"/>
              <w:rPr>
                <w:color w:val="000000"/>
              </w:rPr>
            </w:pPr>
            <w:r>
              <w:rPr>
                <w:color w:val="000000"/>
              </w:rPr>
              <w:t>2035</w:t>
            </w:r>
          </w:p>
        </w:tc>
      </w:tr>
      <w:tr w:rsidR="00FE25F8">
        <w:trPr>
          <w:trHeight w:val="300"/>
          <w:jc w:val="center"/>
        </w:trPr>
        <w:tc>
          <w:tcPr>
            <w:tcW w:w="3194" w:type="dxa"/>
            <w:vAlign w:val="center"/>
          </w:tcPr>
          <w:p w:rsidR="00FE25F8" w:rsidRDefault="00524FA6">
            <w:pPr>
              <w:pStyle w:val="10"/>
              <w:jc w:val="center"/>
              <w:rPr>
                <w:color w:val="000000"/>
              </w:rPr>
            </w:pPr>
            <w:r>
              <w:rPr>
                <w:color w:val="000000"/>
              </w:rPr>
              <w:t>Общие потери воды в %</w:t>
            </w:r>
          </w:p>
        </w:tc>
        <w:tc>
          <w:tcPr>
            <w:tcW w:w="2433" w:type="dxa"/>
            <w:shd w:val="clear" w:color="auto" w:fill="auto"/>
            <w:vAlign w:val="center"/>
          </w:tcPr>
          <w:p w:rsidR="00FE25F8" w:rsidRDefault="00524FA6">
            <w:pPr>
              <w:pStyle w:val="10"/>
              <w:jc w:val="center"/>
              <w:rPr>
                <w:color w:val="000000"/>
              </w:rPr>
            </w:pPr>
            <w:r>
              <w:rPr>
                <w:color w:val="000000"/>
              </w:rPr>
              <w:t>27,5</w:t>
            </w:r>
          </w:p>
        </w:tc>
        <w:tc>
          <w:tcPr>
            <w:tcW w:w="2299" w:type="dxa"/>
            <w:shd w:val="clear" w:color="auto" w:fill="auto"/>
            <w:vAlign w:val="center"/>
          </w:tcPr>
          <w:p w:rsidR="00FE25F8" w:rsidRDefault="00524FA6">
            <w:pPr>
              <w:pStyle w:val="10"/>
              <w:jc w:val="center"/>
              <w:rPr>
                <w:color w:val="000000"/>
              </w:rPr>
            </w:pPr>
            <w:r>
              <w:rPr>
                <w:color w:val="000000"/>
              </w:rPr>
              <w:t>17,25</w:t>
            </w:r>
          </w:p>
        </w:tc>
        <w:tc>
          <w:tcPr>
            <w:tcW w:w="2411" w:type="dxa"/>
            <w:shd w:val="clear" w:color="auto" w:fill="auto"/>
            <w:vAlign w:val="center"/>
          </w:tcPr>
          <w:p w:rsidR="00FE25F8" w:rsidRDefault="00524FA6">
            <w:pPr>
              <w:pStyle w:val="10"/>
              <w:jc w:val="center"/>
              <w:rPr>
                <w:color w:val="000000"/>
              </w:rPr>
            </w:pPr>
            <w:r>
              <w:rPr>
                <w:color w:val="000000"/>
              </w:rPr>
              <w:t>10</w:t>
            </w:r>
          </w:p>
        </w:tc>
      </w:tr>
    </w:tbl>
    <w:p w:rsidR="00FE25F8" w:rsidRDefault="00524FA6">
      <w:pPr>
        <w:pStyle w:val="10"/>
        <w:spacing w:line="360" w:lineRule="auto"/>
        <w:ind w:left="142" w:firstLine="425"/>
        <w:jc w:val="both"/>
        <w:rPr>
          <w:sz w:val="24"/>
          <w:szCs w:val="24"/>
        </w:rPr>
      </w:pPr>
      <w:r>
        <w:rPr>
          <w:sz w:val="24"/>
          <w:szCs w:val="24"/>
        </w:rPr>
        <w:t xml:space="preserve">ПО суточным потерям и разбивке на потери в сетях холодного и горячего водоснабжения сведения отсутствуют. </w:t>
      </w:r>
    </w:p>
    <w:p w:rsidR="00FE25F8" w:rsidRDefault="00524FA6">
      <w:pPr>
        <w:pStyle w:val="10"/>
        <w:spacing w:line="360" w:lineRule="auto"/>
        <w:ind w:left="142" w:firstLine="425"/>
        <w:jc w:val="both"/>
        <w:rPr>
          <w:b/>
          <w:sz w:val="24"/>
          <w:szCs w:val="24"/>
        </w:rPr>
      </w:pPr>
      <w:r>
        <w:rPr>
          <w:b/>
          <w:sz w:val="24"/>
          <w:szCs w:val="24"/>
        </w:rPr>
        <w:t>3.13. Перспективные балансы водоснабжения и водоотведения</w:t>
      </w:r>
    </w:p>
    <w:p w:rsidR="00FE25F8" w:rsidRDefault="00524FA6">
      <w:pPr>
        <w:pStyle w:val="10"/>
        <w:spacing w:line="360" w:lineRule="auto"/>
        <w:ind w:left="142" w:firstLine="425"/>
        <w:jc w:val="both"/>
        <w:rPr>
          <w:sz w:val="24"/>
          <w:szCs w:val="24"/>
        </w:rPr>
      </w:pPr>
      <w:r>
        <w:rPr>
          <w:sz w:val="24"/>
          <w:szCs w:val="24"/>
        </w:rPr>
        <w:t>Перспективные балансы водоснабжения и водоотведения рассчитываются на основе данных о планируемом изменении структуры жилого фонда, развитии коммунальной инфраструктуры и изменения численности населения, охваченного централизованными системами водоснабжения и водоотведения. Данные о перспективных балансах водоснабжения представлены в таблице 3.13 – 3.13.2.</w:t>
      </w:r>
    </w:p>
    <w:p w:rsidR="00FE25F8" w:rsidRDefault="00524FA6">
      <w:pPr>
        <w:pStyle w:val="10"/>
        <w:spacing w:line="360" w:lineRule="auto"/>
        <w:ind w:left="142" w:firstLine="425"/>
        <w:jc w:val="right"/>
        <w:rPr>
          <w:sz w:val="24"/>
          <w:szCs w:val="24"/>
        </w:rPr>
      </w:pPr>
      <w:r>
        <w:rPr>
          <w:sz w:val="24"/>
          <w:szCs w:val="24"/>
        </w:rPr>
        <w:t xml:space="preserve">  Таблица 3.13. Общее перспективное требуемое количество воды.</w:t>
      </w:r>
    </w:p>
    <w:tbl>
      <w:tblPr>
        <w:tblStyle w:val="af3"/>
        <w:tblW w:w="10250"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870"/>
        <w:gridCol w:w="2864"/>
      </w:tblGrid>
      <w:tr w:rsidR="00FE25F8">
        <w:trPr>
          <w:trHeight w:val="300"/>
        </w:trPr>
        <w:tc>
          <w:tcPr>
            <w:tcW w:w="6516" w:type="dxa"/>
            <w:shd w:val="clear" w:color="auto" w:fill="auto"/>
            <w:vAlign w:val="center"/>
          </w:tcPr>
          <w:p w:rsidR="00FE25F8" w:rsidRDefault="00524FA6">
            <w:pPr>
              <w:pStyle w:val="10"/>
              <w:jc w:val="center"/>
              <w:rPr>
                <w:color w:val="000000"/>
                <w:sz w:val="22"/>
                <w:szCs w:val="22"/>
              </w:rPr>
            </w:pPr>
            <w:r>
              <w:rPr>
                <w:color w:val="000000"/>
                <w:sz w:val="22"/>
                <w:szCs w:val="22"/>
              </w:rPr>
              <w:t>Использование воды</w:t>
            </w:r>
          </w:p>
        </w:tc>
        <w:tc>
          <w:tcPr>
            <w:tcW w:w="870" w:type="dxa"/>
            <w:shd w:val="clear" w:color="auto" w:fill="auto"/>
            <w:vAlign w:val="center"/>
          </w:tcPr>
          <w:p w:rsidR="00FE25F8" w:rsidRDefault="00524FA6">
            <w:pPr>
              <w:pStyle w:val="10"/>
              <w:jc w:val="center"/>
              <w:rPr>
                <w:color w:val="000000"/>
                <w:sz w:val="22"/>
                <w:szCs w:val="22"/>
              </w:rPr>
            </w:pPr>
            <w:r>
              <w:rPr>
                <w:color w:val="000000"/>
                <w:sz w:val="22"/>
                <w:szCs w:val="22"/>
              </w:rPr>
              <w:t>%</w:t>
            </w:r>
          </w:p>
        </w:tc>
        <w:tc>
          <w:tcPr>
            <w:tcW w:w="2864" w:type="dxa"/>
            <w:shd w:val="clear" w:color="auto" w:fill="auto"/>
            <w:vAlign w:val="center"/>
          </w:tcPr>
          <w:p w:rsidR="00FE25F8" w:rsidRDefault="00524FA6">
            <w:pPr>
              <w:pStyle w:val="10"/>
              <w:jc w:val="center"/>
              <w:rPr>
                <w:color w:val="000000"/>
                <w:sz w:val="22"/>
                <w:szCs w:val="22"/>
              </w:rPr>
            </w:pPr>
            <w:r>
              <w:rPr>
                <w:color w:val="000000"/>
                <w:sz w:val="22"/>
                <w:szCs w:val="22"/>
              </w:rPr>
              <w:t>Среднесуточный расход,</w:t>
            </w:r>
          </w:p>
          <w:p w:rsidR="00FE25F8" w:rsidRDefault="00524FA6">
            <w:pPr>
              <w:pStyle w:val="10"/>
              <w:jc w:val="center"/>
              <w:rPr>
                <w:color w:val="000000"/>
                <w:sz w:val="22"/>
                <w:szCs w:val="22"/>
              </w:rPr>
            </w:pPr>
            <w:r>
              <w:rPr>
                <w:color w:val="000000"/>
                <w:sz w:val="22"/>
                <w:szCs w:val="22"/>
              </w:rPr>
              <w:t>м</w:t>
            </w:r>
            <w:r>
              <w:rPr>
                <w:color w:val="000000"/>
                <w:sz w:val="22"/>
                <w:szCs w:val="22"/>
                <w:vertAlign w:val="superscript"/>
              </w:rPr>
              <w:t>3</w:t>
            </w:r>
            <w:r>
              <w:rPr>
                <w:color w:val="000000"/>
                <w:sz w:val="22"/>
                <w:szCs w:val="22"/>
              </w:rPr>
              <w:t>/сутки</w:t>
            </w:r>
          </w:p>
        </w:tc>
      </w:tr>
      <w:tr w:rsidR="00FE25F8">
        <w:trPr>
          <w:trHeight w:val="300"/>
        </w:trPr>
        <w:tc>
          <w:tcPr>
            <w:tcW w:w="6516" w:type="dxa"/>
            <w:shd w:val="clear" w:color="auto" w:fill="auto"/>
            <w:vAlign w:val="center"/>
          </w:tcPr>
          <w:p w:rsidR="00FE25F8" w:rsidRDefault="00524FA6">
            <w:pPr>
              <w:pStyle w:val="10"/>
              <w:rPr>
                <w:color w:val="000000"/>
                <w:sz w:val="22"/>
                <w:szCs w:val="22"/>
              </w:rPr>
            </w:pPr>
            <w:r>
              <w:rPr>
                <w:color w:val="000000"/>
                <w:sz w:val="22"/>
                <w:szCs w:val="22"/>
              </w:rPr>
              <w:t>Собственные нужды, включая сооружения водоподготовки и котельные</w:t>
            </w:r>
          </w:p>
        </w:tc>
        <w:tc>
          <w:tcPr>
            <w:tcW w:w="870" w:type="dxa"/>
            <w:shd w:val="clear" w:color="auto" w:fill="auto"/>
            <w:vAlign w:val="center"/>
          </w:tcPr>
          <w:p w:rsidR="00FE25F8" w:rsidRDefault="00524FA6">
            <w:pPr>
              <w:pStyle w:val="10"/>
              <w:jc w:val="center"/>
              <w:rPr>
                <w:color w:val="000000"/>
                <w:sz w:val="22"/>
                <w:szCs w:val="22"/>
              </w:rPr>
            </w:pPr>
            <w:r>
              <w:rPr>
                <w:color w:val="000000"/>
                <w:sz w:val="22"/>
                <w:szCs w:val="22"/>
              </w:rPr>
              <w:t>16</w:t>
            </w:r>
          </w:p>
        </w:tc>
        <w:tc>
          <w:tcPr>
            <w:tcW w:w="2864" w:type="dxa"/>
            <w:shd w:val="clear" w:color="auto" w:fill="auto"/>
            <w:vAlign w:val="center"/>
          </w:tcPr>
          <w:p w:rsidR="00FE25F8" w:rsidRDefault="00524FA6">
            <w:pPr>
              <w:pStyle w:val="10"/>
              <w:jc w:val="center"/>
              <w:rPr>
                <w:color w:val="000000"/>
                <w:sz w:val="22"/>
                <w:szCs w:val="22"/>
              </w:rPr>
            </w:pPr>
            <w:r>
              <w:rPr>
                <w:color w:val="000000"/>
                <w:sz w:val="22"/>
                <w:szCs w:val="22"/>
              </w:rPr>
              <w:t>5405,4</w:t>
            </w:r>
          </w:p>
        </w:tc>
      </w:tr>
      <w:tr w:rsidR="00FE25F8">
        <w:trPr>
          <w:trHeight w:val="300"/>
        </w:trPr>
        <w:tc>
          <w:tcPr>
            <w:tcW w:w="6516" w:type="dxa"/>
            <w:shd w:val="clear" w:color="auto" w:fill="auto"/>
            <w:vAlign w:val="center"/>
          </w:tcPr>
          <w:p w:rsidR="00FE25F8" w:rsidRDefault="00524FA6">
            <w:pPr>
              <w:pStyle w:val="10"/>
              <w:rPr>
                <w:color w:val="000000"/>
                <w:sz w:val="22"/>
                <w:szCs w:val="22"/>
              </w:rPr>
            </w:pPr>
            <w:r>
              <w:rPr>
                <w:color w:val="000000"/>
                <w:sz w:val="22"/>
                <w:szCs w:val="22"/>
              </w:rPr>
              <w:t>Потери в сетях</w:t>
            </w:r>
          </w:p>
        </w:tc>
        <w:tc>
          <w:tcPr>
            <w:tcW w:w="870" w:type="dxa"/>
            <w:shd w:val="clear" w:color="auto" w:fill="auto"/>
            <w:vAlign w:val="center"/>
          </w:tcPr>
          <w:p w:rsidR="00FE25F8" w:rsidRDefault="00524FA6">
            <w:pPr>
              <w:pStyle w:val="10"/>
              <w:jc w:val="center"/>
              <w:rPr>
                <w:color w:val="000000"/>
                <w:sz w:val="22"/>
                <w:szCs w:val="22"/>
              </w:rPr>
            </w:pPr>
            <w:r>
              <w:rPr>
                <w:color w:val="000000"/>
                <w:sz w:val="22"/>
                <w:szCs w:val="22"/>
              </w:rPr>
              <w:t>10</w:t>
            </w:r>
          </w:p>
        </w:tc>
        <w:tc>
          <w:tcPr>
            <w:tcW w:w="2864" w:type="dxa"/>
            <w:shd w:val="clear" w:color="auto" w:fill="auto"/>
            <w:vAlign w:val="center"/>
          </w:tcPr>
          <w:p w:rsidR="00FE25F8" w:rsidRDefault="00524FA6">
            <w:pPr>
              <w:pStyle w:val="10"/>
              <w:jc w:val="center"/>
              <w:rPr>
                <w:color w:val="000000"/>
                <w:sz w:val="22"/>
                <w:szCs w:val="22"/>
              </w:rPr>
            </w:pPr>
            <w:r>
              <w:rPr>
                <w:color w:val="000000"/>
                <w:sz w:val="22"/>
                <w:szCs w:val="22"/>
              </w:rPr>
              <w:t>3378,4</w:t>
            </w:r>
          </w:p>
        </w:tc>
      </w:tr>
      <w:tr w:rsidR="00FE25F8">
        <w:trPr>
          <w:trHeight w:val="300"/>
        </w:trPr>
        <w:tc>
          <w:tcPr>
            <w:tcW w:w="6516" w:type="dxa"/>
            <w:shd w:val="clear" w:color="auto" w:fill="auto"/>
            <w:vAlign w:val="center"/>
          </w:tcPr>
          <w:p w:rsidR="00FE25F8" w:rsidRDefault="00524FA6">
            <w:pPr>
              <w:pStyle w:val="10"/>
              <w:rPr>
                <w:color w:val="000000"/>
                <w:sz w:val="22"/>
                <w:szCs w:val="22"/>
              </w:rPr>
            </w:pPr>
            <w:r>
              <w:rPr>
                <w:color w:val="000000"/>
                <w:sz w:val="22"/>
                <w:szCs w:val="22"/>
              </w:rPr>
              <w:t>Реализация, включая ХВС И ГВС</w:t>
            </w:r>
          </w:p>
        </w:tc>
        <w:tc>
          <w:tcPr>
            <w:tcW w:w="870" w:type="dxa"/>
            <w:shd w:val="clear" w:color="auto" w:fill="auto"/>
            <w:vAlign w:val="center"/>
          </w:tcPr>
          <w:p w:rsidR="00FE25F8" w:rsidRDefault="00524FA6">
            <w:pPr>
              <w:pStyle w:val="10"/>
              <w:jc w:val="center"/>
              <w:rPr>
                <w:color w:val="000000"/>
                <w:sz w:val="22"/>
                <w:szCs w:val="22"/>
              </w:rPr>
            </w:pPr>
            <w:r>
              <w:rPr>
                <w:color w:val="000000"/>
                <w:sz w:val="22"/>
                <w:szCs w:val="22"/>
              </w:rPr>
              <w:t>74</w:t>
            </w:r>
          </w:p>
        </w:tc>
        <w:tc>
          <w:tcPr>
            <w:tcW w:w="2864" w:type="dxa"/>
            <w:shd w:val="clear" w:color="auto" w:fill="auto"/>
            <w:vAlign w:val="center"/>
          </w:tcPr>
          <w:p w:rsidR="00FE25F8" w:rsidRDefault="00524FA6">
            <w:pPr>
              <w:pStyle w:val="10"/>
              <w:jc w:val="center"/>
              <w:rPr>
                <w:color w:val="000000"/>
                <w:sz w:val="22"/>
                <w:szCs w:val="22"/>
              </w:rPr>
            </w:pPr>
            <w:r>
              <w:rPr>
                <w:color w:val="000000"/>
                <w:sz w:val="22"/>
                <w:szCs w:val="22"/>
              </w:rPr>
              <w:t>25000</w:t>
            </w:r>
          </w:p>
        </w:tc>
      </w:tr>
      <w:tr w:rsidR="00FE25F8">
        <w:trPr>
          <w:trHeight w:val="300"/>
        </w:trPr>
        <w:tc>
          <w:tcPr>
            <w:tcW w:w="6516" w:type="dxa"/>
            <w:shd w:val="clear" w:color="auto" w:fill="auto"/>
            <w:vAlign w:val="center"/>
          </w:tcPr>
          <w:p w:rsidR="00FE25F8" w:rsidRDefault="00524FA6">
            <w:pPr>
              <w:pStyle w:val="10"/>
              <w:rPr>
                <w:color w:val="000000"/>
                <w:sz w:val="22"/>
                <w:szCs w:val="22"/>
              </w:rPr>
            </w:pPr>
            <w:r>
              <w:rPr>
                <w:color w:val="000000"/>
                <w:sz w:val="22"/>
                <w:szCs w:val="22"/>
              </w:rPr>
              <w:t>Всего</w:t>
            </w:r>
          </w:p>
        </w:tc>
        <w:tc>
          <w:tcPr>
            <w:tcW w:w="870" w:type="dxa"/>
            <w:shd w:val="clear" w:color="auto" w:fill="auto"/>
            <w:vAlign w:val="center"/>
          </w:tcPr>
          <w:p w:rsidR="00FE25F8" w:rsidRDefault="00524FA6">
            <w:pPr>
              <w:pStyle w:val="10"/>
              <w:jc w:val="center"/>
              <w:rPr>
                <w:color w:val="000000"/>
                <w:sz w:val="22"/>
                <w:szCs w:val="22"/>
              </w:rPr>
            </w:pPr>
            <w:r>
              <w:rPr>
                <w:color w:val="000000"/>
                <w:sz w:val="22"/>
                <w:szCs w:val="22"/>
              </w:rPr>
              <w:t>100</w:t>
            </w:r>
          </w:p>
        </w:tc>
        <w:tc>
          <w:tcPr>
            <w:tcW w:w="2864" w:type="dxa"/>
            <w:shd w:val="clear" w:color="auto" w:fill="auto"/>
            <w:vAlign w:val="center"/>
          </w:tcPr>
          <w:p w:rsidR="00FE25F8" w:rsidRDefault="00524FA6">
            <w:pPr>
              <w:pStyle w:val="10"/>
              <w:jc w:val="center"/>
              <w:rPr>
                <w:color w:val="000000"/>
                <w:sz w:val="22"/>
                <w:szCs w:val="22"/>
              </w:rPr>
            </w:pPr>
            <w:r>
              <w:rPr>
                <w:color w:val="000000"/>
                <w:sz w:val="22"/>
                <w:szCs w:val="22"/>
              </w:rPr>
              <w:t>33783,8</w:t>
            </w:r>
          </w:p>
        </w:tc>
      </w:tr>
    </w:tbl>
    <w:p w:rsidR="00FE25F8" w:rsidRDefault="00FE25F8">
      <w:pPr>
        <w:pStyle w:val="10"/>
        <w:spacing w:line="360" w:lineRule="auto"/>
        <w:ind w:left="142" w:firstLine="425"/>
        <w:jc w:val="both"/>
        <w:rPr>
          <w:sz w:val="24"/>
          <w:szCs w:val="24"/>
        </w:rPr>
      </w:pPr>
    </w:p>
    <w:p w:rsidR="00FE25F8" w:rsidRDefault="00524FA6">
      <w:pPr>
        <w:pStyle w:val="10"/>
        <w:spacing w:line="360" w:lineRule="auto"/>
        <w:ind w:left="142" w:firstLine="425"/>
        <w:jc w:val="both"/>
        <w:rPr>
          <w:sz w:val="24"/>
          <w:szCs w:val="24"/>
        </w:rPr>
      </w:pPr>
      <w:r>
        <w:rPr>
          <w:sz w:val="24"/>
          <w:szCs w:val="24"/>
        </w:rPr>
        <w:t>Перспективный территориальный баланс водоснабжения представлен в таблице 3.13. 1. В таблице добавлена 4-я перспективная технологическая зона, формируемая для скважин, находящихся сейчас в разведке, включая перспективную застройку. Структурный баланс водоснабжения представлен в таблице 3.13.2.</w:t>
      </w:r>
    </w:p>
    <w:p w:rsidR="00FE25F8" w:rsidRDefault="00524FA6">
      <w:pPr>
        <w:pStyle w:val="10"/>
        <w:spacing w:line="360" w:lineRule="auto"/>
        <w:ind w:left="142" w:firstLine="425"/>
        <w:jc w:val="right"/>
        <w:rPr>
          <w:sz w:val="24"/>
          <w:szCs w:val="24"/>
        </w:rPr>
      </w:pPr>
      <w:r>
        <w:rPr>
          <w:sz w:val="24"/>
          <w:szCs w:val="24"/>
        </w:rPr>
        <w:t>Таблица 3.13.1. Перспективный территориальный баланс водоснабжения.</w:t>
      </w:r>
    </w:p>
    <w:tbl>
      <w:tblPr>
        <w:tblStyle w:val="af4"/>
        <w:tblW w:w="10197" w:type="dxa"/>
        <w:tblInd w:w="0" w:type="dxa"/>
        <w:tblLayout w:type="fixed"/>
        <w:tblLook w:val="0400" w:firstRow="0" w:lastRow="0" w:firstColumn="0" w:lastColumn="0" w:noHBand="0" w:noVBand="1"/>
      </w:tblPr>
      <w:tblGrid>
        <w:gridCol w:w="2522"/>
        <w:gridCol w:w="1748"/>
        <w:gridCol w:w="1793"/>
        <w:gridCol w:w="2137"/>
        <w:gridCol w:w="1997"/>
      </w:tblGrid>
      <w:tr w:rsidR="00FE25F8">
        <w:trPr>
          <w:trHeight w:val="1560"/>
        </w:trPr>
        <w:tc>
          <w:tcPr>
            <w:tcW w:w="2522"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lastRenderedPageBreak/>
              <w:t>Технологическая зона</w:t>
            </w:r>
          </w:p>
        </w:tc>
        <w:tc>
          <w:tcPr>
            <w:tcW w:w="1748"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Расход холодной воды, перспектива тыс. м</w:t>
            </w:r>
            <w:r>
              <w:rPr>
                <w:color w:val="000000"/>
                <w:vertAlign w:val="superscript"/>
              </w:rPr>
              <w:t>3</w:t>
            </w:r>
            <w:r>
              <w:rPr>
                <w:color w:val="000000"/>
              </w:rPr>
              <w:t>/год</w:t>
            </w:r>
          </w:p>
        </w:tc>
        <w:tc>
          <w:tcPr>
            <w:tcW w:w="179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Расход холодной воды,  м</w:t>
            </w:r>
            <w:r>
              <w:rPr>
                <w:color w:val="000000"/>
                <w:vertAlign w:val="superscript"/>
              </w:rPr>
              <w:t>3</w:t>
            </w:r>
            <w:r>
              <w:rPr>
                <w:color w:val="000000"/>
              </w:rPr>
              <w:t>/сутки макс. Перспектива</w:t>
            </w:r>
          </w:p>
        </w:tc>
        <w:tc>
          <w:tcPr>
            <w:tcW w:w="213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Расход воды на горячее водоснабжение,   тыс. м</w:t>
            </w:r>
            <w:r>
              <w:rPr>
                <w:color w:val="000000"/>
                <w:vertAlign w:val="superscript"/>
              </w:rPr>
              <w:t>3</w:t>
            </w:r>
            <w:r>
              <w:rPr>
                <w:color w:val="000000"/>
              </w:rPr>
              <w:t>/год.</w:t>
            </w:r>
          </w:p>
          <w:p w:rsidR="00FE25F8" w:rsidRDefault="00524FA6">
            <w:pPr>
              <w:pStyle w:val="10"/>
              <w:jc w:val="center"/>
              <w:rPr>
                <w:color w:val="000000"/>
              </w:rPr>
            </w:pPr>
            <w:r>
              <w:rPr>
                <w:color w:val="000000"/>
              </w:rPr>
              <w:t xml:space="preserve">Перспектива </w:t>
            </w:r>
          </w:p>
        </w:tc>
        <w:tc>
          <w:tcPr>
            <w:tcW w:w="199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Расход воды на горячее водоснабжение, м</w:t>
            </w:r>
            <w:r>
              <w:rPr>
                <w:color w:val="000000"/>
                <w:vertAlign w:val="superscript"/>
              </w:rPr>
              <w:t>3</w:t>
            </w:r>
            <w:r>
              <w:rPr>
                <w:color w:val="000000"/>
              </w:rPr>
              <w:t xml:space="preserve">/сутки макс. Перспектива </w:t>
            </w:r>
          </w:p>
        </w:tc>
      </w:tr>
      <w:tr w:rsidR="00FE25F8">
        <w:trPr>
          <w:trHeight w:val="44"/>
        </w:trPr>
        <w:tc>
          <w:tcPr>
            <w:tcW w:w="2522"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748" w:type="dxa"/>
            <w:tcBorders>
              <w:top w:val="nil"/>
              <w:left w:val="nil"/>
              <w:bottom w:val="single" w:sz="8" w:space="0" w:color="000000"/>
              <w:right w:val="single" w:sz="8" w:space="0" w:color="000000"/>
            </w:tcBorders>
            <w:shd w:val="clear" w:color="auto" w:fill="auto"/>
            <w:vAlign w:val="center"/>
          </w:tcPr>
          <w:p w:rsidR="00FE25F8" w:rsidRDefault="00FE25F8">
            <w:pPr>
              <w:pStyle w:val="10"/>
              <w:jc w:val="center"/>
              <w:rPr>
                <w:color w:val="000000"/>
              </w:rPr>
            </w:pPr>
          </w:p>
        </w:tc>
        <w:tc>
          <w:tcPr>
            <w:tcW w:w="1793"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2137"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997"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r>
      <w:tr w:rsidR="00FE25F8">
        <w:trPr>
          <w:trHeight w:val="330"/>
        </w:trPr>
        <w:tc>
          <w:tcPr>
            <w:tcW w:w="2522"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xml:space="preserve">ООО «УК ИП «Родники» </w:t>
            </w:r>
          </w:p>
          <w:p w:rsidR="00FE25F8" w:rsidRDefault="00524FA6">
            <w:pPr>
              <w:pStyle w:val="10"/>
              <w:jc w:val="center"/>
              <w:rPr>
                <w:color w:val="000000"/>
              </w:rPr>
            </w:pPr>
            <w:r>
              <w:rPr>
                <w:color w:val="000000"/>
              </w:rPr>
              <w:t>из поверхностного водозабора</w:t>
            </w:r>
          </w:p>
        </w:tc>
        <w:tc>
          <w:tcPr>
            <w:tcW w:w="1748"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793"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2137"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997"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 </w:t>
            </w:r>
          </w:p>
        </w:tc>
      </w:tr>
      <w:tr w:rsidR="00FE25F8">
        <w:trPr>
          <w:trHeight w:val="330"/>
        </w:trPr>
        <w:tc>
          <w:tcPr>
            <w:tcW w:w="2522"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748"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6032,6</w:t>
            </w:r>
          </w:p>
        </w:tc>
        <w:tc>
          <w:tcPr>
            <w:tcW w:w="1793"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20659,5</w:t>
            </w:r>
          </w:p>
        </w:tc>
        <w:tc>
          <w:tcPr>
            <w:tcW w:w="2137"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670,3</w:t>
            </w:r>
          </w:p>
        </w:tc>
        <w:tc>
          <w:tcPr>
            <w:tcW w:w="1997" w:type="dxa"/>
            <w:tcBorders>
              <w:top w:val="nil"/>
              <w:left w:val="nil"/>
              <w:bottom w:val="nil"/>
              <w:right w:val="single" w:sz="8" w:space="0" w:color="000000"/>
            </w:tcBorders>
            <w:shd w:val="clear" w:color="auto" w:fill="auto"/>
            <w:vAlign w:val="center"/>
          </w:tcPr>
          <w:p w:rsidR="00FE25F8" w:rsidRDefault="00524FA6">
            <w:pPr>
              <w:pStyle w:val="10"/>
              <w:jc w:val="center"/>
              <w:rPr>
                <w:color w:val="000000"/>
              </w:rPr>
            </w:pPr>
            <w:r>
              <w:rPr>
                <w:color w:val="000000"/>
              </w:rPr>
              <w:t>2295,5</w:t>
            </w:r>
          </w:p>
        </w:tc>
      </w:tr>
      <w:tr w:rsidR="00FE25F8">
        <w:trPr>
          <w:trHeight w:val="330"/>
        </w:trPr>
        <w:tc>
          <w:tcPr>
            <w:tcW w:w="2522"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748"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7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2137"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c>
          <w:tcPr>
            <w:tcW w:w="1997"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 </w:t>
            </w:r>
          </w:p>
        </w:tc>
      </w:tr>
      <w:tr w:rsidR="00FE25F8">
        <w:trPr>
          <w:trHeight w:val="517"/>
        </w:trPr>
        <w:tc>
          <w:tcPr>
            <w:tcW w:w="2522"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Из скважин ЗАО «РМЗ»</w:t>
            </w:r>
          </w:p>
        </w:tc>
        <w:tc>
          <w:tcPr>
            <w:tcW w:w="1748"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992,8</w:t>
            </w:r>
          </w:p>
        </w:tc>
        <w:tc>
          <w:tcPr>
            <w:tcW w:w="1793"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2720</w:t>
            </w:r>
          </w:p>
        </w:tc>
        <w:tc>
          <w:tcPr>
            <w:tcW w:w="2137"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248,2</w:t>
            </w:r>
          </w:p>
        </w:tc>
        <w:tc>
          <w:tcPr>
            <w:tcW w:w="1997" w:type="dxa"/>
            <w:vMerge w:val="restart"/>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680</w:t>
            </w:r>
          </w:p>
        </w:tc>
      </w:tr>
      <w:tr w:rsidR="00FE25F8">
        <w:trPr>
          <w:trHeight w:val="517"/>
        </w:trPr>
        <w:tc>
          <w:tcPr>
            <w:tcW w:w="2522"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748"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793"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2137"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997" w:type="dxa"/>
            <w:vMerge/>
            <w:tcBorders>
              <w:top w:val="nil"/>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r>
      <w:tr w:rsidR="00FE25F8">
        <w:trPr>
          <w:trHeight w:val="330"/>
        </w:trPr>
        <w:tc>
          <w:tcPr>
            <w:tcW w:w="2522" w:type="dxa"/>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ООО «Энергетик»</w:t>
            </w:r>
          </w:p>
        </w:tc>
        <w:tc>
          <w:tcPr>
            <w:tcW w:w="1748"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26</w:t>
            </w:r>
          </w:p>
        </w:tc>
        <w:tc>
          <w:tcPr>
            <w:tcW w:w="17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89</w:t>
            </w:r>
          </w:p>
        </w:tc>
        <w:tc>
          <w:tcPr>
            <w:tcW w:w="2137"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8</w:t>
            </w:r>
          </w:p>
        </w:tc>
        <w:tc>
          <w:tcPr>
            <w:tcW w:w="1997"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27,4</w:t>
            </w:r>
          </w:p>
        </w:tc>
      </w:tr>
      <w:tr w:rsidR="00FE25F8">
        <w:trPr>
          <w:trHeight w:val="645"/>
        </w:trPr>
        <w:tc>
          <w:tcPr>
            <w:tcW w:w="2522" w:type="dxa"/>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Из новых скважин, включая перспективную застройку</w:t>
            </w:r>
          </w:p>
        </w:tc>
        <w:tc>
          <w:tcPr>
            <w:tcW w:w="1748"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814,4</w:t>
            </w:r>
          </w:p>
        </w:tc>
        <w:tc>
          <w:tcPr>
            <w:tcW w:w="17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2789,5</w:t>
            </w:r>
          </w:p>
        </w:tc>
        <w:tc>
          <w:tcPr>
            <w:tcW w:w="2137"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697,8</w:t>
            </w:r>
          </w:p>
        </w:tc>
        <w:tc>
          <w:tcPr>
            <w:tcW w:w="1997"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rPr>
            </w:pPr>
            <w:r>
              <w:rPr>
                <w:color w:val="000000"/>
              </w:rPr>
              <w:t>2390,1</w:t>
            </w:r>
          </w:p>
        </w:tc>
      </w:tr>
    </w:tbl>
    <w:p w:rsidR="00FE25F8" w:rsidRDefault="00FE25F8">
      <w:pPr>
        <w:pStyle w:val="10"/>
        <w:spacing w:line="360" w:lineRule="auto"/>
        <w:ind w:left="142" w:firstLine="425"/>
        <w:jc w:val="right"/>
        <w:rPr>
          <w:sz w:val="24"/>
          <w:szCs w:val="24"/>
        </w:rPr>
      </w:pPr>
    </w:p>
    <w:p w:rsidR="00FE25F8" w:rsidRDefault="00524FA6">
      <w:pPr>
        <w:pStyle w:val="10"/>
        <w:jc w:val="right"/>
        <w:rPr>
          <w:color w:val="000000"/>
          <w:sz w:val="24"/>
          <w:szCs w:val="24"/>
        </w:rPr>
      </w:pPr>
      <w:r>
        <w:rPr>
          <w:color w:val="000000"/>
          <w:sz w:val="24"/>
          <w:szCs w:val="24"/>
        </w:rPr>
        <w:t>Таблица № 3.13.2. Структурный баланс водоснабжения</w:t>
      </w:r>
    </w:p>
    <w:p w:rsidR="00FE25F8" w:rsidRDefault="00FE25F8">
      <w:pPr>
        <w:pStyle w:val="10"/>
        <w:jc w:val="right"/>
        <w:rPr>
          <w:color w:val="000000"/>
          <w:sz w:val="24"/>
          <w:szCs w:val="24"/>
        </w:rPr>
      </w:pPr>
    </w:p>
    <w:tbl>
      <w:tblPr>
        <w:tblStyle w:val="af5"/>
        <w:tblW w:w="10089"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0"/>
        <w:gridCol w:w="1116"/>
        <w:gridCol w:w="1115"/>
        <w:gridCol w:w="1094"/>
        <w:gridCol w:w="1094"/>
      </w:tblGrid>
      <w:tr w:rsidR="00FE25F8">
        <w:trPr>
          <w:trHeight w:val="300"/>
        </w:trPr>
        <w:tc>
          <w:tcPr>
            <w:tcW w:w="5670" w:type="dxa"/>
            <w:shd w:val="clear" w:color="auto" w:fill="auto"/>
            <w:vAlign w:val="center"/>
          </w:tcPr>
          <w:p w:rsidR="00FE25F8" w:rsidRDefault="00524FA6">
            <w:pPr>
              <w:pStyle w:val="10"/>
              <w:ind w:left="-108" w:firstLine="108"/>
              <w:jc w:val="center"/>
              <w:rPr>
                <w:color w:val="000000"/>
              </w:rPr>
            </w:pPr>
            <w:r>
              <w:rPr>
                <w:color w:val="000000"/>
              </w:rPr>
              <w:t>Общий расход воды</w:t>
            </w:r>
          </w:p>
        </w:tc>
        <w:tc>
          <w:tcPr>
            <w:tcW w:w="1116" w:type="dxa"/>
            <w:shd w:val="clear" w:color="auto" w:fill="auto"/>
            <w:vAlign w:val="center"/>
          </w:tcPr>
          <w:p w:rsidR="00FE25F8" w:rsidRDefault="00524FA6">
            <w:pPr>
              <w:pStyle w:val="10"/>
              <w:jc w:val="center"/>
              <w:rPr>
                <w:color w:val="000000"/>
              </w:rPr>
            </w:pPr>
            <w:r>
              <w:rPr>
                <w:color w:val="000000"/>
              </w:rPr>
              <w:t>33416</w:t>
            </w:r>
          </w:p>
        </w:tc>
        <w:tc>
          <w:tcPr>
            <w:tcW w:w="1115" w:type="dxa"/>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1094" w:type="dxa"/>
            <w:vAlign w:val="center"/>
          </w:tcPr>
          <w:p w:rsidR="00FE25F8" w:rsidRDefault="00524FA6">
            <w:pPr>
              <w:pStyle w:val="10"/>
              <w:jc w:val="center"/>
              <w:rPr>
                <w:color w:val="000000"/>
              </w:rPr>
            </w:pPr>
            <w:r>
              <w:rPr>
                <w:color w:val="000000"/>
              </w:rPr>
              <w:t>100</w:t>
            </w:r>
          </w:p>
        </w:tc>
        <w:tc>
          <w:tcPr>
            <w:tcW w:w="1094" w:type="dxa"/>
            <w:vAlign w:val="center"/>
          </w:tcPr>
          <w:p w:rsidR="00FE25F8" w:rsidRDefault="00524FA6">
            <w:pPr>
              <w:pStyle w:val="10"/>
              <w:jc w:val="center"/>
              <w:rPr>
                <w:color w:val="000000"/>
              </w:rPr>
            </w:pPr>
            <w:r>
              <w:rPr>
                <w:color w:val="000000"/>
              </w:rPr>
              <w:t>%</w:t>
            </w:r>
          </w:p>
        </w:tc>
      </w:tr>
      <w:tr w:rsidR="00FE25F8">
        <w:trPr>
          <w:trHeight w:val="315"/>
        </w:trPr>
        <w:tc>
          <w:tcPr>
            <w:tcW w:w="5670" w:type="dxa"/>
            <w:shd w:val="clear" w:color="auto" w:fill="auto"/>
            <w:vAlign w:val="center"/>
          </w:tcPr>
          <w:p w:rsidR="00FE25F8" w:rsidRDefault="00524FA6">
            <w:pPr>
              <w:pStyle w:val="10"/>
              <w:jc w:val="center"/>
              <w:rPr>
                <w:color w:val="000000"/>
              </w:rPr>
            </w:pPr>
            <w:r>
              <w:rPr>
                <w:color w:val="000000"/>
              </w:rPr>
              <w:t>На  собственные нужды</w:t>
            </w:r>
          </w:p>
        </w:tc>
        <w:tc>
          <w:tcPr>
            <w:tcW w:w="1116" w:type="dxa"/>
            <w:shd w:val="clear" w:color="auto" w:fill="auto"/>
            <w:vAlign w:val="center"/>
          </w:tcPr>
          <w:p w:rsidR="00FE25F8" w:rsidRDefault="00524FA6">
            <w:pPr>
              <w:pStyle w:val="10"/>
              <w:jc w:val="center"/>
              <w:rPr>
                <w:color w:val="000000"/>
              </w:rPr>
            </w:pPr>
            <w:r>
              <w:rPr>
                <w:color w:val="000000"/>
              </w:rPr>
              <w:t>3896</w:t>
            </w:r>
          </w:p>
        </w:tc>
        <w:tc>
          <w:tcPr>
            <w:tcW w:w="1115" w:type="dxa"/>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1094" w:type="dxa"/>
            <w:vAlign w:val="center"/>
          </w:tcPr>
          <w:p w:rsidR="00FE25F8" w:rsidRDefault="00524FA6">
            <w:pPr>
              <w:pStyle w:val="10"/>
              <w:jc w:val="center"/>
              <w:rPr>
                <w:color w:val="000000"/>
              </w:rPr>
            </w:pPr>
            <w:r>
              <w:rPr>
                <w:color w:val="000000"/>
              </w:rPr>
              <w:t>11,7</w:t>
            </w:r>
          </w:p>
        </w:tc>
        <w:tc>
          <w:tcPr>
            <w:tcW w:w="1094" w:type="dxa"/>
            <w:vAlign w:val="center"/>
          </w:tcPr>
          <w:p w:rsidR="00FE25F8" w:rsidRDefault="00524FA6">
            <w:pPr>
              <w:pStyle w:val="10"/>
              <w:jc w:val="center"/>
              <w:rPr>
                <w:color w:val="000000"/>
              </w:rPr>
            </w:pPr>
            <w:r>
              <w:rPr>
                <w:color w:val="000000"/>
              </w:rPr>
              <w:t>%</w:t>
            </w:r>
          </w:p>
        </w:tc>
      </w:tr>
      <w:tr w:rsidR="00FE25F8">
        <w:trPr>
          <w:trHeight w:val="300"/>
        </w:trPr>
        <w:tc>
          <w:tcPr>
            <w:tcW w:w="5670" w:type="dxa"/>
            <w:shd w:val="clear" w:color="auto" w:fill="auto"/>
            <w:vAlign w:val="center"/>
          </w:tcPr>
          <w:p w:rsidR="00FE25F8" w:rsidRDefault="00524FA6">
            <w:pPr>
              <w:pStyle w:val="10"/>
              <w:jc w:val="center"/>
              <w:rPr>
                <w:color w:val="000000"/>
              </w:rPr>
            </w:pPr>
            <w:r>
              <w:rPr>
                <w:color w:val="000000"/>
              </w:rPr>
              <w:t>Потери воды</w:t>
            </w:r>
          </w:p>
        </w:tc>
        <w:tc>
          <w:tcPr>
            <w:tcW w:w="1116" w:type="dxa"/>
            <w:shd w:val="clear" w:color="auto" w:fill="auto"/>
            <w:vAlign w:val="center"/>
          </w:tcPr>
          <w:p w:rsidR="00FE25F8" w:rsidRDefault="00524FA6">
            <w:pPr>
              <w:pStyle w:val="10"/>
              <w:jc w:val="center"/>
              <w:rPr>
                <w:color w:val="000000"/>
              </w:rPr>
            </w:pPr>
            <w:r>
              <w:rPr>
                <w:color w:val="000000"/>
              </w:rPr>
              <w:t>2684</w:t>
            </w:r>
          </w:p>
        </w:tc>
        <w:tc>
          <w:tcPr>
            <w:tcW w:w="1115" w:type="dxa"/>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1094" w:type="dxa"/>
            <w:vAlign w:val="center"/>
          </w:tcPr>
          <w:p w:rsidR="00FE25F8" w:rsidRDefault="00524FA6">
            <w:pPr>
              <w:pStyle w:val="10"/>
              <w:jc w:val="center"/>
              <w:rPr>
                <w:color w:val="000000"/>
              </w:rPr>
            </w:pPr>
            <w:r>
              <w:rPr>
                <w:color w:val="000000"/>
              </w:rPr>
              <w:t>8,0</w:t>
            </w:r>
          </w:p>
        </w:tc>
        <w:tc>
          <w:tcPr>
            <w:tcW w:w="1094" w:type="dxa"/>
            <w:vAlign w:val="center"/>
          </w:tcPr>
          <w:p w:rsidR="00FE25F8" w:rsidRDefault="00524FA6">
            <w:pPr>
              <w:pStyle w:val="10"/>
              <w:jc w:val="center"/>
              <w:rPr>
                <w:color w:val="000000"/>
              </w:rPr>
            </w:pPr>
            <w:r>
              <w:rPr>
                <w:color w:val="000000"/>
              </w:rPr>
              <w:t>%</w:t>
            </w:r>
          </w:p>
        </w:tc>
      </w:tr>
      <w:tr w:rsidR="00FE25F8">
        <w:trPr>
          <w:trHeight w:val="315"/>
        </w:trPr>
        <w:tc>
          <w:tcPr>
            <w:tcW w:w="5670" w:type="dxa"/>
            <w:shd w:val="clear" w:color="auto" w:fill="auto"/>
            <w:vAlign w:val="center"/>
          </w:tcPr>
          <w:p w:rsidR="00FE25F8" w:rsidRDefault="00524FA6">
            <w:pPr>
              <w:pStyle w:val="10"/>
              <w:jc w:val="center"/>
              <w:rPr>
                <w:color w:val="000000"/>
              </w:rPr>
            </w:pPr>
            <w:r>
              <w:rPr>
                <w:color w:val="000000"/>
              </w:rPr>
              <w:t>Хозбытовые и производственные нужды ИП "Родники"</w:t>
            </w:r>
          </w:p>
        </w:tc>
        <w:tc>
          <w:tcPr>
            <w:tcW w:w="1116" w:type="dxa"/>
            <w:shd w:val="clear" w:color="auto" w:fill="auto"/>
            <w:vAlign w:val="center"/>
          </w:tcPr>
          <w:p w:rsidR="00FE25F8" w:rsidRDefault="00524FA6">
            <w:pPr>
              <w:pStyle w:val="10"/>
              <w:jc w:val="center"/>
              <w:rPr>
                <w:color w:val="000000"/>
              </w:rPr>
            </w:pPr>
            <w:r>
              <w:rPr>
                <w:color w:val="000000"/>
              </w:rPr>
              <w:t>18360</w:t>
            </w:r>
          </w:p>
        </w:tc>
        <w:tc>
          <w:tcPr>
            <w:tcW w:w="1115" w:type="dxa"/>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1094" w:type="dxa"/>
            <w:vAlign w:val="center"/>
          </w:tcPr>
          <w:p w:rsidR="00FE25F8" w:rsidRDefault="00524FA6">
            <w:pPr>
              <w:pStyle w:val="10"/>
              <w:jc w:val="center"/>
              <w:rPr>
                <w:color w:val="000000"/>
              </w:rPr>
            </w:pPr>
            <w:r>
              <w:rPr>
                <w:color w:val="000000"/>
              </w:rPr>
              <w:t>54,9</w:t>
            </w:r>
          </w:p>
        </w:tc>
        <w:tc>
          <w:tcPr>
            <w:tcW w:w="1094" w:type="dxa"/>
            <w:vAlign w:val="center"/>
          </w:tcPr>
          <w:p w:rsidR="00FE25F8" w:rsidRDefault="00524FA6">
            <w:pPr>
              <w:pStyle w:val="10"/>
              <w:jc w:val="center"/>
              <w:rPr>
                <w:color w:val="000000"/>
              </w:rPr>
            </w:pPr>
            <w:r>
              <w:rPr>
                <w:color w:val="000000"/>
              </w:rPr>
              <w:t>%</w:t>
            </w:r>
          </w:p>
        </w:tc>
      </w:tr>
      <w:tr w:rsidR="00FE25F8">
        <w:trPr>
          <w:trHeight w:val="300"/>
        </w:trPr>
        <w:tc>
          <w:tcPr>
            <w:tcW w:w="5670" w:type="dxa"/>
            <w:shd w:val="clear" w:color="auto" w:fill="auto"/>
            <w:vAlign w:val="center"/>
          </w:tcPr>
          <w:p w:rsidR="00FE25F8" w:rsidRDefault="00524FA6">
            <w:pPr>
              <w:pStyle w:val="10"/>
              <w:jc w:val="center"/>
              <w:rPr>
                <w:color w:val="000000"/>
              </w:rPr>
            </w:pPr>
            <w:r>
              <w:rPr>
                <w:color w:val="000000"/>
              </w:rPr>
              <w:t>Население</w:t>
            </w:r>
          </w:p>
        </w:tc>
        <w:tc>
          <w:tcPr>
            <w:tcW w:w="1116" w:type="dxa"/>
            <w:shd w:val="clear" w:color="auto" w:fill="auto"/>
            <w:vAlign w:val="center"/>
          </w:tcPr>
          <w:p w:rsidR="00FE25F8" w:rsidRDefault="00524FA6">
            <w:pPr>
              <w:pStyle w:val="10"/>
              <w:jc w:val="center"/>
              <w:rPr>
                <w:color w:val="000000"/>
              </w:rPr>
            </w:pPr>
            <w:r>
              <w:rPr>
                <w:color w:val="000000"/>
              </w:rPr>
              <w:t>5644</w:t>
            </w:r>
          </w:p>
        </w:tc>
        <w:tc>
          <w:tcPr>
            <w:tcW w:w="1115" w:type="dxa"/>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1094" w:type="dxa"/>
            <w:vAlign w:val="center"/>
          </w:tcPr>
          <w:p w:rsidR="00FE25F8" w:rsidRDefault="00524FA6">
            <w:pPr>
              <w:pStyle w:val="10"/>
              <w:jc w:val="center"/>
              <w:rPr>
                <w:color w:val="000000"/>
              </w:rPr>
            </w:pPr>
            <w:r>
              <w:rPr>
                <w:color w:val="000000"/>
              </w:rPr>
              <w:t>16,9</w:t>
            </w:r>
          </w:p>
        </w:tc>
        <w:tc>
          <w:tcPr>
            <w:tcW w:w="1094" w:type="dxa"/>
            <w:vAlign w:val="center"/>
          </w:tcPr>
          <w:p w:rsidR="00FE25F8" w:rsidRDefault="00524FA6">
            <w:pPr>
              <w:pStyle w:val="10"/>
              <w:jc w:val="center"/>
              <w:rPr>
                <w:color w:val="000000"/>
              </w:rPr>
            </w:pPr>
            <w:r>
              <w:rPr>
                <w:color w:val="000000"/>
              </w:rPr>
              <w:t>%</w:t>
            </w:r>
          </w:p>
        </w:tc>
      </w:tr>
      <w:tr w:rsidR="00FE25F8">
        <w:trPr>
          <w:trHeight w:val="315"/>
        </w:trPr>
        <w:tc>
          <w:tcPr>
            <w:tcW w:w="5670" w:type="dxa"/>
            <w:shd w:val="clear" w:color="auto" w:fill="auto"/>
            <w:vAlign w:val="center"/>
          </w:tcPr>
          <w:p w:rsidR="00FE25F8" w:rsidRDefault="00524FA6">
            <w:pPr>
              <w:pStyle w:val="10"/>
              <w:jc w:val="center"/>
              <w:rPr>
                <w:color w:val="000000"/>
              </w:rPr>
            </w:pPr>
            <w:r>
              <w:rPr>
                <w:color w:val="000000"/>
              </w:rPr>
              <w:t>Прочие потребители</w:t>
            </w:r>
          </w:p>
        </w:tc>
        <w:tc>
          <w:tcPr>
            <w:tcW w:w="1116" w:type="dxa"/>
            <w:shd w:val="clear" w:color="auto" w:fill="auto"/>
            <w:vAlign w:val="center"/>
          </w:tcPr>
          <w:p w:rsidR="00FE25F8" w:rsidRDefault="00524FA6">
            <w:pPr>
              <w:pStyle w:val="10"/>
              <w:jc w:val="center"/>
              <w:rPr>
                <w:color w:val="000000"/>
              </w:rPr>
            </w:pPr>
            <w:r>
              <w:rPr>
                <w:color w:val="000000"/>
              </w:rPr>
              <w:t>2833</w:t>
            </w:r>
          </w:p>
        </w:tc>
        <w:tc>
          <w:tcPr>
            <w:tcW w:w="1115" w:type="dxa"/>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1094" w:type="dxa"/>
            <w:vAlign w:val="center"/>
          </w:tcPr>
          <w:p w:rsidR="00FE25F8" w:rsidRDefault="00524FA6">
            <w:pPr>
              <w:pStyle w:val="10"/>
              <w:jc w:val="center"/>
              <w:rPr>
                <w:color w:val="000000"/>
              </w:rPr>
            </w:pPr>
            <w:r>
              <w:rPr>
                <w:color w:val="000000"/>
              </w:rPr>
              <w:t>8,5</w:t>
            </w:r>
          </w:p>
        </w:tc>
        <w:tc>
          <w:tcPr>
            <w:tcW w:w="1094" w:type="dxa"/>
            <w:vAlign w:val="center"/>
          </w:tcPr>
          <w:p w:rsidR="00FE25F8" w:rsidRDefault="00524FA6">
            <w:pPr>
              <w:pStyle w:val="10"/>
              <w:jc w:val="center"/>
              <w:rPr>
                <w:color w:val="000000"/>
              </w:rPr>
            </w:pPr>
            <w:r>
              <w:rPr>
                <w:color w:val="000000"/>
              </w:rPr>
              <w:t>%</w:t>
            </w:r>
          </w:p>
        </w:tc>
      </w:tr>
    </w:tbl>
    <w:p w:rsidR="00FE25F8" w:rsidRDefault="00FE25F8">
      <w:pPr>
        <w:pStyle w:val="10"/>
        <w:jc w:val="both"/>
        <w:rPr>
          <w:color w:val="000000"/>
          <w:sz w:val="24"/>
          <w:szCs w:val="24"/>
        </w:rPr>
      </w:pPr>
    </w:p>
    <w:p w:rsidR="00FE25F8" w:rsidRDefault="00524FA6">
      <w:pPr>
        <w:pStyle w:val="10"/>
        <w:spacing w:line="360" w:lineRule="auto"/>
        <w:ind w:left="142" w:firstLine="425"/>
        <w:jc w:val="both"/>
        <w:rPr>
          <w:sz w:val="24"/>
          <w:szCs w:val="24"/>
        </w:rPr>
      </w:pPr>
      <w:r>
        <w:rPr>
          <w:sz w:val="24"/>
          <w:szCs w:val="24"/>
        </w:rPr>
        <w:t>Баланс водоотведения представлен в таблице 10.1 и 10.1.1</w:t>
      </w:r>
    </w:p>
    <w:p w:rsidR="00FE25F8" w:rsidRDefault="00524FA6">
      <w:pPr>
        <w:pStyle w:val="2"/>
        <w:ind w:firstLine="0"/>
        <w:jc w:val="both"/>
        <w:rPr>
          <w:b/>
          <w:color w:val="000000"/>
        </w:rPr>
      </w:pPr>
      <w:bookmarkStart w:id="3" w:name="_1gf8i83" w:colFirst="0" w:colLast="0"/>
      <w:bookmarkEnd w:id="3"/>
      <w:r>
        <w:rPr>
          <w:b/>
          <w:color w:val="000000"/>
        </w:rPr>
        <w:t xml:space="preserve"> 3.14. Расчет требуемой мощности водозаборных и очистных сооружений исходя из данных о перспективном потреблении</w:t>
      </w:r>
    </w:p>
    <w:p w:rsidR="00FE25F8" w:rsidRDefault="00524FA6">
      <w:pPr>
        <w:pStyle w:val="10"/>
        <w:spacing w:line="360" w:lineRule="auto"/>
        <w:jc w:val="both"/>
        <w:rPr>
          <w:color w:val="000000"/>
          <w:sz w:val="24"/>
          <w:szCs w:val="24"/>
        </w:rPr>
      </w:pPr>
      <w:r>
        <w:rPr>
          <w:color w:val="000000"/>
          <w:sz w:val="24"/>
          <w:szCs w:val="24"/>
        </w:rPr>
        <w:t xml:space="preserve">   Расчет требуемой мощности водозаборных сооружений, исходя из данных о перспективном                         потреблении, представлен в таблице 3.14.</w:t>
      </w:r>
    </w:p>
    <w:p w:rsidR="00FE25F8" w:rsidRDefault="00FE25F8">
      <w:pPr>
        <w:pStyle w:val="10"/>
        <w:rPr>
          <w:color w:val="000000"/>
        </w:rPr>
      </w:pPr>
    </w:p>
    <w:p w:rsidR="00FE25F8" w:rsidRDefault="00524FA6">
      <w:pPr>
        <w:pStyle w:val="10"/>
        <w:jc w:val="right"/>
        <w:rPr>
          <w:color w:val="000000"/>
          <w:sz w:val="24"/>
          <w:szCs w:val="24"/>
        </w:rPr>
      </w:pPr>
      <w:r>
        <w:rPr>
          <w:color w:val="000000"/>
          <w:sz w:val="24"/>
          <w:szCs w:val="24"/>
        </w:rPr>
        <w:t>Таблица 3.14.</w:t>
      </w:r>
    </w:p>
    <w:tbl>
      <w:tblPr>
        <w:tblStyle w:val="af6"/>
        <w:tblW w:w="10327" w:type="dxa"/>
        <w:tblInd w:w="0" w:type="dxa"/>
        <w:tblLayout w:type="fixed"/>
        <w:tblLook w:val="0400" w:firstRow="0" w:lastRow="0" w:firstColumn="0" w:lastColumn="0" w:noHBand="0" w:noVBand="1"/>
      </w:tblPr>
      <w:tblGrid>
        <w:gridCol w:w="968"/>
        <w:gridCol w:w="596"/>
        <w:gridCol w:w="593"/>
        <w:gridCol w:w="692"/>
        <w:gridCol w:w="694"/>
        <w:gridCol w:w="791"/>
        <w:gridCol w:w="692"/>
        <w:gridCol w:w="694"/>
        <w:gridCol w:w="692"/>
        <w:gridCol w:w="595"/>
        <w:gridCol w:w="593"/>
        <w:gridCol w:w="694"/>
        <w:gridCol w:w="692"/>
        <w:gridCol w:w="692"/>
        <w:gridCol w:w="649"/>
      </w:tblGrid>
      <w:tr w:rsidR="00FE25F8">
        <w:trPr>
          <w:trHeight w:val="300"/>
        </w:trPr>
        <w:tc>
          <w:tcPr>
            <w:tcW w:w="968"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Технологичес-кая зона</w:t>
            </w:r>
          </w:p>
        </w:tc>
        <w:tc>
          <w:tcPr>
            <w:tcW w:w="596"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Расход воды, м</w:t>
            </w:r>
            <w:r>
              <w:rPr>
                <w:color w:val="000000"/>
                <w:sz w:val="16"/>
                <w:szCs w:val="16"/>
                <w:vertAlign w:val="superscript"/>
              </w:rPr>
              <w:t>3</w:t>
            </w:r>
            <w:r>
              <w:rPr>
                <w:color w:val="000000"/>
                <w:sz w:val="16"/>
                <w:szCs w:val="16"/>
              </w:rPr>
              <w:t>/год 2023</w:t>
            </w:r>
          </w:p>
        </w:tc>
        <w:tc>
          <w:tcPr>
            <w:tcW w:w="59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Расход воды, м</w:t>
            </w:r>
            <w:r>
              <w:rPr>
                <w:color w:val="000000"/>
                <w:sz w:val="16"/>
                <w:szCs w:val="16"/>
                <w:vertAlign w:val="superscript"/>
              </w:rPr>
              <w:t>3</w:t>
            </w:r>
            <w:r>
              <w:rPr>
                <w:color w:val="000000"/>
                <w:sz w:val="16"/>
                <w:szCs w:val="16"/>
              </w:rPr>
              <w:t>/год 2035</w:t>
            </w:r>
          </w:p>
        </w:tc>
        <w:tc>
          <w:tcPr>
            <w:tcW w:w="692"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Средне</w:t>
            </w:r>
          </w:p>
        </w:tc>
        <w:tc>
          <w:tcPr>
            <w:tcW w:w="694"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Средне</w:t>
            </w:r>
          </w:p>
        </w:tc>
        <w:tc>
          <w:tcPr>
            <w:tcW w:w="791"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Макс. суточный,</w:t>
            </w:r>
          </w:p>
        </w:tc>
        <w:tc>
          <w:tcPr>
            <w:tcW w:w="692"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Макс. суточный</w:t>
            </w:r>
          </w:p>
        </w:tc>
        <w:tc>
          <w:tcPr>
            <w:tcW w:w="694"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На собствен-ные</w:t>
            </w:r>
          </w:p>
        </w:tc>
        <w:tc>
          <w:tcPr>
            <w:tcW w:w="692"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На собствен-ные</w:t>
            </w:r>
          </w:p>
        </w:tc>
        <w:tc>
          <w:tcPr>
            <w:tcW w:w="595"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Утечки</w:t>
            </w:r>
          </w:p>
        </w:tc>
        <w:tc>
          <w:tcPr>
            <w:tcW w:w="593"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Утечки</w:t>
            </w:r>
          </w:p>
        </w:tc>
        <w:tc>
          <w:tcPr>
            <w:tcW w:w="694"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Всего сутки сред.,</w:t>
            </w:r>
          </w:p>
        </w:tc>
        <w:tc>
          <w:tcPr>
            <w:tcW w:w="692"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Всего сутки сред.,</w:t>
            </w:r>
          </w:p>
        </w:tc>
        <w:tc>
          <w:tcPr>
            <w:tcW w:w="692"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Всего сутки макс.,</w:t>
            </w:r>
          </w:p>
        </w:tc>
        <w:tc>
          <w:tcPr>
            <w:tcW w:w="649" w:type="dxa"/>
            <w:tcBorders>
              <w:top w:val="single" w:sz="8" w:space="0" w:color="000000"/>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Всего сутки макс.,</w:t>
            </w:r>
          </w:p>
        </w:tc>
      </w:tr>
      <w:tr w:rsidR="00FE25F8">
        <w:trPr>
          <w:trHeight w:val="315"/>
        </w:trPr>
        <w:tc>
          <w:tcPr>
            <w:tcW w:w="968"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sz w:val="16"/>
                <w:szCs w:val="16"/>
              </w:rPr>
            </w:pPr>
          </w:p>
        </w:tc>
        <w:tc>
          <w:tcPr>
            <w:tcW w:w="596"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sz w:val="16"/>
                <w:szCs w:val="16"/>
              </w:rPr>
            </w:pPr>
          </w:p>
        </w:tc>
        <w:tc>
          <w:tcPr>
            <w:tcW w:w="593"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sz w:val="16"/>
                <w:szCs w:val="16"/>
              </w:rPr>
            </w:pPr>
          </w:p>
        </w:tc>
        <w:tc>
          <w:tcPr>
            <w:tcW w:w="692"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суточный</w:t>
            </w:r>
          </w:p>
        </w:tc>
        <w:tc>
          <w:tcPr>
            <w:tcW w:w="694"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суточный,</w:t>
            </w:r>
          </w:p>
        </w:tc>
        <w:tc>
          <w:tcPr>
            <w:tcW w:w="791"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/сутки</w:t>
            </w:r>
          </w:p>
        </w:tc>
        <w:tc>
          <w:tcPr>
            <w:tcW w:w="692"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/сутки</w:t>
            </w:r>
          </w:p>
        </w:tc>
        <w:tc>
          <w:tcPr>
            <w:tcW w:w="694"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нужды,</w:t>
            </w:r>
          </w:p>
        </w:tc>
        <w:tc>
          <w:tcPr>
            <w:tcW w:w="692"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нужды,</w:t>
            </w:r>
          </w:p>
        </w:tc>
        <w:tc>
          <w:tcPr>
            <w:tcW w:w="595"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w:t>
            </w:r>
          </w:p>
        </w:tc>
        <w:tc>
          <w:tcPr>
            <w:tcW w:w="593"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w:t>
            </w:r>
          </w:p>
        </w:tc>
        <w:tc>
          <w:tcPr>
            <w:tcW w:w="694"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/сутки</w:t>
            </w:r>
          </w:p>
        </w:tc>
        <w:tc>
          <w:tcPr>
            <w:tcW w:w="692"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/сутки</w:t>
            </w:r>
          </w:p>
        </w:tc>
        <w:tc>
          <w:tcPr>
            <w:tcW w:w="692"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/сутки</w:t>
            </w:r>
          </w:p>
        </w:tc>
        <w:tc>
          <w:tcPr>
            <w:tcW w:w="649" w:type="dxa"/>
            <w:tcBorders>
              <w:top w:val="nil"/>
              <w:left w:val="nil"/>
              <w:bottom w:val="nil"/>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/сутки</w:t>
            </w:r>
          </w:p>
        </w:tc>
      </w:tr>
      <w:tr w:rsidR="00FE25F8">
        <w:trPr>
          <w:trHeight w:val="40"/>
        </w:trPr>
        <w:tc>
          <w:tcPr>
            <w:tcW w:w="968"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sz w:val="16"/>
                <w:szCs w:val="16"/>
              </w:rPr>
            </w:pPr>
          </w:p>
        </w:tc>
        <w:tc>
          <w:tcPr>
            <w:tcW w:w="596"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sz w:val="16"/>
                <w:szCs w:val="16"/>
              </w:rPr>
            </w:pPr>
          </w:p>
        </w:tc>
        <w:tc>
          <w:tcPr>
            <w:tcW w:w="593"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sz w:val="16"/>
                <w:szCs w:val="16"/>
              </w:rPr>
            </w:pP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/сутки 2023</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/сутки 2035</w:t>
            </w:r>
          </w:p>
        </w:tc>
        <w:tc>
          <w:tcPr>
            <w:tcW w:w="791"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2023</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2035</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/сутки 2025</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м</w:t>
            </w:r>
            <w:r>
              <w:rPr>
                <w:color w:val="000000"/>
                <w:sz w:val="16"/>
                <w:szCs w:val="16"/>
                <w:vertAlign w:val="superscript"/>
              </w:rPr>
              <w:t>3</w:t>
            </w:r>
            <w:r>
              <w:rPr>
                <w:color w:val="000000"/>
                <w:sz w:val="16"/>
                <w:szCs w:val="16"/>
              </w:rPr>
              <w:t>/сутки 2035</w:t>
            </w:r>
          </w:p>
        </w:tc>
        <w:tc>
          <w:tcPr>
            <w:tcW w:w="59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2023</w:t>
            </w:r>
          </w:p>
        </w:tc>
        <w:tc>
          <w:tcPr>
            <w:tcW w:w="5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2035</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2023</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2035</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2023</w:t>
            </w:r>
          </w:p>
        </w:tc>
        <w:tc>
          <w:tcPr>
            <w:tcW w:w="649"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2035</w:t>
            </w:r>
          </w:p>
        </w:tc>
      </w:tr>
      <w:tr w:rsidR="00FE25F8">
        <w:trPr>
          <w:trHeight w:val="525"/>
        </w:trPr>
        <w:tc>
          <w:tcPr>
            <w:tcW w:w="968" w:type="dxa"/>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Поверхностн-ый водозабор ООО «УК ИП «Родники»</w:t>
            </w:r>
          </w:p>
        </w:tc>
        <w:tc>
          <w:tcPr>
            <w:tcW w:w="5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3116,83</w:t>
            </w:r>
          </w:p>
        </w:tc>
        <w:tc>
          <w:tcPr>
            <w:tcW w:w="5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6702,90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8539,27</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20200,60</w:t>
            </w:r>
          </w:p>
        </w:tc>
        <w:tc>
          <w:tcPr>
            <w:tcW w:w="791"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14623,08</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22955,00</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2058,95</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3232,10</w:t>
            </w:r>
          </w:p>
        </w:tc>
        <w:tc>
          <w:tcPr>
            <w:tcW w:w="59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2305,60</w:t>
            </w:r>
          </w:p>
        </w:tc>
        <w:tc>
          <w:tcPr>
            <w:tcW w:w="5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2020,10</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12903,82</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25452,70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18987,63</w:t>
            </w:r>
          </w:p>
        </w:tc>
        <w:tc>
          <w:tcPr>
            <w:tcW w:w="649"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28207,10</w:t>
            </w:r>
          </w:p>
        </w:tc>
      </w:tr>
      <w:tr w:rsidR="00FE25F8">
        <w:trPr>
          <w:trHeight w:val="315"/>
        </w:trPr>
        <w:tc>
          <w:tcPr>
            <w:tcW w:w="968" w:type="dxa"/>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 xml:space="preserve">От </w:t>
            </w:r>
            <w:r>
              <w:rPr>
                <w:color w:val="000000"/>
                <w:sz w:val="16"/>
                <w:szCs w:val="16"/>
              </w:rPr>
              <w:lastRenderedPageBreak/>
              <w:t>скважин  ЗАО «РМЗ»</w:t>
            </w:r>
          </w:p>
        </w:tc>
        <w:tc>
          <w:tcPr>
            <w:tcW w:w="5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lastRenderedPageBreak/>
              <w:t>224,9</w:t>
            </w:r>
            <w:r>
              <w:rPr>
                <w:color w:val="000000"/>
                <w:sz w:val="16"/>
                <w:szCs w:val="16"/>
              </w:rPr>
              <w:lastRenderedPageBreak/>
              <w:t>2</w:t>
            </w:r>
          </w:p>
        </w:tc>
        <w:tc>
          <w:tcPr>
            <w:tcW w:w="5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lastRenderedPageBreak/>
              <w:t>876,0</w:t>
            </w:r>
            <w:r>
              <w:rPr>
                <w:color w:val="000000"/>
                <w:sz w:val="16"/>
                <w:szCs w:val="16"/>
              </w:rPr>
              <w:lastRenderedPageBreak/>
              <w:t>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lastRenderedPageBreak/>
              <w:t>616,21</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2400,0</w:t>
            </w:r>
            <w:r>
              <w:rPr>
                <w:color w:val="000000"/>
                <w:sz w:val="16"/>
                <w:szCs w:val="16"/>
              </w:rPr>
              <w:lastRenderedPageBreak/>
              <w:t>0</w:t>
            </w:r>
          </w:p>
        </w:tc>
        <w:tc>
          <w:tcPr>
            <w:tcW w:w="791"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lastRenderedPageBreak/>
              <w:t>1297,20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3000,0</w:t>
            </w:r>
            <w:r>
              <w:rPr>
                <w:color w:val="000000"/>
                <w:sz w:val="16"/>
                <w:szCs w:val="16"/>
              </w:rPr>
              <w:lastRenderedPageBreak/>
              <w:t>0</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lastRenderedPageBreak/>
              <w:t>17,30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40,00</w:t>
            </w:r>
          </w:p>
        </w:tc>
        <w:tc>
          <w:tcPr>
            <w:tcW w:w="59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166,3</w:t>
            </w:r>
            <w:r>
              <w:rPr>
                <w:color w:val="000000"/>
                <w:sz w:val="16"/>
                <w:szCs w:val="16"/>
              </w:rPr>
              <w:lastRenderedPageBreak/>
              <w:t>8</w:t>
            </w:r>
          </w:p>
        </w:tc>
        <w:tc>
          <w:tcPr>
            <w:tcW w:w="5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lastRenderedPageBreak/>
              <w:t>9,70</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799,88</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2880,0</w:t>
            </w:r>
            <w:r>
              <w:rPr>
                <w:color w:val="000000"/>
                <w:sz w:val="16"/>
                <w:szCs w:val="16"/>
              </w:rPr>
              <w:lastRenderedPageBreak/>
              <w:t>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lastRenderedPageBreak/>
              <w:t>1480,8</w:t>
            </w:r>
            <w:r>
              <w:rPr>
                <w:color w:val="000000"/>
                <w:sz w:val="16"/>
                <w:szCs w:val="16"/>
              </w:rPr>
              <w:lastRenderedPageBreak/>
              <w:t>7</w:t>
            </w:r>
          </w:p>
        </w:tc>
        <w:tc>
          <w:tcPr>
            <w:tcW w:w="649"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lastRenderedPageBreak/>
              <w:t>3049,</w:t>
            </w:r>
            <w:r>
              <w:rPr>
                <w:color w:val="000000"/>
                <w:sz w:val="16"/>
                <w:szCs w:val="16"/>
              </w:rPr>
              <w:lastRenderedPageBreak/>
              <w:t>70</w:t>
            </w:r>
          </w:p>
        </w:tc>
      </w:tr>
      <w:tr w:rsidR="00FE25F8">
        <w:trPr>
          <w:trHeight w:val="315"/>
        </w:trPr>
        <w:tc>
          <w:tcPr>
            <w:tcW w:w="968" w:type="dxa"/>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lastRenderedPageBreak/>
              <w:t>От скважин  ООО «Энергетик»</w:t>
            </w:r>
          </w:p>
        </w:tc>
        <w:tc>
          <w:tcPr>
            <w:tcW w:w="5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36,73</w:t>
            </w:r>
          </w:p>
        </w:tc>
        <w:tc>
          <w:tcPr>
            <w:tcW w:w="5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37,00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100,64</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101,37</w:t>
            </w:r>
          </w:p>
        </w:tc>
        <w:tc>
          <w:tcPr>
            <w:tcW w:w="791"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186,00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187,35</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9,23</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9,30</w:t>
            </w:r>
          </w:p>
        </w:tc>
        <w:tc>
          <w:tcPr>
            <w:tcW w:w="595"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27,17</w:t>
            </w:r>
          </w:p>
        </w:tc>
        <w:tc>
          <w:tcPr>
            <w:tcW w:w="5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9,30</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137,05</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111,80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222,41</w:t>
            </w:r>
          </w:p>
        </w:tc>
        <w:tc>
          <w:tcPr>
            <w:tcW w:w="649"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135,10</w:t>
            </w:r>
          </w:p>
        </w:tc>
      </w:tr>
      <w:tr w:rsidR="00FE25F8">
        <w:trPr>
          <w:trHeight w:val="315"/>
        </w:trPr>
        <w:tc>
          <w:tcPr>
            <w:tcW w:w="968" w:type="dxa"/>
            <w:tcBorders>
              <w:top w:val="nil"/>
              <w:left w:val="single" w:sz="8" w:space="0" w:color="000000"/>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От новых скважин</w:t>
            </w:r>
          </w:p>
        </w:tc>
        <w:tc>
          <w:tcPr>
            <w:tcW w:w="596"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0,00</w:t>
            </w:r>
          </w:p>
        </w:tc>
        <w:tc>
          <w:tcPr>
            <w:tcW w:w="5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1512,20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0,00</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4143,00</w:t>
            </w:r>
          </w:p>
        </w:tc>
        <w:tc>
          <w:tcPr>
            <w:tcW w:w="791"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0,00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5178,80</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0,00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414,30</w:t>
            </w:r>
          </w:p>
        </w:tc>
        <w:tc>
          <w:tcPr>
            <w:tcW w:w="595" w:type="dxa"/>
            <w:tcBorders>
              <w:top w:val="nil"/>
              <w:left w:val="nil"/>
              <w:bottom w:val="single" w:sz="8" w:space="0" w:color="000000"/>
              <w:right w:val="single" w:sz="8" w:space="0" w:color="000000"/>
            </w:tcBorders>
            <w:shd w:val="clear" w:color="auto" w:fill="auto"/>
            <w:vAlign w:val="center"/>
          </w:tcPr>
          <w:p w:rsidR="00FE25F8" w:rsidRDefault="00FE25F8">
            <w:pPr>
              <w:pStyle w:val="10"/>
              <w:jc w:val="center"/>
              <w:rPr>
                <w:color w:val="000000"/>
                <w:sz w:val="16"/>
                <w:szCs w:val="16"/>
              </w:rPr>
            </w:pPr>
          </w:p>
        </w:tc>
        <w:tc>
          <w:tcPr>
            <w:tcW w:w="593"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414,30</w:t>
            </w:r>
          </w:p>
        </w:tc>
        <w:tc>
          <w:tcPr>
            <w:tcW w:w="694"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0,00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4971,70</w:t>
            </w:r>
          </w:p>
        </w:tc>
        <w:tc>
          <w:tcPr>
            <w:tcW w:w="692"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0,00</w:t>
            </w:r>
          </w:p>
        </w:tc>
        <w:tc>
          <w:tcPr>
            <w:tcW w:w="649" w:type="dxa"/>
            <w:tcBorders>
              <w:top w:val="nil"/>
              <w:left w:val="nil"/>
              <w:bottom w:val="single" w:sz="8" w:space="0" w:color="000000"/>
              <w:right w:val="single" w:sz="8" w:space="0" w:color="000000"/>
            </w:tcBorders>
            <w:shd w:val="clear" w:color="auto" w:fill="auto"/>
            <w:vAlign w:val="center"/>
          </w:tcPr>
          <w:p w:rsidR="00FE25F8" w:rsidRDefault="00524FA6">
            <w:pPr>
              <w:pStyle w:val="10"/>
              <w:jc w:val="center"/>
              <w:rPr>
                <w:color w:val="000000"/>
                <w:sz w:val="16"/>
                <w:szCs w:val="16"/>
              </w:rPr>
            </w:pPr>
            <w:r>
              <w:rPr>
                <w:color w:val="000000"/>
                <w:sz w:val="16"/>
                <w:szCs w:val="16"/>
              </w:rPr>
              <w:t>6007,40</w:t>
            </w:r>
          </w:p>
        </w:tc>
      </w:tr>
    </w:tbl>
    <w:p w:rsidR="00FE25F8" w:rsidRDefault="00524FA6">
      <w:pPr>
        <w:pStyle w:val="10"/>
        <w:spacing w:line="360" w:lineRule="auto"/>
        <w:ind w:left="142" w:firstLine="425"/>
        <w:jc w:val="both"/>
        <w:rPr>
          <w:b/>
          <w:sz w:val="24"/>
          <w:szCs w:val="24"/>
        </w:rPr>
      </w:pPr>
      <w:r>
        <w:rPr>
          <w:b/>
          <w:sz w:val="24"/>
          <w:szCs w:val="24"/>
        </w:rPr>
        <w:t>3.15. Наименование организации, которая наделена статусом гарантирующей организации</w:t>
      </w:r>
    </w:p>
    <w:p w:rsidR="00FE25F8" w:rsidRDefault="00524FA6">
      <w:pPr>
        <w:pStyle w:val="10"/>
        <w:spacing w:line="360" w:lineRule="auto"/>
        <w:ind w:left="142" w:firstLine="425"/>
        <w:jc w:val="both"/>
        <w:rPr>
          <w:sz w:val="24"/>
          <w:szCs w:val="24"/>
        </w:rPr>
      </w:pPr>
      <w:r>
        <w:rPr>
          <w:sz w:val="24"/>
          <w:szCs w:val="24"/>
        </w:rPr>
        <w:t>Организацией, наделенной статусом гарантирующего поставщика, является ООО «УК ИП «Родники» и ООО «Энергетик».</w:t>
      </w:r>
    </w:p>
    <w:p w:rsidR="00FE25F8" w:rsidRDefault="00524FA6">
      <w:pPr>
        <w:pStyle w:val="10"/>
        <w:spacing w:line="360" w:lineRule="auto"/>
        <w:ind w:left="142" w:firstLine="425"/>
        <w:jc w:val="both"/>
        <w:rPr>
          <w:b/>
          <w:sz w:val="24"/>
          <w:szCs w:val="24"/>
        </w:rPr>
      </w:pPr>
      <w:r>
        <w:rPr>
          <w:b/>
          <w:sz w:val="24"/>
          <w:szCs w:val="24"/>
        </w:rPr>
        <w:t>Раздел 4. Предложения по строительству, реконструкции и модернизации объектов                    централизованных систем водоснабжения</w:t>
      </w:r>
    </w:p>
    <w:p w:rsidR="00FE25F8" w:rsidRDefault="00524FA6">
      <w:pPr>
        <w:pStyle w:val="10"/>
        <w:spacing w:line="360" w:lineRule="auto"/>
        <w:ind w:left="142" w:firstLine="425"/>
        <w:jc w:val="both"/>
        <w:rPr>
          <w:sz w:val="24"/>
          <w:szCs w:val="24"/>
        </w:rPr>
      </w:pPr>
      <w:r>
        <w:rPr>
          <w:sz w:val="24"/>
          <w:szCs w:val="24"/>
        </w:rPr>
        <w:t xml:space="preserve">Целью всех мероприятий по новому строительству, реконструкции и техническому перевооружению объектов централизованных систем водоснабжения является обеспечение требуемого роста водопотребления, бесперебойное снабжение поселения питьевой водой, отвечающей требованиям новых нормативов качества, повышение энергетической эффективности оборудования. </w:t>
      </w:r>
    </w:p>
    <w:p w:rsidR="00FE25F8" w:rsidRDefault="00524FA6">
      <w:pPr>
        <w:pStyle w:val="10"/>
        <w:spacing w:line="360" w:lineRule="auto"/>
        <w:ind w:left="142" w:firstLine="425"/>
        <w:jc w:val="both"/>
        <w:rPr>
          <w:sz w:val="24"/>
          <w:szCs w:val="24"/>
        </w:rPr>
      </w:pPr>
      <w:r>
        <w:rPr>
          <w:sz w:val="24"/>
          <w:szCs w:val="24"/>
        </w:rPr>
        <w:t>Выполнение данных мероприятий позволит обеспечить водой развивающуюся промышленность и рост населения, гарантировать устойчивую надежную работу водозаборных сооружений и получать качественную питьевую воду в количестве, необходимом для обеспечения жителей и предприятий города Родники поселения.</w:t>
      </w:r>
    </w:p>
    <w:p w:rsidR="00FE25F8" w:rsidRDefault="00524FA6">
      <w:pPr>
        <w:pStyle w:val="10"/>
        <w:spacing w:line="360" w:lineRule="auto"/>
        <w:ind w:left="142" w:firstLine="425"/>
        <w:jc w:val="both"/>
        <w:rPr>
          <w:b/>
          <w:sz w:val="24"/>
          <w:szCs w:val="24"/>
        </w:rPr>
      </w:pPr>
      <w:r>
        <w:rPr>
          <w:b/>
          <w:sz w:val="24"/>
          <w:szCs w:val="24"/>
        </w:rPr>
        <w:t>4.1. Перечень основных мероприятий по реализации схем водоснабжения с разбивкой по годам</w:t>
      </w:r>
    </w:p>
    <w:p w:rsidR="00FE25F8" w:rsidRDefault="00524FA6">
      <w:pPr>
        <w:pStyle w:val="10"/>
        <w:spacing w:line="360" w:lineRule="auto"/>
        <w:ind w:left="142" w:firstLine="425"/>
        <w:jc w:val="both"/>
        <w:rPr>
          <w:sz w:val="24"/>
          <w:szCs w:val="24"/>
        </w:rPr>
      </w:pPr>
      <w:r>
        <w:rPr>
          <w:sz w:val="24"/>
          <w:szCs w:val="24"/>
        </w:rPr>
        <w:t>В состав рекомендуемых мероприятий входят:</w:t>
      </w:r>
    </w:p>
    <w:p w:rsidR="00FE25F8" w:rsidRDefault="00524FA6">
      <w:pPr>
        <w:pStyle w:val="10"/>
        <w:spacing w:line="360" w:lineRule="auto"/>
        <w:ind w:left="142" w:firstLine="425"/>
        <w:jc w:val="both"/>
        <w:rPr>
          <w:sz w:val="24"/>
          <w:szCs w:val="24"/>
        </w:rPr>
      </w:pPr>
      <w:r>
        <w:rPr>
          <w:sz w:val="24"/>
          <w:szCs w:val="24"/>
        </w:rPr>
        <w:t>- реновация и текущий ремонт водопроводной сети с целью снижения потерь воды и аварийности – ежегодно, с обновлением всей сети до 2035 года;</w:t>
      </w:r>
    </w:p>
    <w:p w:rsidR="00FE25F8" w:rsidRDefault="00524FA6">
      <w:pPr>
        <w:pStyle w:val="10"/>
        <w:spacing w:line="360" w:lineRule="auto"/>
        <w:ind w:left="142" w:firstLine="425"/>
        <w:jc w:val="both"/>
        <w:rPr>
          <w:sz w:val="24"/>
          <w:szCs w:val="24"/>
        </w:rPr>
      </w:pPr>
      <w:r>
        <w:rPr>
          <w:sz w:val="24"/>
          <w:szCs w:val="24"/>
        </w:rPr>
        <w:t xml:space="preserve">- техническое обследование и обновление поверхностного водозабора и сооружений водоподготовки – 2024 по 2025 годы; </w:t>
      </w:r>
    </w:p>
    <w:p w:rsidR="00FE25F8" w:rsidRDefault="00524FA6">
      <w:pPr>
        <w:pStyle w:val="10"/>
        <w:spacing w:line="360" w:lineRule="auto"/>
        <w:ind w:left="142" w:firstLine="425"/>
        <w:jc w:val="both"/>
        <w:rPr>
          <w:sz w:val="24"/>
          <w:szCs w:val="24"/>
        </w:rPr>
      </w:pPr>
      <w:r>
        <w:rPr>
          <w:sz w:val="24"/>
          <w:szCs w:val="24"/>
        </w:rPr>
        <w:t xml:space="preserve">- разведка и бурение новых скважин ООО «УК ИП «Родники» в районе улицы Пугачева № кадастрового участка кв. 37:15:011701 – с текущего момента до 2025 года; </w:t>
      </w:r>
    </w:p>
    <w:p w:rsidR="00FE25F8" w:rsidRDefault="00524FA6">
      <w:pPr>
        <w:pStyle w:val="10"/>
        <w:spacing w:line="360" w:lineRule="auto"/>
        <w:ind w:left="142" w:firstLine="425"/>
        <w:jc w:val="both"/>
        <w:rPr>
          <w:sz w:val="24"/>
          <w:szCs w:val="24"/>
        </w:rPr>
      </w:pPr>
      <w:r>
        <w:rPr>
          <w:sz w:val="24"/>
          <w:szCs w:val="24"/>
        </w:rPr>
        <w:t xml:space="preserve">- перевод населения на использование подземных источников водоснабжения – с текущего момента 2024 – 2025 год; </w:t>
      </w:r>
    </w:p>
    <w:p w:rsidR="00FE25F8" w:rsidRDefault="00524FA6">
      <w:pPr>
        <w:pStyle w:val="10"/>
        <w:spacing w:line="360" w:lineRule="auto"/>
        <w:ind w:left="142" w:firstLine="425"/>
        <w:jc w:val="both"/>
        <w:rPr>
          <w:sz w:val="24"/>
          <w:szCs w:val="24"/>
        </w:rPr>
      </w:pPr>
      <w:r>
        <w:rPr>
          <w:sz w:val="24"/>
          <w:szCs w:val="24"/>
        </w:rPr>
        <w:t>- подключение к сети новых абонентов – ежегодно с учетом темпов строительства;</w:t>
      </w:r>
    </w:p>
    <w:p w:rsidR="00FE25F8" w:rsidRDefault="00524FA6">
      <w:pPr>
        <w:pStyle w:val="10"/>
        <w:spacing w:line="360" w:lineRule="auto"/>
        <w:ind w:left="142" w:firstLine="425"/>
        <w:jc w:val="both"/>
        <w:rPr>
          <w:sz w:val="24"/>
          <w:szCs w:val="24"/>
        </w:rPr>
      </w:pPr>
      <w:r>
        <w:rPr>
          <w:sz w:val="24"/>
          <w:szCs w:val="24"/>
        </w:rPr>
        <w:t>- строительство новых ЦТП – 2024 по 2025 год.</w:t>
      </w:r>
    </w:p>
    <w:p w:rsidR="00FE25F8" w:rsidRDefault="00524FA6">
      <w:pPr>
        <w:pStyle w:val="10"/>
        <w:spacing w:line="360" w:lineRule="auto"/>
        <w:ind w:left="142" w:firstLine="425"/>
        <w:jc w:val="both"/>
        <w:rPr>
          <w:b/>
          <w:sz w:val="24"/>
          <w:szCs w:val="24"/>
        </w:rPr>
      </w:pPr>
      <w:r>
        <w:rPr>
          <w:b/>
          <w:sz w:val="24"/>
          <w:szCs w:val="24"/>
        </w:rPr>
        <w:t>4.2. Технические обоснования основных мероприятий по реализации схем водоснабжения</w:t>
      </w:r>
    </w:p>
    <w:p w:rsidR="00FE25F8" w:rsidRDefault="00524FA6">
      <w:pPr>
        <w:pStyle w:val="10"/>
        <w:spacing w:line="360" w:lineRule="auto"/>
        <w:ind w:left="142" w:firstLine="425"/>
        <w:jc w:val="both"/>
        <w:rPr>
          <w:sz w:val="24"/>
          <w:szCs w:val="24"/>
        </w:rPr>
      </w:pPr>
      <w:r>
        <w:rPr>
          <w:sz w:val="24"/>
          <w:szCs w:val="24"/>
        </w:rPr>
        <w:lastRenderedPageBreak/>
        <w:t>Наиболее актуальной задачей является обеспечение водой промышленности – планируемый расход при развитии индустриального парка должен возрасти боле чем на 10 тыс. м3/сутки и населения, численность которого по планам должна возрасти на 7000 жителей с учетом заявки промышленности на 5000 новых рабочих мест.</w:t>
      </w:r>
    </w:p>
    <w:p w:rsidR="00FE25F8" w:rsidRDefault="00524FA6">
      <w:pPr>
        <w:pStyle w:val="10"/>
        <w:spacing w:line="360" w:lineRule="auto"/>
        <w:ind w:left="142" w:firstLine="425"/>
        <w:jc w:val="both"/>
        <w:rPr>
          <w:sz w:val="24"/>
          <w:szCs w:val="24"/>
        </w:rPr>
      </w:pPr>
      <w:r>
        <w:rPr>
          <w:sz w:val="24"/>
          <w:szCs w:val="24"/>
        </w:rPr>
        <w:t xml:space="preserve">Для этих целей планируется увеличить забор воды из скважин ЗАО «РМЗ» и использовать воду вновь разведываемые скважины ООО «УК ИП «Родники». Это мероприятие позволит обеспечить увеличение водопотребления в условиях, когда в маловодные годы ощущается нехватка воды в водохранилище поверхностного водозабора. </w:t>
      </w:r>
    </w:p>
    <w:p w:rsidR="00FE25F8" w:rsidRDefault="00524FA6">
      <w:pPr>
        <w:pStyle w:val="10"/>
        <w:spacing w:line="360" w:lineRule="auto"/>
        <w:ind w:left="142" w:firstLine="425"/>
        <w:jc w:val="both"/>
        <w:rPr>
          <w:sz w:val="24"/>
          <w:szCs w:val="24"/>
        </w:rPr>
      </w:pPr>
      <w:r>
        <w:rPr>
          <w:sz w:val="24"/>
          <w:szCs w:val="24"/>
        </w:rPr>
        <w:t>Поскольку качество подземных вод позволяет использовать их для питьевых целей и горячего водоснабжения без дополнительной очистки, перевод населения, объектов соцкультбыта и местной промышленности с малым водопотреблением на подземные источник, позволит обеспечить население наиболее качественной питьевой водой вне зависти от колебаний качества воды в водохранилище.</w:t>
      </w:r>
    </w:p>
    <w:p w:rsidR="00FE25F8" w:rsidRDefault="00524FA6">
      <w:pPr>
        <w:pStyle w:val="10"/>
        <w:spacing w:line="360" w:lineRule="auto"/>
        <w:ind w:left="142" w:firstLine="425"/>
        <w:jc w:val="both"/>
        <w:rPr>
          <w:sz w:val="24"/>
          <w:szCs w:val="24"/>
        </w:rPr>
      </w:pPr>
      <w:r>
        <w:rPr>
          <w:sz w:val="24"/>
          <w:szCs w:val="24"/>
        </w:rPr>
        <w:t xml:space="preserve">При этом снабжение питьевой водой и водой для промышленного использования предприятий индустриального парка будет происходить от поверхностного водозабора.  Проектная производительность водозабора позволяет перекрыть заявленные потребности предприятий.  При этом обеспечиваются минимальные затраты на перекачку этой воды, так как сооружения водоподготовки находятся непосредственно на территории индустриального парка. Для надёжности водоснабжения требуется   проведение технического обследования водозабора и сооружений водоподготовки с последующим их текущим или капитальным ремонтом.  </w:t>
      </w:r>
    </w:p>
    <w:p w:rsidR="00FE25F8" w:rsidRDefault="00524FA6">
      <w:pPr>
        <w:pStyle w:val="10"/>
        <w:spacing w:line="360" w:lineRule="auto"/>
        <w:ind w:left="142" w:firstLine="425"/>
        <w:jc w:val="both"/>
        <w:rPr>
          <w:sz w:val="24"/>
          <w:szCs w:val="24"/>
        </w:rPr>
      </w:pPr>
      <w:r>
        <w:rPr>
          <w:sz w:val="24"/>
          <w:szCs w:val="24"/>
        </w:rPr>
        <w:t xml:space="preserve">В настоящий момент лишь небольшая часть населения получает услуги горячего водоснабжения.  Увеличение охвата населения услугами ГВС ведет к увеличению комфортности и снижению энергопотребления на используемую населением горячую воду (централизованное получение горячей воды, особенно, при условии когенерации энергии на ТЭЦ значительно выгоднее бытовых индивидуальных нагревателей).   </w:t>
      </w:r>
    </w:p>
    <w:p w:rsidR="00FE25F8" w:rsidRDefault="00524FA6">
      <w:pPr>
        <w:pStyle w:val="10"/>
        <w:spacing w:line="360" w:lineRule="auto"/>
        <w:ind w:left="142" w:firstLine="425"/>
        <w:jc w:val="both"/>
        <w:rPr>
          <w:sz w:val="24"/>
          <w:szCs w:val="24"/>
        </w:rPr>
      </w:pPr>
      <w:r>
        <w:rPr>
          <w:sz w:val="24"/>
          <w:szCs w:val="24"/>
        </w:rPr>
        <w:t xml:space="preserve">При этом строительство нового жилья предполагает использование ГВС. Для обеспечения этого планируется строительство двух новых ЦТП для горячего водоснабжения существующей застройки, а также дополнительных ЦТП в новой застройке.  </w:t>
      </w:r>
    </w:p>
    <w:p w:rsidR="00FE25F8" w:rsidRDefault="00524FA6">
      <w:pPr>
        <w:pStyle w:val="10"/>
        <w:spacing w:line="360" w:lineRule="auto"/>
        <w:ind w:left="142" w:firstLine="425"/>
        <w:jc w:val="both"/>
        <w:rPr>
          <w:b/>
          <w:sz w:val="24"/>
          <w:szCs w:val="24"/>
        </w:rPr>
      </w:pPr>
      <w:r>
        <w:rPr>
          <w:b/>
          <w:sz w:val="24"/>
          <w:szCs w:val="24"/>
        </w:rPr>
        <w:t>4.3. Сведения о вновь строящихся, реконструируемых и предлагаемых к выводу из эксплуатации объектах системы водоснабжения</w:t>
      </w:r>
    </w:p>
    <w:p w:rsidR="00FE25F8" w:rsidRDefault="00524FA6">
      <w:pPr>
        <w:pStyle w:val="10"/>
        <w:spacing w:line="360" w:lineRule="auto"/>
        <w:ind w:left="142" w:firstLine="425"/>
        <w:jc w:val="both"/>
        <w:rPr>
          <w:sz w:val="24"/>
          <w:szCs w:val="24"/>
        </w:rPr>
      </w:pPr>
      <w:r>
        <w:rPr>
          <w:sz w:val="24"/>
          <w:szCs w:val="24"/>
        </w:rPr>
        <w:t>Согласно генплану развития города предполагается:</w:t>
      </w:r>
    </w:p>
    <w:p w:rsidR="00FE25F8" w:rsidRDefault="00524FA6">
      <w:pPr>
        <w:pStyle w:val="10"/>
        <w:spacing w:line="360" w:lineRule="auto"/>
        <w:ind w:left="142" w:firstLine="425"/>
        <w:jc w:val="both"/>
        <w:rPr>
          <w:sz w:val="24"/>
          <w:szCs w:val="24"/>
        </w:rPr>
      </w:pPr>
      <w:r>
        <w:rPr>
          <w:sz w:val="24"/>
          <w:szCs w:val="24"/>
        </w:rPr>
        <w:t>9)</w:t>
      </w:r>
      <w:r>
        <w:rPr>
          <w:sz w:val="24"/>
          <w:szCs w:val="24"/>
        </w:rPr>
        <w:tab/>
        <w:t>реконструкция водопроводных очистных сооружений;</w:t>
      </w:r>
    </w:p>
    <w:p w:rsidR="00FE25F8" w:rsidRDefault="00524FA6">
      <w:pPr>
        <w:pStyle w:val="10"/>
        <w:spacing w:line="360" w:lineRule="auto"/>
        <w:ind w:left="142" w:firstLine="425"/>
        <w:jc w:val="both"/>
        <w:rPr>
          <w:sz w:val="24"/>
          <w:szCs w:val="24"/>
        </w:rPr>
      </w:pPr>
      <w:r>
        <w:rPr>
          <w:sz w:val="24"/>
          <w:szCs w:val="24"/>
        </w:rPr>
        <w:lastRenderedPageBreak/>
        <w:t>10)</w:t>
      </w:r>
      <w:r>
        <w:rPr>
          <w:sz w:val="24"/>
          <w:szCs w:val="24"/>
        </w:rPr>
        <w:tab/>
        <w:t>реконструкция существующих и строительство новых водозаборных сооружений скважинных водозаборов. При этом зоны санитарной охраны источников питьевого водоснабжения должны быть определены проектом;</w:t>
      </w:r>
    </w:p>
    <w:p w:rsidR="00FE25F8" w:rsidRDefault="00524FA6">
      <w:pPr>
        <w:pStyle w:val="10"/>
        <w:spacing w:line="360" w:lineRule="auto"/>
        <w:ind w:left="142" w:firstLine="425"/>
        <w:jc w:val="both"/>
        <w:rPr>
          <w:sz w:val="24"/>
          <w:szCs w:val="24"/>
        </w:rPr>
      </w:pPr>
      <w:r>
        <w:rPr>
          <w:sz w:val="24"/>
          <w:szCs w:val="24"/>
        </w:rPr>
        <w:t>11)</w:t>
      </w:r>
      <w:r>
        <w:rPr>
          <w:sz w:val="24"/>
          <w:szCs w:val="24"/>
        </w:rPr>
        <w:tab/>
        <w:t>реконструкция водопровода Ду50-150 от ООО «Род-Текс» до пл. Фрунзе и дет. сада №9, L – 6000 м;</w:t>
      </w:r>
    </w:p>
    <w:p w:rsidR="00FE25F8" w:rsidRDefault="00524FA6">
      <w:pPr>
        <w:pStyle w:val="10"/>
        <w:spacing w:line="360" w:lineRule="auto"/>
        <w:ind w:left="142" w:firstLine="425"/>
        <w:jc w:val="both"/>
        <w:rPr>
          <w:sz w:val="24"/>
          <w:szCs w:val="24"/>
        </w:rPr>
      </w:pPr>
      <w:r>
        <w:rPr>
          <w:sz w:val="24"/>
          <w:szCs w:val="24"/>
        </w:rPr>
        <w:t>12)</w:t>
      </w:r>
      <w:r>
        <w:rPr>
          <w:sz w:val="24"/>
          <w:szCs w:val="24"/>
        </w:rPr>
        <w:tab/>
        <w:t>реконструкция водопровода Ду50 ул. Невская, L - 300м;</w:t>
      </w:r>
    </w:p>
    <w:p w:rsidR="00FE25F8" w:rsidRDefault="00524FA6">
      <w:pPr>
        <w:pStyle w:val="10"/>
        <w:spacing w:line="360" w:lineRule="auto"/>
        <w:ind w:left="142" w:firstLine="425"/>
        <w:jc w:val="both"/>
        <w:rPr>
          <w:sz w:val="24"/>
          <w:szCs w:val="24"/>
        </w:rPr>
      </w:pPr>
      <w:r>
        <w:rPr>
          <w:sz w:val="24"/>
          <w:szCs w:val="24"/>
        </w:rPr>
        <w:t>13)</w:t>
      </w:r>
      <w:r>
        <w:rPr>
          <w:sz w:val="24"/>
          <w:szCs w:val="24"/>
        </w:rPr>
        <w:tab/>
        <w:t>реконструкция водопровода Ду50 ул. 1-ая Железнодорожная, L - 250м;</w:t>
      </w:r>
    </w:p>
    <w:p w:rsidR="00FE25F8" w:rsidRDefault="00524FA6">
      <w:pPr>
        <w:pStyle w:val="10"/>
        <w:spacing w:line="360" w:lineRule="auto"/>
        <w:ind w:left="142" w:firstLine="425"/>
        <w:jc w:val="both"/>
        <w:rPr>
          <w:sz w:val="24"/>
          <w:szCs w:val="24"/>
        </w:rPr>
      </w:pPr>
      <w:r>
        <w:rPr>
          <w:sz w:val="24"/>
          <w:szCs w:val="24"/>
        </w:rPr>
        <w:t>14)</w:t>
      </w:r>
      <w:r>
        <w:rPr>
          <w:sz w:val="24"/>
          <w:szCs w:val="24"/>
        </w:rPr>
        <w:tab/>
        <w:t>реконструкция водопровода Ду100 ул. Рябикова д. 3, L - 100м;</w:t>
      </w:r>
    </w:p>
    <w:p w:rsidR="00FE25F8" w:rsidRDefault="00524FA6">
      <w:pPr>
        <w:pStyle w:val="10"/>
        <w:spacing w:line="360" w:lineRule="auto"/>
        <w:ind w:left="142" w:firstLine="425"/>
        <w:jc w:val="both"/>
        <w:rPr>
          <w:sz w:val="24"/>
          <w:szCs w:val="24"/>
        </w:rPr>
      </w:pPr>
      <w:r>
        <w:rPr>
          <w:sz w:val="24"/>
          <w:szCs w:val="24"/>
        </w:rPr>
        <w:t>15)</w:t>
      </w:r>
      <w:r>
        <w:rPr>
          <w:sz w:val="24"/>
          <w:szCs w:val="24"/>
        </w:rPr>
        <w:tab/>
        <w:t>реконструкция водопровода Ду100 ул. Кирова д. 13, 14, L - 130м;</w:t>
      </w:r>
    </w:p>
    <w:p w:rsidR="00FE25F8" w:rsidRDefault="00524FA6">
      <w:pPr>
        <w:pStyle w:val="10"/>
        <w:spacing w:line="360" w:lineRule="auto"/>
        <w:ind w:left="142" w:firstLine="425"/>
        <w:jc w:val="both"/>
        <w:rPr>
          <w:sz w:val="24"/>
          <w:szCs w:val="24"/>
        </w:rPr>
      </w:pPr>
      <w:r>
        <w:rPr>
          <w:sz w:val="24"/>
          <w:szCs w:val="24"/>
        </w:rPr>
        <w:t>16)</w:t>
      </w:r>
      <w:r>
        <w:rPr>
          <w:sz w:val="24"/>
          <w:szCs w:val="24"/>
        </w:rPr>
        <w:tab/>
        <w:t>реконструкция водопровода Ду150-300 м-н Машиностроитель, L 760 – м;</w:t>
      </w:r>
    </w:p>
    <w:p w:rsidR="00FE25F8" w:rsidRDefault="00524FA6">
      <w:pPr>
        <w:pStyle w:val="10"/>
        <w:spacing w:line="360" w:lineRule="auto"/>
        <w:ind w:left="142" w:firstLine="425"/>
        <w:jc w:val="both"/>
        <w:rPr>
          <w:sz w:val="24"/>
          <w:szCs w:val="24"/>
        </w:rPr>
      </w:pPr>
      <w:r>
        <w:rPr>
          <w:sz w:val="24"/>
          <w:szCs w:val="24"/>
        </w:rPr>
        <w:t>17)</w:t>
      </w:r>
      <w:r>
        <w:rPr>
          <w:sz w:val="24"/>
          <w:szCs w:val="24"/>
        </w:rPr>
        <w:tab/>
        <w:t>реконструкция водопроводных сетей Ду100 м-н 60 лет Октября, L – 180м;</w:t>
      </w:r>
    </w:p>
    <w:p w:rsidR="00FE25F8" w:rsidRDefault="00524FA6">
      <w:pPr>
        <w:pStyle w:val="10"/>
        <w:spacing w:line="360" w:lineRule="auto"/>
        <w:ind w:left="142" w:firstLine="425"/>
        <w:jc w:val="both"/>
        <w:rPr>
          <w:sz w:val="24"/>
          <w:szCs w:val="24"/>
        </w:rPr>
      </w:pPr>
      <w:r>
        <w:rPr>
          <w:sz w:val="24"/>
          <w:szCs w:val="24"/>
        </w:rPr>
        <w:t>18)</w:t>
      </w:r>
      <w:r>
        <w:rPr>
          <w:sz w:val="24"/>
          <w:szCs w:val="24"/>
        </w:rPr>
        <w:tab/>
        <w:t>реконструкция водопроводных сетей Ду200 от ЦРБ до насосной м-н Гагарина, L – 370м;</w:t>
      </w:r>
    </w:p>
    <w:p w:rsidR="00FE25F8" w:rsidRDefault="00524FA6">
      <w:pPr>
        <w:pStyle w:val="10"/>
        <w:spacing w:line="360" w:lineRule="auto"/>
        <w:ind w:left="142" w:firstLine="425"/>
        <w:jc w:val="both"/>
        <w:rPr>
          <w:sz w:val="24"/>
          <w:szCs w:val="24"/>
        </w:rPr>
      </w:pPr>
      <w:r>
        <w:rPr>
          <w:sz w:val="24"/>
          <w:szCs w:val="24"/>
        </w:rPr>
        <w:t>19)</w:t>
      </w:r>
      <w:r>
        <w:rPr>
          <w:sz w:val="24"/>
          <w:szCs w:val="24"/>
        </w:rPr>
        <w:tab/>
        <w:t>Строительство водопроводных сетей для подключения существующего населения в районах не имеющих ХВС и ГВС и для подключения новой застройки.</w:t>
      </w:r>
    </w:p>
    <w:p w:rsidR="00FE25F8" w:rsidRDefault="00524FA6">
      <w:pPr>
        <w:pStyle w:val="10"/>
        <w:spacing w:line="360" w:lineRule="auto"/>
        <w:ind w:left="142" w:firstLine="425"/>
        <w:jc w:val="both"/>
        <w:rPr>
          <w:b/>
          <w:sz w:val="24"/>
          <w:szCs w:val="24"/>
        </w:rPr>
      </w:pPr>
      <w:r>
        <w:rPr>
          <w:b/>
          <w:sz w:val="24"/>
          <w:szCs w:val="24"/>
        </w:rPr>
        <w:t>4.4. Сведения о развитии систем диспетчеризации, телемеханизации систем управления режимами водоснабжения на объектах организаций, осуществляющих водоснабжение</w:t>
      </w:r>
    </w:p>
    <w:p w:rsidR="00FE25F8" w:rsidRDefault="00524FA6">
      <w:pPr>
        <w:pStyle w:val="10"/>
        <w:spacing w:line="360" w:lineRule="auto"/>
        <w:ind w:left="142" w:firstLine="425"/>
        <w:jc w:val="both"/>
        <w:rPr>
          <w:sz w:val="24"/>
          <w:szCs w:val="24"/>
        </w:rPr>
      </w:pPr>
      <w:r>
        <w:rPr>
          <w:sz w:val="24"/>
          <w:szCs w:val="24"/>
        </w:rPr>
        <w:t>При создании систем управления комплексами водоснабжения предусматриваются замена насосных агрегатов, установка частотных приводов и создание контрольно-измерительных систем с внедрением автоматизированного управления станциями на основании мониторинга напоров в сетях.</w:t>
      </w:r>
    </w:p>
    <w:p w:rsidR="00FE25F8" w:rsidRDefault="00524FA6">
      <w:pPr>
        <w:pStyle w:val="10"/>
        <w:spacing w:line="360" w:lineRule="auto"/>
        <w:ind w:left="142" w:firstLine="425"/>
        <w:jc w:val="both"/>
        <w:rPr>
          <w:sz w:val="24"/>
          <w:szCs w:val="24"/>
        </w:rPr>
      </w:pPr>
      <w:r>
        <w:rPr>
          <w:sz w:val="24"/>
          <w:szCs w:val="24"/>
        </w:rPr>
        <w:t>В настоящий момент создан единый диспетчерский пункт.  К системе диспетчеризации подключены все станции второго подъема, оборудование ЧРП.</w:t>
      </w:r>
    </w:p>
    <w:p w:rsidR="00FE25F8" w:rsidRDefault="00524FA6">
      <w:pPr>
        <w:pStyle w:val="10"/>
        <w:spacing w:line="360" w:lineRule="auto"/>
        <w:ind w:left="142" w:firstLine="425"/>
        <w:jc w:val="both"/>
        <w:rPr>
          <w:sz w:val="24"/>
          <w:szCs w:val="24"/>
        </w:rPr>
      </w:pPr>
      <w:r>
        <w:rPr>
          <w:sz w:val="24"/>
          <w:szCs w:val="24"/>
        </w:rPr>
        <w:t xml:space="preserve">Дальнейшее развитее систем диспетчеризации предполагает управление процессами на реконструируемых сооружениях водоподготовки, мониторинг скважинных водозаборов, потребления электроэнергии и реагентов. </w:t>
      </w:r>
    </w:p>
    <w:p w:rsidR="00FE25F8" w:rsidRDefault="00524FA6">
      <w:pPr>
        <w:pStyle w:val="10"/>
        <w:spacing w:line="360" w:lineRule="auto"/>
        <w:ind w:left="142" w:firstLine="425"/>
        <w:jc w:val="both"/>
        <w:rPr>
          <w:sz w:val="24"/>
          <w:szCs w:val="24"/>
        </w:rPr>
      </w:pPr>
      <w:r>
        <w:rPr>
          <w:sz w:val="24"/>
          <w:szCs w:val="24"/>
        </w:rPr>
        <w:t>Для системы предусматриваются следующие функции:</w:t>
      </w:r>
    </w:p>
    <w:p w:rsidR="00FE25F8" w:rsidRDefault="00524FA6">
      <w:pPr>
        <w:pStyle w:val="10"/>
        <w:spacing w:line="360" w:lineRule="auto"/>
        <w:ind w:left="142" w:firstLine="425"/>
        <w:jc w:val="both"/>
        <w:rPr>
          <w:sz w:val="24"/>
          <w:szCs w:val="24"/>
        </w:rPr>
      </w:pPr>
      <w:r>
        <w:rPr>
          <w:sz w:val="24"/>
          <w:szCs w:val="24"/>
        </w:rPr>
        <w:t>•</w:t>
      </w:r>
      <w:r>
        <w:rPr>
          <w:sz w:val="24"/>
          <w:szCs w:val="24"/>
        </w:rPr>
        <w:tab/>
        <w:t>обеспечивать передачу в АСУ ТП водоснабжения необходимого объема информации;</w:t>
      </w:r>
    </w:p>
    <w:p w:rsidR="00FE25F8" w:rsidRDefault="00524FA6">
      <w:pPr>
        <w:pStyle w:val="10"/>
        <w:spacing w:line="360" w:lineRule="auto"/>
        <w:ind w:left="142" w:firstLine="425"/>
        <w:jc w:val="both"/>
        <w:rPr>
          <w:sz w:val="24"/>
          <w:szCs w:val="24"/>
        </w:rPr>
      </w:pPr>
      <w:r>
        <w:rPr>
          <w:sz w:val="24"/>
          <w:szCs w:val="24"/>
        </w:rPr>
        <w:t>•</w:t>
      </w:r>
      <w:r>
        <w:rPr>
          <w:sz w:val="24"/>
          <w:szCs w:val="24"/>
        </w:rPr>
        <w:tab/>
        <w:t>кроме оперативной информации передавать диспетчеру производственно-статистическую информацию, а также интегральные значения технологических параметров;</w:t>
      </w:r>
    </w:p>
    <w:p w:rsidR="00FE25F8" w:rsidRDefault="00524FA6">
      <w:pPr>
        <w:pStyle w:val="10"/>
        <w:spacing w:line="360" w:lineRule="auto"/>
        <w:ind w:left="142" w:firstLine="425"/>
        <w:jc w:val="both"/>
        <w:rPr>
          <w:sz w:val="24"/>
          <w:szCs w:val="24"/>
        </w:rPr>
      </w:pPr>
      <w:r>
        <w:rPr>
          <w:sz w:val="24"/>
          <w:szCs w:val="24"/>
        </w:rPr>
        <w:t>•</w:t>
      </w:r>
      <w:r>
        <w:rPr>
          <w:sz w:val="24"/>
          <w:szCs w:val="24"/>
        </w:rPr>
        <w:tab/>
        <w:t>осуществлять телеавтоматическую работу сооружений и агрегатов, удаленных на значительные расстояния;</w:t>
      </w:r>
    </w:p>
    <w:p w:rsidR="00FE25F8" w:rsidRDefault="00524FA6">
      <w:pPr>
        <w:pStyle w:val="10"/>
        <w:spacing w:line="360" w:lineRule="auto"/>
        <w:ind w:left="142" w:firstLine="425"/>
        <w:jc w:val="both"/>
        <w:rPr>
          <w:sz w:val="24"/>
          <w:szCs w:val="24"/>
        </w:rPr>
      </w:pPr>
      <w:r>
        <w:rPr>
          <w:sz w:val="24"/>
          <w:szCs w:val="24"/>
        </w:rPr>
        <w:t>•</w:t>
      </w:r>
      <w:r>
        <w:rPr>
          <w:sz w:val="24"/>
          <w:szCs w:val="24"/>
        </w:rPr>
        <w:tab/>
        <w:t>регистрировать и документировать значения технологических параметров и события в технологическом процессе.</w:t>
      </w:r>
    </w:p>
    <w:p w:rsidR="00FE25F8" w:rsidRDefault="00524FA6">
      <w:pPr>
        <w:pStyle w:val="10"/>
        <w:spacing w:line="360" w:lineRule="auto"/>
        <w:ind w:left="142" w:firstLine="425"/>
        <w:jc w:val="both"/>
        <w:rPr>
          <w:b/>
          <w:sz w:val="24"/>
          <w:szCs w:val="24"/>
        </w:rPr>
      </w:pPr>
      <w:r>
        <w:rPr>
          <w:b/>
          <w:sz w:val="24"/>
          <w:szCs w:val="24"/>
        </w:rPr>
        <w:lastRenderedPageBreak/>
        <w:t>4.5. Сведения об оснащенности зданий, строений, сооружений приборами учета воды и их применении при осуществлении расчетов за потребленную воду</w:t>
      </w:r>
    </w:p>
    <w:p w:rsidR="00FE25F8" w:rsidRDefault="00524FA6">
      <w:pPr>
        <w:pStyle w:val="10"/>
        <w:spacing w:line="360" w:lineRule="auto"/>
        <w:ind w:left="142" w:firstLine="425"/>
        <w:jc w:val="both"/>
        <w:rPr>
          <w:sz w:val="24"/>
          <w:szCs w:val="24"/>
        </w:rPr>
      </w:pPr>
      <w:r>
        <w:rPr>
          <w:sz w:val="24"/>
          <w:szCs w:val="24"/>
        </w:rPr>
        <w:t>Учет потребления воды в городе Родники ведется по трем основным группам потребителей:</w:t>
      </w:r>
    </w:p>
    <w:p w:rsidR="00FE25F8" w:rsidRDefault="00524FA6">
      <w:pPr>
        <w:pStyle w:val="10"/>
        <w:spacing w:line="360" w:lineRule="auto"/>
        <w:ind w:left="142" w:firstLine="425"/>
        <w:jc w:val="both"/>
        <w:rPr>
          <w:sz w:val="24"/>
          <w:szCs w:val="24"/>
        </w:rPr>
      </w:pPr>
      <w:r>
        <w:rPr>
          <w:sz w:val="24"/>
          <w:szCs w:val="24"/>
        </w:rPr>
        <w:t xml:space="preserve">- 1-я группа физические лица (население); </w:t>
      </w:r>
    </w:p>
    <w:p w:rsidR="00FE25F8" w:rsidRDefault="00524FA6">
      <w:pPr>
        <w:pStyle w:val="10"/>
        <w:spacing w:line="360" w:lineRule="auto"/>
        <w:ind w:left="142" w:firstLine="425"/>
        <w:jc w:val="both"/>
        <w:rPr>
          <w:sz w:val="24"/>
          <w:szCs w:val="24"/>
        </w:rPr>
      </w:pPr>
      <w:r>
        <w:rPr>
          <w:sz w:val="24"/>
          <w:szCs w:val="24"/>
        </w:rPr>
        <w:t>- 2-я группа социально значимые объекты;</w:t>
      </w:r>
    </w:p>
    <w:p w:rsidR="00FE25F8" w:rsidRDefault="00524FA6">
      <w:pPr>
        <w:pStyle w:val="10"/>
        <w:spacing w:line="360" w:lineRule="auto"/>
        <w:ind w:left="142" w:firstLine="425"/>
        <w:jc w:val="both"/>
        <w:rPr>
          <w:sz w:val="24"/>
          <w:szCs w:val="24"/>
        </w:rPr>
      </w:pPr>
      <w:r>
        <w:rPr>
          <w:sz w:val="24"/>
          <w:szCs w:val="24"/>
        </w:rPr>
        <w:t>- 3-я группа – прочие юридические лица.</w:t>
      </w:r>
    </w:p>
    <w:p w:rsidR="00FE25F8" w:rsidRDefault="00524FA6">
      <w:pPr>
        <w:pStyle w:val="10"/>
        <w:spacing w:line="360" w:lineRule="auto"/>
        <w:ind w:left="142" w:firstLine="425"/>
        <w:jc w:val="both"/>
        <w:rPr>
          <w:sz w:val="24"/>
          <w:szCs w:val="24"/>
        </w:rPr>
      </w:pPr>
      <w:r>
        <w:rPr>
          <w:sz w:val="24"/>
          <w:szCs w:val="24"/>
        </w:rPr>
        <w:t>Процент оснащения общедомовыми счётчиками холодной воды многоквартирных домов составляет   72%.</w:t>
      </w:r>
    </w:p>
    <w:p w:rsidR="00FE25F8" w:rsidRDefault="00524FA6">
      <w:pPr>
        <w:pStyle w:val="10"/>
        <w:spacing w:line="360" w:lineRule="auto"/>
        <w:ind w:left="142" w:firstLine="425"/>
        <w:jc w:val="both"/>
        <w:rPr>
          <w:sz w:val="24"/>
          <w:szCs w:val="24"/>
        </w:rPr>
      </w:pPr>
      <w:r>
        <w:rPr>
          <w:sz w:val="24"/>
          <w:szCs w:val="24"/>
        </w:rPr>
        <w:t>Процент оснащения общедомовыми счётчиками горячей воды многоквартирных составляет домов 57%.</w:t>
      </w:r>
    </w:p>
    <w:p w:rsidR="00FE25F8" w:rsidRDefault="00524FA6">
      <w:pPr>
        <w:pStyle w:val="10"/>
        <w:spacing w:line="360" w:lineRule="auto"/>
        <w:ind w:left="142" w:firstLine="425"/>
        <w:jc w:val="both"/>
        <w:rPr>
          <w:sz w:val="24"/>
          <w:szCs w:val="24"/>
        </w:rPr>
      </w:pPr>
      <w:r>
        <w:rPr>
          <w:sz w:val="24"/>
          <w:szCs w:val="24"/>
        </w:rPr>
        <w:t>Процент оснащения индивидуальными приборам учета расхода холодной воды в многоквартирных домах составляет 91,7%.</w:t>
      </w:r>
    </w:p>
    <w:p w:rsidR="00FE25F8" w:rsidRDefault="00524FA6">
      <w:pPr>
        <w:pStyle w:val="10"/>
        <w:spacing w:line="360" w:lineRule="auto"/>
        <w:ind w:left="142" w:firstLine="425"/>
        <w:jc w:val="both"/>
        <w:rPr>
          <w:sz w:val="24"/>
          <w:szCs w:val="24"/>
        </w:rPr>
      </w:pPr>
      <w:r>
        <w:rPr>
          <w:sz w:val="24"/>
          <w:szCs w:val="24"/>
        </w:rPr>
        <w:t xml:space="preserve">Процент оснащения индивидуальными приборам учета расхода горячей воды в многоквартирных домах составляет 90,5%. </w:t>
      </w:r>
    </w:p>
    <w:p w:rsidR="00FE25F8" w:rsidRDefault="00524FA6">
      <w:pPr>
        <w:pStyle w:val="10"/>
        <w:spacing w:line="360" w:lineRule="auto"/>
        <w:ind w:left="142" w:firstLine="425"/>
        <w:jc w:val="both"/>
        <w:rPr>
          <w:sz w:val="24"/>
          <w:szCs w:val="24"/>
        </w:rPr>
      </w:pPr>
      <w:r>
        <w:rPr>
          <w:sz w:val="24"/>
          <w:szCs w:val="24"/>
        </w:rPr>
        <w:t>Процент оснащения индивидуальными приборам учета расхода холодной воды в индивидуальных домах составляет 77,4%.</w:t>
      </w:r>
    </w:p>
    <w:p w:rsidR="00FE25F8" w:rsidRDefault="00524FA6">
      <w:pPr>
        <w:pStyle w:val="10"/>
        <w:spacing w:line="360" w:lineRule="auto"/>
        <w:ind w:left="142" w:firstLine="425"/>
        <w:jc w:val="both"/>
        <w:rPr>
          <w:sz w:val="24"/>
          <w:szCs w:val="24"/>
        </w:rPr>
      </w:pPr>
      <w:r>
        <w:rPr>
          <w:sz w:val="24"/>
          <w:szCs w:val="24"/>
        </w:rPr>
        <w:t>Приборами учета потребления горячей воды оснащены 3 дома.</w:t>
      </w:r>
    </w:p>
    <w:p w:rsidR="00FE25F8" w:rsidRDefault="00524FA6">
      <w:pPr>
        <w:pStyle w:val="10"/>
        <w:spacing w:line="360" w:lineRule="auto"/>
        <w:ind w:left="142" w:firstLine="425"/>
        <w:jc w:val="both"/>
        <w:rPr>
          <w:sz w:val="24"/>
          <w:szCs w:val="24"/>
        </w:rPr>
      </w:pPr>
      <w:r>
        <w:rPr>
          <w:sz w:val="24"/>
          <w:szCs w:val="24"/>
        </w:rPr>
        <w:t>Оснащённость приборами учета промпредприятий и других абонентов близка к 100%.</w:t>
      </w:r>
    </w:p>
    <w:p w:rsidR="00FE25F8" w:rsidRDefault="00524FA6">
      <w:pPr>
        <w:pStyle w:val="10"/>
        <w:spacing w:line="360" w:lineRule="auto"/>
        <w:ind w:left="142" w:firstLine="425"/>
        <w:jc w:val="both"/>
        <w:rPr>
          <w:sz w:val="24"/>
          <w:szCs w:val="24"/>
        </w:rPr>
      </w:pPr>
      <w:r>
        <w:rPr>
          <w:sz w:val="24"/>
          <w:szCs w:val="24"/>
        </w:rPr>
        <w:t>В перспективе до 2035 года планируется довести оснащённость приборами общедомового учета не менее, чем до 90% населения, приборами индивидуального учёта – не менее, чем до 95%.</w:t>
      </w:r>
    </w:p>
    <w:p w:rsidR="00FE25F8" w:rsidRDefault="00524FA6">
      <w:pPr>
        <w:pStyle w:val="10"/>
        <w:spacing w:line="360" w:lineRule="auto"/>
        <w:ind w:left="142" w:firstLine="425"/>
        <w:jc w:val="both"/>
        <w:rPr>
          <w:sz w:val="24"/>
          <w:szCs w:val="24"/>
        </w:rPr>
      </w:pPr>
      <w:r>
        <w:rPr>
          <w:sz w:val="24"/>
          <w:szCs w:val="24"/>
        </w:rPr>
        <w:t>Так же на перспективу запланирована диспетчеризация коммерческого учета водопотребления с наложением ее на ежесуточное потребление по районам и для своевременного выявления увеличения или снижения потребления и контроля возникновения потерь воды и установления энергоэффективных режимов ее подачи.</w:t>
      </w:r>
    </w:p>
    <w:p w:rsidR="00FE25F8" w:rsidRDefault="00524FA6">
      <w:pPr>
        <w:pStyle w:val="10"/>
        <w:spacing w:line="360" w:lineRule="auto"/>
        <w:ind w:left="142" w:firstLine="425"/>
        <w:jc w:val="both"/>
        <w:rPr>
          <w:b/>
          <w:sz w:val="24"/>
          <w:szCs w:val="24"/>
        </w:rPr>
      </w:pPr>
      <w:r>
        <w:rPr>
          <w:b/>
          <w:sz w:val="24"/>
          <w:szCs w:val="24"/>
        </w:rPr>
        <w:t>4.6. Описание вариантов маршрутов прохождения трубопроводов (трасс) по территории поселения и их обоснование</w:t>
      </w:r>
    </w:p>
    <w:p w:rsidR="00FE25F8" w:rsidRDefault="00524FA6">
      <w:pPr>
        <w:pStyle w:val="10"/>
        <w:spacing w:line="360" w:lineRule="auto"/>
        <w:ind w:left="142" w:firstLine="425"/>
        <w:jc w:val="both"/>
        <w:rPr>
          <w:sz w:val="24"/>
          <w:szCs w:val="24"/>
        </w:rPr>
      </w:pPr>
      <w:r>
        <w:rPr>
          <w:sz w:val="24"/>
          <w:szCs w:val="24"/>
        </w:rPr>
        <w:t xml:space="preserve">Реконструируемые трубопроводы укладываются по существующим трассам.  Трассы новых трубопроводов для подключения абонентов в существующей застройке выбираются с учетом подключения максимального количества домов при минимальной длине трасс, закольцовки существующих «тупиковых участков» квартальных водоводов, расположения других подземных сооружений для предохранения соседних коммуникаций от повреждения при авариях и производстве строительных и ремонтных работ. </w:t>
      </w:r>
    </w:p>
    <w:p w:rsidR="00FE25F8" w:rsidRDefault="00524FA6">
      <w:pPr>
        <w:pStyle w:val="10"/>
        <w:spacing w:line="360" w:lineRule="auto"/>
        <w:ind w:left="142" w:firstLine="425"/>
        <w:jc w:val="both"/>
        <w:rPr>
          <w:sz w:val="24"/>
          <w:szCs w:val="24"/>
        </w:rPr>
      </w:pPr>
      <w:r>
        <w:rPr>
          <w:sz w:val="24"/>
          <w:szCs w:val="24"/>
        </w:rPr>
        <w:t xml:space="preserve"> Варианты маршрутов прохождения трубопроводов (трасс) должны быть выбраны из условий обеспечения кратчайшего расстояния до потребителей с учетом искусственных и естественных </w:t>
      </w:r>
      <w:r>
        <w:rPr>
          <w:sz w:val="24"/>
          <w:szCs w:val="24"/>
        </w:rPr>
        <w:lastRenderedPageBreak/>
        <w:t xml:space="preserve">преград и проложены преимущественно в границах красных линий (городская территория). Выбор трасс производится при проектировании развития сети. </w:t>
      </w:r>
    </w:p>
    <w:p w:rsidR="00FE25F8" w:rsidRDefault="00524FA6">
      <w:pPr>
        <w:pStyle w:val="10"/>
        <w:spacing w:line="360" w:lineRule="auto"/>
        <w:ind w:left="142" w:firstLine="425"/>
        <w:jc w:val="both"/>
        <w:rPr>
          <w:sz w:val="24"/>
          <w:szCs w:val="24"/>
        </w:rPr>
      </w:pPr>
      <w:r>
        <w:rPr>
          <w:sz w:val="24"/>
          <w:szCs w:val="24"/>
        </w:rPr>
        <w:t>Трассировка маршрута прохождения трубопроводов холодной воды, дополнительных ЦТП и линий ГВС для водоснабжения планируемых к строительству объектов социально-культурного и жилого назначения определяется на этапе проектирования данных объектов.</w:t>
      </w:r>
    </w:p>
    <w:p w:rsidR="00FE25F8" w:rsidRDefault="00524FA6">
      <w:pPr>
        <w:pStyle w:val="10"/>
        <w:spacing w:line="360" w:lineRule="auto"/>
        <w:ind w:left="142" w:firstLine="425"/>
        <w:jc w:val="both"/>
        <w:rPr>
          <w:b/>
          <w:sz w:val="24"/>
          <w:szCs w:val="24"/>
        </w:rPr>
      </w:pPr>
      <w:r>
        <w:rPr>
          <w:b/>
          <w:sz w:val="24"/>
          <w:szCs w:val="24"/>
        </w:rPr>
        <w:t>4.7. Рекомендации о месте размещения насосных станций, резервуаров, водонапорных                башен</w:t>
      </w:r>
    </w:p>
    <w:p w:rsidR="00FE25F8" w:rsidRDefault="00524FA6">
      <w:pPr>
        <w:pStyle w:val="10"/>
        <w:spacing w:line="360" w:lineRule="auto"/>
        <w:ind w:left="142" w:firstLine="425"/>
        <w:jc w:val="both"/>
        <w:rPr>
          <w:sz w:val="24"/>
          <w:szCs w:val="24"/>
        </w:rPr>
      </w:pPr>
      <w:r>
        <w:rPr>
          <w:sz w:val="24"/>
          <w:szCs w:val="24"/>
        </w:rPr>
        <w:t xml:space="preserve">Существующая система водоснабжения не нуждается в строительстве дополнительных ВНС, резервуаров и водонапорных башен. </w:t>
      </w:r>
    </w:p>
    <w:p w:rsidR="00FE25F8" w:rsidRDefault="00524FA6">
      <w:pPr>
        <w:pStyle w:val="10"/>
        <w:spacing w:line="360" w:lineRule="auto"/>
        <w:ind w:left="142" w:firstLine="425"/>
        <w:jc w:val="both"/>
        <w:rPr>
          <w:sz w:val="24"/>
          <w:szCs w:val="24"/>
        </w:rPr>
      </w:pPr>
      <w:r>
        <w:rPr>
          <w:sz w:val="24"/>
          <w:szCs w:val="24"/>
        </w:rPr>
        <w:t xml:space="preserve">При трассировке сетей для подключения новых абонентов в существующей застройке, следует определить проектом сетей необходимость в дополнительных резервуарах и ВНС.  При разработке проектной документации новой застройки необходимо выполнить расчеты зон водозаборов для уточнения размещения сооружений. </w:t>
      </w:r>
    </w:p>
    <w:p w:rsidR="00FE25F8" w:rsidRDefault="00524FA6">
      <w:pPr>
        <w:pStyle w:val="10"/>
        <w:spacing w:line="360" w:lineRule="auto"/>
        <w:ind w:left="142" w:firstLine="425"/>
        <w:jc w:val="both"/>
        <w:rPr>
          <w:b/>
          <w:sz w:val="24"/>
          <w:szCs w:val="24"/>
        </w:rPr>
      </w:pPr>
      <w:r>
        <w:rPr>
          <w:b/>
          <w:sz w:val="24"/>
          <w:szCs w:val="24"/>
        </w:rPr>
        <w:t>4.8. Границы планируемых зон размещения объектов централизованных систем горячего водоснабжения, холодного водоснабжения</w:t>
      </w:r>
    </w:p>
    <w:p w:rsidR="00FE25F8" w:rsidRDefault="00524FA6">
      <w:pPr>
        <w:pStyle w:val="10"/>
        <w:spacing w:line="360" w:lineRule="auto"/>
        <w:ind w:left="142" w:firstLine="425"/>
        <w:jc w:val="both"/>
        <w:rPr>
          <w:sz w:val="24"/>
          <w:szCs w:val="24"/>
        </w:rPr>
      </w:pPr>
      <w:r>
        <w:rPr>
          <w:sz w:val="24"/>
          <w:szCs w:val="24"/>
        </w:rPr>
        <w:t>Для обеспечения санитарно-эпидемиологической надежности водоисточника должны предусматриваться зоны санитарной охраны. При разработке проектной документации для новых водозаборов необходимо выполнить расчеты зон ЗСО водозаборов.</w:t>
      </w:r>
    </w:p>
    <w:p w:rsidR="00FE25F8" w:rsidRDefault="00524FA6">
      <w:pPr>
        <w:pStyle w:val="10"/>
        <w:spacing w:line="360" w:lineRule="auto"/>
        <w:ind w:left="142" w:firstLine="425"/>
        <w:jc w:val="both"/>
        <w:rPr>
          <w:sz w:val="24"/>
          <w:szCs w:val="24"/>
        </w:rPr>
      </w:pPr>
      <w:r>
        <w:rPr>
          <w:sz w:val="24"/>
          <w:szCs w:val="24"/>
        </w:rPr>
        <w:t>Проект зоны санитарной охраны водопровода и санитарные мероприятия, проводимые в зонах, должны согласовываться с органами санитарно-эпидемиологической службы.</w:t>
      </w:r>
    </w:p>
    <w:p w:rsidR="00FE25F8" w:rsidRDefault="00524FA6">
      <w:pPr>
        <w:pStyle w:val="10"/>
        <w:spacing w:line="360" w:lineRule="auto"/>
        <w:ind w:left="142" w:firstLine="425"/>
        <w:jc w:val="both"/>
        <w:rPr>
          <w:sz w:val="24"/>
          <w:szCs w:val="24"/>
        </w:rPr>
      </w:pPr>
      <w:r>
        <w:rPr>
          <w:sz w:val="24"/>
          <w:szCs w:val="24"/>
        </w:rPr>
        <w:t>ЗСО  у ЗАО «РМЗ» уже заверены согласованным, выполненным и утвержденным Проектом зон ЗСО. При внесении изменений в Лицензию на увеличение водозабора может потребоваться внесение изменений в Проект ЗСО для новых или существующих объектов.</w:t>
      </w:r>
    </w:p>
    <w:p w:rsidR="00FE25F8" w:rsidRDefault="00524FA6">
      <w:pPr>
        <w:pStyle w:val="10"/>
        <w:spacing w:line="360" w:lineRule="auto"/>
        <w:ind w:left="142" w:firstLine="425"/>
        <w:jc w:val="both"/>
        <w:rPr>
          <w:b/>
          <w:sz w:val="24"/>
          <w:szCs w:val="24"/>
        </w:rPr>
      </w:pPr>
      <w:r>
        <w:rPr>
          <w:b/>
          <w:sz w:val="24"/>
          <w:szCs w:val="24"/>
        </w:rPr>
        <w:t>4.9. Карты (схемы) существующего и планируемого размещения объектов централизованных систем горячего водоснабжения, холодного водоснабжения</w:t>
      </w:r>
    </w:p>
    <w:p w:rsidR="00FE25F8" w:rsidRDefault="00524FA6">
      <w:pPr>
        <w:pStyle w:val="10"/>
        <w:spacing w:line="360" w:lineRule="auto"/>
        <w:ind w:left="142" w:firstLine="425"/>
        <w:jc w:val="both"/>
        <w:rPr>
          <w:sz w:val="24"/>
          <w:szCs w:val="24"/>
        </w:rPr>
      </w:pPr>
      <w:r>
        <w:rPr>
          <w:sz w:val="24"/>
          <w:szCs w:val="24"/>
        </w:rPr>
        <w:t>Представлены в приложении.</w:t>
      </w:r>
    </w:p>
    <w:p w:rsidR="00FE25F8" w:rsidRDefault="00524FA6">
      <w:pPr>
        <w:pStyle w:val="10"/>
        <w:spacing w:line="360" w:lineRule="auto"/>
        <w:ind w:left="142" w:firstLine="425"/>
        <w:jc w:val="both"/>
        <w:rPr>
          <w:b/>
          <w:sz w:val="24"/>
          <w:szCs w:val="24"/>
        </w:rPr>
      </w:pPr>
      <w:r>
        <w:rPr>
          <w:b/>
          <w:sz w:val="24"/>
          <w:szCs w:val="24"/>
        </w:rPr>
        <w:t>Раздел 5. Экологические аспекты мероприятий по строительству, реконструкции и модернизации объектов централизованных систем водоснабжения</w:t>
      </w:r>
    </w:p>
    <w:p w:rsidR="00FE25F8" w:rsidRDefault="00FE25F8">
      <w:pPr>
        <w:pStyle w:val="10"/>
        <w:spacing w:line="360" w:lineRule="auto"/>
        <w:ind w:left="142" w:firstLine="425"/>
        <w:jc w:val="both"/>
        <w:rPr>
          <w:sz w:val="24"/>
          <w:szCs w:val="24"/>
        </w:rPr>
      </w:pPr>
    </w:p>
    <w:p w:rsidR="00FE25F8" w:rsidRDefault="00524FA6">
      <w:pPr>
        <w:pStyle w:val="10"/>
        <w:spacing w:line="360" w:lineRule="auto"/>
        <w:ind w:left="142" w:firstLine="425"/>
        <w:jc w:val="both"/>
        <w:rPr>
          <w:b/>
          <w:sz w:val="24"/>
          <w:szCs w:val="24"/>
        </w:rPr>
      </w:pPr>
      <w:r>
        <w:rPr>
          <w:b/>
          <w:sz w:val="24"/>
          <w:szCs w:val="24"/>
        </w:rPr>
        <w:t>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p>
    <w:p w:rsidR="00FE25F8" w:rsidRDefault="00524FA6">
      <w:pPr>
        <w:pStyle w:val="10"/>
        <w:spacing w:line="360" w:lineRule="auto"/>
        <w:ind w:left="142" w:firstLine="425"/>
        <w:jc w:val="both"/>
        <w:rPr>
          <w:sz w:val="24"/>
          <w:szCs w:val="24"/>
        </w:rPr>
      </w:pPr>
      <w:r>
        <w:rPr>
          <w:sz w:val="24"/>
          <w:szCs w:val="24"/>
        </w:rPr>
        <w:t xml:space="preserve">На скважинных водозаборах нет необходимости в дополнительную очистку воды и промывные воды не образуются. </w:t>
      </w:r>
    </w:p>
    <w:p w:rsidR="00FE25F8" w:rsidRDefault="00524FA6">
      <w:pPr>
        <w:pStyle w:val="10"/>
        <w:spacing w:line="360" w:lineRule="auto"/>
        <w:ind w:left="142" w:firstLine="425"/>
        <w:jc w:val="both"/>
        <w:rPr>
          <w:sz w:val="24"/>
          <w:szCs w:val="24"/>
        </w:rPr>
      </w:pPr>
      <w:r>
        <w:rPr>
          <w:sz w:val="24"/>
          <w:szCs w:val="24"/>
        </w:rPr>
        <w:lastRenderedPageBreak/>
        <w:t xml:space="preserve">Рациональность сброса промывных вод в сеть городской канализации или их обработка в составе сооружений водоподготовки должна быть определена при проектировании капремонта или реконструкции сооружений поверхностного водозабора. </w:t>
      </w:r>
    </w:p>
    <w:p w:rsidR="00FE25F8" w:rsidRDefault="00524FA6">
      <w:pPr>
        <w:pStyle w:val="10"/>
        <w:spacing w:line="360" w:lineRule="auto"/>
        <w:ind w:left="142" w:firstLine="425"/>
        <w:jc w:val="both"/>
        <w:rPr>
          <w:b/>
          <w:sz w:val="24"/>
          <w:szCs w:val="24"/>
        </w:rPr>
      </w:pPr>
      <w:r>
        <w:rPr>
          <w:b/>
          <w:sz w:val="24"/>
          <w:szCs w:val="24"/>
        </w:rPr>
        <w:t>5.2.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p>
    <w:p w:rsidR="00FE25F8" w:rsidRDefault="00524FA6">
      <w:pPr>
        <w:pStyle w:val="10"/>
        <w:spacing w:line="360" w:lineRule="auto"/>
        <w:ind w:left="142" w:firstLine="425"/>
        <w:jc w:val="both"/>
        <w:rPr>
          <w:sz w:val="24"/>
          <w:szCs w:val="24"/>
        </w:rPr>
      </w:pPr>
      <w:r>
        <w:rPr>
          <w:sz w:val="24"/>
          <w:szCs w:val="24"/>
        </w:rPr>
        <w:t>На станции водоснабжения реализуются следующие меры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p>
    <w:p w:rsidR="00FE25F8" w:rsidRDefault="00524FA6">
      <w:pPr>
        <w:pStyle w:val="10"/>
        <w:spacing w:line="360" w:lineRule="auto"/>
        <w:ind w:left="142" w:firstLine="425"/>
        <w:jc w:val="both"/>
        <w:rPr>
          <w:sz w:val="24"/>
          <w:szCs w:val="24"/>
        </w:rPr>
      </w:pPr>
      <w:r>
        <w:rPr>
          <w:sz w:val="24"/>
          <w:szCs w:val="24"/>
        </w:rPr>
        <w:t>1.</w:t>
      </w:r>
      <w:r>
        <w:rPr>
          <w:sz w:val="24"/>
          <w:szCs w:val="24"/>
        </w:rPr>
        <w:tab/>
        <w:t xml:space="preserve">Сульфат алюминия технический очищенный </w:t>
      </w:r>
    </w:p>
    <w:p w:rsidR="00FE25F8" w:rsidRDefault="00524FA6">
      <w:pPr>
        <w:pStyle w:val="10"/>
        <w:spacing w:line="360" w:lineRule="auto"/>
        <w:ind w:left="142" w:firstLine="425"/>
        <w:jc w:val="both"/>
        <w:rPr>
          <w:sz w:val="24"/>
          <w:szCs w:val="24"/>
        </w:rPr>
      </w:pPr>
      <w:r>
        <w:rPr>
          <w:sz w:val="24"/>
          <w:szCs w:val="24"/>
        </w:rPr>
        <w:t>В жидком виде концентрация 7,37% доставляется автотранспортом и сливается в оборудованные емкости для хранения.  Для дозирования на сооружениях используется  менее концентрированный сульфат алюминия, который разбавляется в расходных емкостях в специально оборудованном помещении станции ВП.</w:t>
      </w:r>
    </w:p>
    <w:p w:rsidR="00FE25F8" w:rsidRDefault="00524FA6">
      <w:pPr>
        <w:pStyle w:val="10"/>
        <w:spacing w:line="360" w:lineRule="auto"/>
        <w:ind w:left="142" w:firstLine="425"/>
        <w:jc w:val="both"/>
        <w:rPr>
          <w:sz w:val="24"/>
          <w:szCs w:val="24"/>
        </w:rPr>
      </w:pPr>
      <w:r>
        <w:rPr>
          <w:sz w:val="24"/>
          <w:szCs w:val="24"/>
        </w:rPr>
        <w:t>2.</w:t>
      </w:r>
      <w:r>
        <w:rPr>
          <w:sz w:val="24"/>
          <w:szCs w:val="24"/>
        </w:rPr>
        <w:tab/>
        <w:t>Праестол 650 TR</w:t>
      </w:r>
    </w:p>
    <w:p w:rsidR="00FE25F8" w:rsidRDefault="00524FA6">
      <w:pPr>
        <w:pStyle w:val="10"/>
        <w:spacing w:line="360" w:lineRule="auto"/>
        <w:ind w:left="142" w:firstLine="425"/>
        <w:jc w:val="both"/>
        <w:rPr>
          <w:sz w:val="24"/>
          <w:szCs w:val="24"/>
        </w:rPr>
      </w:pPr>
      <w:r>
        <w:rPr>
          <w:sz w:val="24"/>
          <w:szCs w:val="24"/>
        </w:rPr>
        <w:t xml:space="preserve">Поступает в мешках по 25 кг, хранится в отопляемом подсобном помещении.  Праестол из мешков засыпается в стацию приготовления рабочего раствора. Готовый реагент сразу подается на вихревой смеситель и дозируется в воду. </w:t>
      </w:r>
    </w:p>
    <w:p w:rsidR="00FE25F8" w:rsidRDefault="00524FA6">
      <w:pPr>
        <w:pStyle w:val="10"/>
        <w:spacing w:line="360" w:lineRule="auto"/>
        <w:ind w:left="142" w:firstLine="425"/>
        <w:jc w:val="both"/>
        <w:rPr>
          <w:sz w:val="24"/>
          <w:szCs w:val="24"/>
        </w:rPr>
      </w:pPr>
      <w:r>
        <w:rPr>
          <w:sz w:val="24"/>
          <w:szCs w:val="24"/>
        </w:rPr>
        <w:t>3.</w:t>
      </w:r>
      <w:r>
        <w:rPr>
          <w:sz w:val="24"/>
          <w:szCs w:val="24"/>
        </w:rPr>
        <w:tab/>
        <w:t>Привозной гипохлорит натрия</w:t>
      </w:r>
    </w:p>
    <w:p w:rsidR="00FE25F8" w:rsidRDefault="00524FA6">
      <w:pPr>
        <w:pStyle w:val="10"/>
        <w:spacing w:line="360" w:lineRule="auto"/>
        <w:ind w:left="142" w:firstLine="425"/>
        <w:jc w:val="both"/>
        <w:rPr>
          <w:sz w:val="24"/>
          <w:szCs w:val="24"/>
        </w:rPr>
      </w:pPr>
      <w:r>
        <w:rPr>
          <w:sz w:val="24"/>
          <w:szCs w:val="24"/>
        </w:rPr>
        <w:t xml:space="preserve"> Используется гипохлорит марки «А», концентрация 18%, поставка происходит два раза в год в феврале и июле по четыре куба (на период ухудшения качества воды). Сразу после поставки на станцию ВП перекачивается в расходные емкости и дозируется в воду.</w:t>
      </w:r>
    </w:p>
    <w:p w:rsidR="00FE25F8" w:rsidRDefault="00524FA6">
      <w:pPr>
        <w:pStyle w:val="10"/>
        <w:spacing w:line="360" w:lineRule="auto"/>
        <w:ind w:left="142" w:firstLine="425"/>
        <w:jc w:val="both"/>
        <w:rPr>
          <w:sz w:val="24"/>
          <w:szCs w:val="24"/>
        </w:rPr>
      </w:pPr>
      <w:r>
        <w:rPr>
          <w:sz w:val="24"/>
          <w:szCs w:val="24"/>
        </w:rPr>
        <w:t>4.</w:t>
      </w:r>
      <w:r>
        <w:rPr>
          <w:sz w:val="24"/>
          <w:szCs w:val="24"/>
        </w:rPr>
        <w:tab/>
        <w:t xml:space="preserve">Электролизер МБ-50 </w:t>
      </w:r>
    </w:p>
    <w:p w:rsidR="00FE25F8" w:rsidRDefault="00524FA6">
      <w:pPr>
        <w:pStyle w:val="10"/>
        <w:spacing w:line="360" w:lineRule="auto"/>
        <w:ind w:left="142" w:firstLine="425"/>
        <w:jc w:val="both"/>
        <w:rPr>
          <w:sz w:val="24"/>
          <w:szCs w:val="24"/>
        </w:rPr>
      </w:pPr>
      <w:r>
        <w:rPr>
          <w:sz w:val="24"/>
          <w:szCs w:val="24"/>
        </w:rPr>
        <w:t xml:space="preserve">Предназначен для осуществления процесса электрохимического разложения поваренной соли с получением хлорной воды с содержанием диоксида хлора. В здании ВП имеется отдельное помещение с тремя установками образца МБ-50. Помещение оборудовано датчиками контроля газообразного хлора и газообразного водорода, так же имеется вентиляция. Хлорная вода поступает в резервуар очищенной воды для обеззараживания сразу же после электролиза. </w:t>
      </w:r>
    </w:p>
    <w:p w:rsidR="00FE25F8" w:rsidRDefault="00FE25F8">
      <w:pPr>
        <w:pStyle w:val="10"/>
        <w:spacing w:line="360" w:lineRule="auto"/>
        <w:ind w:left="142" w:firstLine="425"/>
        <w:jc w:val="both"/>
        <w:rPr>
          <w:sz w:val="24"/>
          <w:szCs w:val="24"/>
        </w:rPr>
      </w:pPr>
    </w:p>
    <w:p w:rsidR="00FE25F8" w:rsidRDefault="00524FA6">
      <w:pPr>
        <w:pStyle w:val="10"/>
        <w:spacing w:line="360" w:lineRule="auto"/>
        <w:ind w:left="142" w:firstLine="425"/>
        <w:jc w:val="both"/>
        <w:rPr>
          <w:b/>
          <w:sz w:val="24"/>
          <w:szCs w:val="24"/>
        </w:rPr>
      </w:pPr>
      <w:r>
        <w:rPr>
          <w:b/>
          <w:sz w:val="24"/>
          <w:szCs w:val="24"/>
        </w:rPr>
        <w:t>Раздел 6. Оценка объемов капитальных вложений в строительство, реконструкцию и модернизацию объектов централизованных систем водоснабжения</w:t>
      </w:r>
    </w:p>
    <w:p w:rsidR="00FE25F8" w:rsidRDefault="00524FA6">
      <w:pPr>
        <w:pStyle w:val="10"/>
        <w:spacing w:line="360" w:lineRule="auto"/>
        <w:ind w:left="142" w:firstLine="425"/>
        <w:jc w:val="both"/>
        <w:rPr>
          <w:b/>
          <w:sz w:val="24"/>
          <w:szCs w:val="24"/>
        </w:rPr>
      </w:pPr>
      <w:r>
        <w:rPr>
          <w:b/>
          <w:sz w:val="24"/>
          <w:szCs w:val="24"/>
        </w:rPr>
        <w:t>6.1. Оценка стоимости основных мероприятий по реализации схем водоснабжения</w:t>
      </w:r>
    </w:p>
    <w:p w:rsidR="00FE25F8" w:rsidRDefault="00524FA6">
      <w:pPr>
        <w:pStyle w:val="10"/>
        <w:spacing w:line="360" w:lineRule="auto"/>
        <w:ind w:left="142" w:firstLine="425"/>
        <w:jc w:val="both"/>
        <w:rPr>
          <w:sz w:val="24"/>
          <w:szCs w:val="24"/>
        </w:rPr>
      </w:pPr>
      <w:r>
        <w:rPr>
          <w:sz w:val="24"/>
          <w:szCs w:val="24"/>
        </w:rPr>
        <w:lastRenderedPageBreak/>
        <w:t xml:space="preserve">Оценка стоимости мероприятий по плановой перекладке, ремонту и реновации сети проведена по данным, представленным в схеме ВИВ, разработанной в 2013 году, проекту внесения изменений в генеральный план города и объектам аналогам.  </w:t>
      </w:r>
    </w:p>
    <w:p w:rsidR="00FE25F8" w:rsidRDefault="00524FA6">
      <w:pPr>
        <w:pStyle w:val="10"/>
        <w:spacing w:line="360" w:lineRule="auto"/>
        <w:ind w:left="142" w:firstLine="425"/>
        <w:jc w:val="both"/>
        <w:rPr>
          <w:sz w:val="24"/>
          <w:szCs w:val="24"/>
        </w:rPr>
      </w:pPr>
      <w:r>
        <w:rPr>
          <w:sz w:val="24"/>
          <w:szCs w:val="24"/>
        </w:rPr>
        <w:t xml:space="preserve">Оценка стоимости реконструкции и ввода новых объектов по объектам аналогам. </w:t>
      </w:r>
    </w:p>
    <w:p w:rsidR="00FE25F8" w:rsidRDefault="00524FA6">
      <w:pPr>
        <w:pStyle w:val="10"/>
        <w:spacing w:line="360" w:lineRule="auto"/>
        <w:ind w:left="142" w:firstLine="425"/>
        <w:jc w:val="both"/>
        <w:rPr>
          <w:sz w:val="24"/>
          <w:szCs w:val="24"/>
        </w:rPr>
      </w:pPr>
      <w:r>
        <w:rPr>
          <w:sz w:val="24"/>
          <w:szCs w:val="24"/>
        </w:rPr>
        <w:t xml:space="preserve">Стоимость развития сети и строительства новых объектов должна оцениваться дополнительно при проектировании жилой застройки и объектов систем ВИВ.  </w:t>
      </w:r>
    </w:p>
    <w:p w:rsidR="00FE25F8" w:rsidRDefault="00524FA6">
      <w:pPr>
        <w:pStyle w:val="10"/>
        <w:spacing w:line="360" w:lineRule="auto"/>
        <w:ind w:left="142" w:firstLine="425"/>
        <w:jc w:val="both"/>
        <w:rPr>
          <w:sz w:val="24"/>
          <w:szCs w:val="24"/>
        </w:rPr>
      </w:pPr>
      <w:r>
        <w:rPr>
          <w:sz w:val="24"/>
          <w:szCs w:val="24"/>
        </w:rPr>
        <w:t>Финансирование мероприятий по строительству и реконструкции объектов централизованных систем водоснабжения города Родники осуществляется за счет следующих источников:</w:t>
      </w:r>
    </w:p>
    <w:p w:rsidR="00FE25F8" w:rsidRDefault="00524FA6">
      <w:pPr>
        <w:pStyle w:val="10"/>
        <w:spacing w:line="360" w:lineRule="auto"/>
        <w:ind w:left="142" w:firstLine="425"/>
        <w:jc w:val="both"/>
        <w:rPr>
          <w:sz w:val="24"/>
          <w:szCs w:val="24"/>
        </w:rPr>
      </w:pPr>
      <w:r>
        <w:rPr>
          <w:sz w:val="24"/>
          <w:szCs w:val="24"/>
        </w:rPr>
        <w:t>- федеральный, областной бюджеты и бюджеты сельского поселения в рамках адресных инвестиционных и целевых программ;</w:t>
      </w:r>
    </w:p>
    <w:p w:rsidR="00FE25F8" w:rsidRDefault="00524FA6">
      <w:pPr>
        <w:pStyle w:val="10"/>
        <w:spacing w:line="360" w:lineRule="auto"/>
        <w:ind w:left="142" w:firstLine="425"/>
        <w:jc w:val="both"/>
        <w:rPr>
          <w:sz w:val="24"/>
          <w:szCs w:val="24"/>
        </w:rPr>
      </w:pPr>
      <w:r>
        <w:rPr>
          <w:sz w:val="24"/>
          <w:szCs w:val="24"/>
        </w:rPr>
        <w:t>- средства банков, кредитных организаций, юридических и физических лиц, инвесторов.</w:t>
      </w:r>
    </w:p>
    <w:p w:rsidR="00FE25F8" w:rsidRDefault="00524FA6">
      <w:pPr>
        <w:pStyle w:val="10"/>
        <w:spacing w:line="360" w:lineRule="auto"/>
        <w:ind w:left="142" w:firstLine="425"/>
        <w:jc w:val="both"/>
        <w:rPr>
          <w:sz w:val="24"/>
          <w:szCs w:val="24"/>
        </w:rPr>
      </w:pPr>
      <w:r>
        <w:rPr>
          <w:sz w:val="24"/>
          <w:szCs w:val="24"/>
        </w:rPr>
        <w:t xml:space="preserve">Общий объем средств, необходимых на реализацию мероприятий составляет   667 млн. рублей при сроке реализации до 2030 года. </w:t>
      </w:r>
    </w:p>
    <w:p w:rsidR="00FE25F8" w:rsidRDefault="00524FA6">
      <w:pPr>
        <w:pStyle w:val="10"/>
        <w:spacing w:line="360" w:lineRule="auto"/>
        <w:ind w:left="142" w:firstLine="425"/>
        <w:jc w:val="both"/>
        <w:rPr>
          <w:b/>
          <w:sz w:val="24"/>
          <w:szCs w:val="24"/>
        </w:rPr>
      </w:pPr>
      <w:r>
        <w:rPr>
          <w:b/>
          <w:sz w:val="24"/>
          <w:szCs w:val="24"/>
        </w:rPr>
        <w:t>6.2. Оценка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p>
    <w:p w:rsidR="00FE25F8" w:rsidRDefault="00524FA6">
      <w:pPr>
        <w:pStyle w:val="10"/>
        <w:spacing w:line="360" w:lineRule="auto"/>
        <w:ind w:left="142" w:firstLine="425"/>
        <w:jc w:val="both"/>
        <w:rPr>
          <w:sz w:val="24"/>
          <w:szCs w:val="24"/>
        </w:rPr>
      </w:pPr>
      <w:r>
        <w:rPr>
          <w:sz w:val="24"/>
          <w:szCs w:val="24"/>
        </w:rPr>
        <w:t xml:space="preserve">Стоимость перекладки и реновации водопроводной сети оценивается в сумму 6,5млн. рублей в год с расчётным сроком 10 лет, итого 65 млн. рублей. </w:t>
      </w:r>
    </w:p>
    <w:p w:rsidR="00FE25F8" w:rsidRDefault="00524FA6">
      <w:pPr>
        <w:pStyle w:val="10"/>
        <w:spacing w:line="360" w:lineRule="auto"/>
        <w:ind w:left="142" w:firstLine="425"/>
        <w:jc w:val="both"/>
        <w:rPr>
          <w:sz w:val="24"/>
          <w:szCs w:val="24"/>
        </w:rPr>
      </w:pPr>
      <w:r>
        <w:rPr>
          <w:sz w:val="24"/>
          <w:szCs w:val="24"/>
        </w:rPr>
        <w:t>Стоимость реконструкция водопроводных очистных сооружений с учетом обследований и проектирования оценивается 450 млн.  рублей.</w:t>
      </w:r>
    </w:p>
    <w:p w:rsidR="00FE25F8" w:rsidRDefault="00524FA6">
      <w:pPr>
        <w:pStyle w:val="10"/>
        <w:spacing w:line="360" w:lineRule="auto"/>
        <w:ind w:left="142" w:firstLine="425"/>
        <w:jc w:val="both"/>
        <w:rPr>
          <w:sz w:val="24"/>
          <w:szCs w:val="24"/>
        </w:rPr>
      </w:pPr>
      <w:r>
        <w:rPr>
          <w:sz w:val="24"/>
          <w:szCs w:val="24"/>
        </w:rPr>
        <w:t>Разведка и строительство новых водозаборов, реновацию существующих водозаборов в 150 млн. руб.</w:t>
      </w:r>
    </w:p>
    <w:p w:rsidR="00FE25F8" w:rsidRDefault="00524FA6">
      <w:pPr>
        <w:pStyle w:val="10"/>
        <w:spacing w:line="360" w:lineRule="auto"/>
        <w:ind w:left="142" w:firstLine="425"/>
        <w:jc w:val="both"/>
        <w:rPr>
          <w:sz w:val="24"/>
          <w:szCs w:val="24"/>
        </w:rPr>
      </w:pPr>
      <w:r>
        <w:rPr>
          <w:sz w:val="24"/>
          <w:szCs w:val="24"/>
        </w:rPr>
        <w:t xml:space="preserve">Источник финансирования – внебюджетные и бюджетные (при наличии финансирования) средства. </w:t>
      </w:r>
    </w:p>
    <w:p w:rsidR="00FE25F8" w:rsidRDefault="00524FA6">
      <w:pPr>
        <w:pStyle w:val="10"/>
        <w:spacing w:line="360" w:lineRule="auto"/>
        <w:ind w:left="142" w:firstLine="425"/>
        <w:jc w:val="both"/>
        <w:rPr>
          <w:b/>
          <w:sz w:val="24"/>
          <w:szCs w:val="24"/>
        </w:rPr>
      </w:pPr>
      <w:r>
        <w:rPr>
          <w:b/>
          <w:sz w:val="24"/>
          <w:szCs w:val="24"/>
        </w:rPr>
        <w:t>Раздел 7. Плановые значения показателей развития централизованных систем водоснабжения</w:t>
      </w:r>
    </w:p>
    <w:p w:rsidR="00FE25F8" w:rsidRDefault="00524FA6">
      <w:pPr>
        <w:pStyle w:val="10"/>
        <w:spacing w:line="360" w:lineRule="auto"/>
        <w:ind w:left="142" w:firstLine="425"/>
        <w:jc w:val="both"/>
        <w:rPr>
          <w:sz w:val="24"/>
          <w:szCs w:val="24"/>
        </w:rPr>
      </w:pPr>
      <w:r>
        <w:rPr>
          <w:sz w:val="24"/>
          <w:szCs w:val="24"/>
        </w:rPr>
        <w:t xml:space="preserve">К целевым показателям деятельности относятся следующие показатели: </w:t>
      </w:r>
    </w:p>
    <w:p w:rsidR="00FE25F8" w:rsidRDefault="00524FA6">
      <w:pPr>
        <w:pStyle w:val="10"/>
        <w:spacing w:line="360" w:lineRule="auto"/>
        <w:ind w:left="142" w:firstLine="425"/>
        <w:jc w:val="both"/>
        <w:rPr>
          <w:sz w:val="24"/>
          <w:szCs w:val="24"/>
        </w:rPr>
      </w:pPr>
      <w:r>
        <w:rPr>
          <w:sz w:val="24"/>
          <w:szCs w:val="24"/>
        </w:rPr>
        <w:t xml:space="preserve">1) Показатели качества воды; </w:t>
      </w:r>
    </w:p>
    <w:p w:rsidR="00FE25F8" w:rsidRDefault="00524FA6">
      <w:pPr>
        <w:pStyle w:val="10"/>
        <w:spacing w:line="360" w:lineRule="auto"/>
        <w:ind w:left="142" w:firstLine="425"/>
        <w:jc w:val="both"/>
        <w:rPr>
          <w:sz w:val="24"/>
          <w:szCs w:val="24"/>
        </w:rPr>
      </w:pPr>
      <w:r>
        <w:rPr>
          <w:sz w:val="24"/>
          <w:szCs w:val="24"/>
        </w:rPr>
        <w:t xml:space="preserve">2) Показатели надежности и бесперебойности водоснабжения; </w:t>
      </w:r>
    </w:p>
    <w:p w:rsidR="00FE25F8" w:rsidRDefault="00524FA6">
      <w:pPr>
        <w:pStyle w:val="10"/>
        <w:spacing w:line="360" w:lineRule="auto"/>
        <w:ind w:left="142" w:firstLine="425"/>
        <w:jc w:val="both"/>
        <w:rPr>
          <w:sz w:val="24"/>
          <w:szCs w:val="24"/>
        </w:rPr>
      </w:pPr>
      <w:r>
        <w:rPr>
          <w:sz w:val="24"/>
          <w:szCs w:val="24"/>
        </w:rPr>
        <w:lastRenderedPageBreak/>
        <w:t xml:space="preserve">3) Показатели качества обслуживания абонентов; </w:t>
      </w:r>
    </w:p>
    <w:p w:rsidR="00FE25F8" w:rsidRDefault="00524FA6">
      <w:pPr>
        <w:pStyle w:val="10"/>
        <w:spacing w:line="360" w:lineRule="auto"/>
        <w:ind w:left="142" w:firstLine="425"/>
        <w:jc w:val="both"/>
        <w:rPr>
          <w:sz w:val="24"/>
          <w:szCs w:val="24"/>
        </w:rPr>
      </w:pPr>
      <w:r>
        <w:rPr>
          <w:sz w:val="24"/>
          <w:szCs w:val="24"/>
        </w:rPr>
        <w:t xml:space="preserve">4) Показатели эффективности использования ресурсов, в том числе сокращения потерь воды (тепловой энергии в составе горячей воды) при транспортировке; </w:t>
      </w:r>
    </w:p>
    <w:p w:rsidR="00FE25F8" w:rsidRDefault="00524FA6">
      <w:pPr>
        <w:pStyle w:val="10"/>
        <w:spacing w:line="360" w:lineRule="auto"/>
        <w:ind w:left="142" w:firstLine="425"/>
        <w:jc w:val="both"/>
        <w:rPr>
          <w:sz w:val="24"/>
          <w:szCs w:val="24"/>
        </w:rPr>
      </w:pPr>
      <w:r>
        <w:rPr>
          <w:sz w:val="24"/>
          <w:szCs w:val="24"/>
        </w:rPr>
        <w:t xml:space="preserve">5) Соотношение цены реализации мероприятий инвестиционной программы и их эффективности – улучшение качества воды; </w:t>
      </w:r>
    </w:p>
    <w:p w:rsidR="00FE25F8" w:rsidRDefault="00524FA6">
      <w:pPr>
        <w:pStyle w:val="10"/>
        <w:spacing w:line="360" w:lineRule="auto"/>
        <w:ind w:left="142" w:firstLine="425"/>
        <w:jc w:val="both"/>
        <w:rPr>
          <w:sz w:val="24"/>
          <w:szCs w:val="24"/>
        </w:rPr>
      </w:pPr>
      <w:r>
        <w:rPr>
          <w:sz w:val="24"/>
          <w:szCs w:val="24"/>
        </w:rPr>
        <w:t>6)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FE25F8" w:rsidRDefault="00524FA6">
      <w:pPr>
        <w:pStyle w:val="10"/>
        <w:spacing w:line="360" w:lineRule="auto"/>
        <w:ind w:left="142" w:firstLine="425"/>
        <w:jc w:val="both"/>
        <w:rPr>
          <w:sz w:val="24"/>
          <w:szCs w:val="24"/>
        </w:rPr>
      </w:pPr>
      <w:r>
        <w:rPr>
          <w:sz w:val="24"/>
          <w:szCs w:val="24"/>
        </w:rPr>
        <w:t>Наиболее актуальной задачей является обеспечение водой промышленности – планируемый расход при развитии индустриального парка.</w:t>
      </w:r>
    </w:p>
    <w:p w:rsidR="00FE25F8" w:rsidRDefault="00524FA6">
      <w:pPr>
        <w:pStyle w:val="10"/>
        <w:spacing w:line="360" w:lineRule="auto"/>
        <w:ind w:left="142" w:firstLine="425"/>
        <w:jc w:val="both"/>
        <w:rPr>
          <w:sz w:val="24"/>
          <w:szCs w:val="24"/>
        </w:rPr>
      </w:pPr>
      <w:r>
        <w:rPr>
          <w:sz w:val="24"/>
          <w:szCs w:val="24"/>
        </w:rPr>
        <w:t xml:space="preserve">Другими задачами, решаемыми при разработке схемы развития системы водоснабжения города Родники, являются: </w:t>
      </w:r>
    </w:p>
    <w:p w:rsidR="00FE25F8" w:rsidRDefault="00524FA6">
      <w:pPr>
        <w:pStyle w:val="10"/>
        <w:spacing w:line="360" w:lineRule="auto"/>
        <w:ind w:left="142" w:firstLine="425"/>
        <w:jc w:val="both"/>
        <w:rPr>
          <w:sz w:val="24"/>
          <w:szCs w:val="24"/>
        </w:rPr>
      </w:pPr>
      <w:r>
        <w:rPr>
          <w:sz w:val="24"/>
          <w:szCs w:val="24"/>
        </w:rPr>
        <w:t xml:space="preserve">- реконструкция и модернизация водопроводной сети, в том числе замена железобетонных водоводов с целью обеспечения качества воды, поставляемой потребителям, повышения надежности водоснабжения и снижения аварийности, замена запорной арматуры на водопроводной сети с целью обеспечения исправного технического состояния сети, бесперебойной подачи воды потребителям, в том числе на нужды пожаротушения; </w:t>
      </w:r>
    </w:p>
    <w:p w:rsidR="00FE25F8" w:rsidRDefault="00524FA6">
      <w:pPr>
        <w:pStyle w:val="10"/>
        <w:spacing w:line="360" w:lineRule="auto"/>
        <w:ind w:left="142" w:firstLine="425"/>
        <w:jc w:val="both"/>
        <w:rPr>
          <w:sz w:val="24"/>
          <w:szCs w:val="24"/>
        </w:rPr>
      </w:pPr>
      <w:r>
        <w:rPr>
          <w:sz w:val="24"/>
          <w:szCs w:val="24"/>
        </w:rPr>
        <w:t xml:space="preserve">- создание системы управления водоснабжением, внедрение системы измерений с целью повышения качества предоставления услуги водоснабжения за счет оперативного выявления и устранения технологических нарушений в работе системы водоснабжения, а также обеспечения энергоэффективности функционирования системы; </w:t>
      </w:r>
    </w:p>
    <w:p w:rsidR="00FE25F8" w:rsidRDefault="00524FA6">
      <w:pPr>
        <w:pStyle w:val="10"/>
        <w:spacing w:line="360" w:lineRule="auto"/>
        <w:ind w:left="142" w:firstLine="425"/>
        <w:jc w:val="both"/>
        <w:rPr>
          <w:sz w:val="24"/>
          <w:szCs w:val="24"/>
        </w:rPr>
      </w:pPr>
      <w:r>
        <w:rPr>
          <w:sz w:val="24"/>
          <w:szCs w:val="24"/>
        </w:rPr>
        <w:t>- строительство сетей и сооружений для водоснабжения на осваиваемых и преобразуемых территорий, а также отдельных территориях, не имеющих централизованного водоснабжения с целью обеспечения доступности услуг водоснабжения для всех жителей.</w:t>
      </w:r>
    </w:p>
    <w:p w:rsidR="00FE25F8" w:rsidRDefault="00524FA6">
      <w:pPr>
        <w:pStyle w:val="10"/>
        <w:spacing w:line="360" w:lineRule="auto"/>
        <w:ind w:left="142" w:firstLine="425"/>
        <w:jc w:val="both"/>
        <w:rPr>
          <w:sz w:val="24"/>
          <w:szCs w:val="24"/>
        </w:rPr>
      </w:pPr>
      <w:r>
        <w:rPr>
          <w:sz w:val="24"/>
          <w:szCs w:val="24"/>
        </w:rPr>
        <w:t>Целевые показатели развития системы представлены в таблице 7.1.</w:t>
      </w:r>
    </w:p>
    <w:p w:rsidR="00FE25F8" w:rsidRDefault="00524FA6">
      <w:pPr>
        <w:pStyle w:val="10"/>
        <w:spacing w:line="360" w:lineRule="auto"/>
        <w:ind w:left="142" w:firstLine="425"/>
        <w:jc w:val="right"/>
        <w:rPr>
          <w:sz w:val="24"/>
          <w:szCs w:val="24"/>
        </w:rPr>
      </w:pPr>
      <w:r>
        <w:rPr>
          <w:sz w:val="24"/>
          <w:szCs w:val="24"/>
        </w:rPr>
        <w:t xml:space="preserve">                                                                                                                Таблица 7.1.</w:t>
      </w:r>
    </w:p>
    <w:tbl>
      <w:tblPr>
        <w:tblStyle w:val="af7"/>
        <w:tblW w:w="10048"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7"/>
        <w:gridCol w:w="2703"/>
        <w:gridCol w:w="1471"/>
        <w:gridCol w:w="1457"/>
        <w:gridCol w:w="72"/>
        <w:gridCol w:w="928"/>
        <w:gridCol w:w="66"/>
        <w:gridCol w:w="1170"/>
        <w:gridCol w:w="22"/>
        <w:gridCol w:w="1602"/>
      </w:tblGrid>
      <w:tr w:rsidR="00FE25F8">
        <w:trPr>
          <w:trHeight w:val="358"/>
        </w:trPr>
        <w:tc>
          <w:tcPr>
            <w:tcW w:w="557" w:type="dxa"/>
            <w:vMerge w:val="restart"/>
            <w:vAlign w:val="center"/>
          </w:tcPr>
          <w:p w:rsidR="00FE25F8" w:rsidRDefault="00524FA6">
            <w:pPr>
              <w:pStyle w:val="10"/>
              <w:jc w:val="center"/>
              <w:rPr>
                <w:b/>
                <w:color w:val="000000"/>
              </w:rPr>
            </w:pPr>
            <w:r>
              <w:rPr>
                <w:b/>
                <w:color w:val="000000"/>
              </w:rPr>
              <w:t>№</w:t>
            </w:r>
          </w:p>
        </w:tc>
        <w:tc>
          <w:tcPr>
            <w:tcW w:w="2703" w:type="dxa"/>
            <w:vMerge w:val="restart"/>
            <w:vAlign w:val="center"/>
          </w:tcPr>
          <w:p w:rsidR="00FE25F8" w:rsidRDefault="00524FA6">
            <w:pPr>
              <w:pStyle w:val="10"/>
              <w:jc w:val="center"/>
              <w:rPr>
                <w:b/>
                <w:color w:val="000000"/>
              </w:rPr>
            </w:pPr>
            <w:r>
              <w:rPr>
                <w:b/>
                <w:color w:val="000000"/>
              </w:rPr>
              <w:t>Показатель</w:t>
            </w:r>
          </w:p>
        </w:tc>
        <w:tc>
          <w:tcPr>
            <w:tcW w:w="1471" w:type="dxa"/>
            <w:vMerge w:val="restart"/>
            <w:vAlign w:val="center"/>
          </w:tcPr>
          <w:p w:rsidR="00FE25F8" w:rsidRDefault="00524FA6">
            <w:pPr>
              <w:pStyle w:val="10"/>
              <w:jc w:val="center"/>
              <w:rPr>
                <w:b/>
                <w:color w:val="000000"/>
              </w:rPr>
            </w:pPr>
            <w:r>
              <w:rPr>
                <w:b/>
                <w:color w:val="000000"/>
              </w:rPr>
              <w:t>Размерность</w:t>
            </w:r>
          </w:p>
        </w:tc>
        <w:tc>
          <w:tcPr>
            <w:tcW w:w="5317" w:type="dxa"/>
            <w:gridSpan w:val="7"/>
            <w:vAlign w:val="center"/>
          </w:tcPr>
          <w:p w:rsidR="00FE25F8" w:rsidRDefault="00524FA6">
            <w:pPr>
              <w:pStyle w:val="10"/>
              <w:jc w:val="center"/>
              <w:rPr>
                <w:b/>
                <w:color w:val="000000"/>
              </w:rPr>
            </w:pPr>
            <w:r>
              <w:rPr>
                <w:b/>
                <w:color w:val="000000"/>
              </w:rPr>
              <w:t>Целевые показатели</w:t>
            </w:r>
          </w:p>
        </w:tc>
      </w:tr>
      <w:tr w:rsidR="00FE25F8">
        <w:trPr>
          <w:trHeight w:val="646"/>
        </w:trPr>
        <w:tc>
          <w:tcPr>
            <w:tcW w:w="557" w:type="dxa"/>
            <w:vMerge/>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2703" w:type="dxa"/>
            <w:vMerge/>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471" w:type="dxa"/>
            <w:vMerge/>
            <w:vAlign w:val="center"/>
          </w:tcPr>
          <w:p w:rsidR="00FE25F8" w:rsidRDefault="00FE25F8">
            <w:pPr>
              <w:pStyle w:val="10"/>
              <w:widowControl w:val="0"/>
              <w:pBdr>
                <w:top w:val="nil"/>
                <w:left w:val="nil"/>
                <w:bottom w:val="nil"/>
                <w:right w:val="nil"/>
                <w:between w:val="nil"/>
              </w:pBdr>
              <w:spacing w:line="276" w:lineRule="auto"/>
              <w:rPr>
                <w:b/>
                <w:color w:val="000000"/>
              </w:rPr>
            </w:pPr>
          </w:p>
        </w:tc>
        <w:tc>
          <w:tcPr>
            <w:tcW w:w="1529" w:type="dxa"/>
            <w:gridSpan w:val="2"/>
            <w:vAlign w:val="center"/>
          </w:tcPr>
          <w:p w:rsidR="00FE25F8" w:rsidRDefault="00524FA6">
            <w:pPr>
              <w:pStyle w:val="10"/>
              <w:jc w:val="center"/>
              <w:rPr>
                <w:color w:val="000000"/>
              </w:rPr>
            </w:pPr>
            <w:r>
              <w:rPr>
                <w:color w:val="000000"/>
              </w:rPr>
              <w:t>2020г.</w:t>
            </w:r>
          </w:p>
        </w:tc>
        <w:tc>
          <w:tcPr>
            <w:tcW w:w="928" w:type="dxa"/>
            <w:vAlign w:val="center"/>
          </w:tcPr>
          <w:p w:rsidR="00FE25F8" w:rsidRDefault="00524FA6">
            <w:pPr>
              <w:pStyle w:val="10"/>
              <w:jc w:val="center"/>
              <w:rPr>
                <w:color w:val="000000"/>
              </w:rPr>
            </w:pPr>
            <w:r>
              <w:rPr>
                <w:color w:val="000000"/>
              </w:rPr>
              <w:t>2023г.</w:t>
            </w:r>
          </w:p>
        </w:tc>
        <w:tc>
          <w:tcPr>
            <w:tcW w:w="1236" w:type="dxa"/>
            <w:gridSpan w:val="2"/>
            <w:vAlign w:val="center"/>
          </w:tcPr>
          <w:p w:rsidR="00FE25F8" w:rsidRDefault="00524FA6">
            <w:pPr>
              <w:pStyle w:val="10"/>
              <w:jc w:val="center"/>
              <w:rPr>
                <w:color w:val="000000"/>
              </w:rPr>
            </w:pPr>
            <w:r>
              <w:rPr>
                <w:color w:val="000000"/>
              </w:rPr>
              <w:t>2030 г.</w:t>
            </w:r>
          </w:p>
        </w:tc>
        <w:tc>
          <w:tcPr>
            <w:tcW w:w="1624" w:type="dxa"/>
            <w:gridSpan w:val="2"/>
            <w:vAlign w:val="center"/>
          </w:tcPr>
          <w:p w:rsidR="00FE25F8" w:rsidRDefault="00524FA6">
            <w:pPr>
              <w:pStyle w:val="10"/>
              <w:jc w:val="center"/>
              <w:rPr>
                <w:color w:val="000000"/>
              </w:rPr>
            </w:pPr>
            <w:r>
              <w:rPr>
                <w:color w:val="000000"/>
              </w:rPr>
              <w:t>2035г.</w:t>
            </w:r>
          </w:p>
        </w:tc>
      </w:tr>
      <w:tr w:rsidR="00FE25F8">
        <w:trPr>
          <w:trHeight w:val="305"/>
        </w:trPr>
        <w:tc>
          <w:tcPr>
            <w:tcW w:w="557" w:type="dxa"/>
            <w:vAlign w:val="center"/>
          </w:tcPr>
          <w:p w:rsidR="00FE25F8" w:rsidRDefault="00524FA6">
            <w:pPr>
              <w:pStyle w:val="10"/>
              <w:jc w:val="center"/>
              <w:rPr>
                <w:b/>
                <w:color w:val="000000"/>
              </w:rPr>
            </w:pPr>
            <w:r>
              <w:rPr>
                <w:b/>
                <w:color w:val="000000"/>
              </w:rPr>
              <w:t>1.</w:t>
            </w:r>
          </w:p>
        </w:tc>
        <w:tc>
          <w:tcPr>
            <w:tcW w:w="9491" w:type="dxa"/>
            <w:gridSpan w:val="9"/>
            <w:vAlign w:val="center"/>
          </w:tcPr>
          <w:p w:rsidR="00FE25F8" w:rsidRDefault="00524FA6">
            <w:pPr>
              <w:pStyle w:val="10"/>
              <w:rPr>
                <w:b/>
                <w:color w:val="000000"/>
              </w:rPr>
            </w:pPr>
            <w:r>
              <w:rPr>
                <w:b/>
                <w:color w:val="000000"/>
              </w:rPr>
              <w:t>Показатели качества воды</w:t>
            </w:r>
          </w:p>
        </w:tc>
      </w:tr>
      <w:tr w:rsidR="00FE25F8">
        <w:trPr>
          <w:trHeight w:val="611"/>
        </w:trPr>
        <w:tc>
          <w:tcPr>
            <w:tcW w:w="557" w:type="dxa"/>
            <w:vAlign w:val="center"/>
          </w:tcPr>
          <w:p w:rsidR="00FE25F8" w:rsidRDefault="00524FA6">
            <w:pPr>
              <w:pStyle w:val="10"/>
              <w:jc w:val="center"/>
              <w:rPr>
                <w:color w:val="000000"/>
              </w:rPr>
            </w:pPr>
            <w:r>
              <w:rPr>
                <w:color w:val="000000"/>
              </w:rPr>
              <w:t>1.1.</w:t>
            </w:r>
          </w:p>
        </w:tc>
        <w:tc>
          <w:tcPr>
            <w:tcW w:w="2703" w:type="dxa"/>
            <w:vAlign w:val="center"/>
          </w:tcPr>
          <w:p w:rsidR="00FE25F8" w:rsidRDefault="00524FA6">
            <w:pPr>
              <w:pStyle w:val="10"/>
              <w:rPr>
                <w:color w:val="000000"/>
              </w:rPr>
            </w:pPr>
            <w:r>
              <w:rPr>
                <w:color w:val="000000"/>
              </w:rPr>
              <w:t>Доля проб питьевой воды,</w:t>
            </w:r>
          </w:p>
          <w:p w:rsidR="00FE25F8" w:rsidRDefault="00524FA6">
            <w:pPr>
              <w:pStyle w:val="10"/>
              <w:rPr>
                <w:color w:val="000000"/>
              </w:rPr>
            </w:pPr>
            <w:r>
              <w:rPr>
                <w:color w:val="000000"/>
              </w:rPr>
              <w:t>соответствующей нормативным</w:t>
            </w:r>
          </w:p>
          <w:p w:rsidR="00FE25F8" w:rsidRDefault="00524FA6">
            <w:pPr>
              <w:pStyle w:val="10"/>
              <w:rPr>
                <w:color w:val="000000"/>
              </w:rPr>
            </w:pPr>
            <w:r>
              <w:rPr>
                <w:color w:val="000000"/>
              </w:rPr>
              <w:t>требованиям, подаваемой</w:t>
            </w:r>
          </w:p>
          <w:p w:rsidR="00FE25F8" w:rsidRDefault="00524FA6">
            <w:pPr>
              <w:pStyle w:val="10"/>
              <w:rPr>
                <w:color w:val="000000"/>
              </w:rPr>
            </w:pPr>
            <w:r>
              <w:rPr>
                <w:color w:val="000000"/>
              </w:rPr>
              <w:t>водопроводными станциями в</w:t>
            </w:r>
          </w:p>
          <w:p w:rsidR="00FE25F8" w:rsidRDefault="00524FA6">
            <w:pPr>
              <w:pStyle w:val="10"/>
              <w:rPr>
                <w:color w:val="000000"/>
              </w:rPr>
            </w:pPr>
            <w:r>
              <w:rPr>
                <w:color w:val="000000"/>
              </w:rPr>
              <w:t>распределительную</w:t>
            </w:r>
          </w:p>
          <w:p w:rsidR="00FE25F8" w:rsidRDefault="00524FA6">
            <w:pPr>
              <w:pStyle w:val="10"/>
              <w:rPr>
                <w:color w:val="000000"/>
              </w:rPr>
            </w:pPr>
            <w:r>
              <w:rPr>
                <w:color w:val="000000"/>
              </w:rPr>
              <w:t>водопроводную сеть</w:t>
            </w:r>
          </w:p>
        </w:tc>
        <w:tc>
          <w:tcPr>
            <w:tcW w:w="1471" w:type="dxa"/>
            <w:vAlign w:val="center"/>
          </w:tcPr>
          <w:p w:rsidR="00FE25F8" w:rsidRDefault="00524FA6">
            <w:pPr>
              <w:pStyle w:val="10"/>
              <w:jc w:val="center"/>
              <w:rPr>
                <w:color w:val="000000"/>
              </w:rPr>
            </w:pPr>
            <w:r>
              <w:rPr>
                <w:color w:val="000000"/>
              </w:rPr>
              <w:t>%</w:t>
            </w:r>
          </w:p>
        </w:tc>
        <w:tc>
          <w:tcPr>
            <w:tcW w:w="1457" w:type="dxa"/>
            <w:vAlign w:val="center"/>
          </w:tcPr>
          <w:p w:rsidR="00FE25F8" w:rsidRDefault="00524FA6">
            <w:pPr>
              <w:pStyle w:val="10"/>
              <w:jc w:val="center"/>
              <w:rPr>
                <w:color w:val="000000"/>
              </w:rPr>
            </w:pPr>
            <w:r>
              <w:rPr>
                <w:color w:val="000000"/>
              </w:rPr>
              <w:t>100</w:t>
            </w:r>
          </w:p>
        </w:tc>
        <w:tc>
          <w:tcPr>
            <w:tcW w:w="1000" w:type="dxa"/>
            <w:gridSpan w:val="2"/>
            <w:vAlign w:val="center"/>
          </w:tcPr>
          <w:p w:rsidR="00FE25F8" w:rsidRDefault="00524FA6">
            <w:pPr>
              <w:pStyle w:val="10"/>
              <w:jc w:val="center"/>
              <w:rPr>
                <w:color w:val="000000"/>
              </w:rPr>
            </w:pPr>
            <w:r>
              <w:rPr>
                <w:color w:val="000000"/>
              </w:rPr>
              <w:t>100</w:t>
            </w:r>
          </w:p>
        </w:tc>
        <w:tc>
          <w:tcPr>
            <w:tcW w:w="1236" w:type="dxa"/>
            <w:gridSpan w:val="2"/>
            <w:vAlign w:val="center"/>
          </w:tcPr>
          <w:p w:rsidR="00FE25F8" w:rsidRDefault="00524FA6">
            <w:pPr>
              <w:pStyle w:val="10"/>
              <w:jc w:val="center"/>
              <w:rPr>
                <w:color w:val="000000"/>
              </w:rPr>
            </w:pPr>
            <w:r>
              <w:rPr>
                <w:color w:val="000000"/>
              </w:rPr>
              <w:t>100</w:t>
            </w:r>
          </w:p>
        </w:tc>
        <w:tc>
          <w:tcPr>
            <w:tcW w:w="1624" w:type="dxa"/>
            <w:gridSpan w:val="2"/>
            <w:vAlign w:val="center"/>
          </w:tcPr>
          <w:p w:rsidR="00FE25F8" w:rsidRDefault="00524FA6">
            <w:pPr>
              <w:pStyle w:val="10"/>
              <w:jc w:val="center"/>
              <w:rPr>
                <w:color w:val="000000"/>
              </w:rPr>
            </w:pPr>
            <w:r>
              <w:rPr>
                <w:color w:val="000000"/>
              </w:rPr>
              <w:t>100</w:t>
            </w:r>
          </w:p>
        </w:tc>
      </w:tr>
      <w:tr w:rsidR="00FE25F8">
        <w:trPr>
          <w:trHeight w:val="305"/>
        </w:trPr>
        <w:tc>
          <w:tcPr>
            <w:tcW w:w="557" w:type="dxa"/>
            <w:vAlign w:val="center"/>
          </w:tcPr>
          <w:p w:rsidR="00FE25F8" w:rsidRDefault="00524FA6">
            <w:pPr>
              <w:pStyle w:val="10"/>
              <w:jc w:val="center"/>
              <w:rPr>
                <w:b/>
                <w:color w:val="000000"/>
              </w:rPr>
            </w:pPr>
            <w:r>
              <w:rPr>
                <w:b/>
                <w:color w:val="000000"/>
              </w:rPr>
              <w:lastRenderedPageBreak/>
              <w:t xml:space="preserve"> 2.</w:t>
            </w:r>
          </w:p>
        </w:tc>
        <w:tc>
          <w:tcPr>
            <w:tcW w:w="9491" w:type="dxa"/>
            <w:gridSpan w:val="9"/>
            <w:vAlign w:val="center"/>
          </w:tcPr>
          <w:p w:rsidR="00FE25F8" w:rsidRDefault="00524FA6">
            <w:pPr>
              <w:pStyle w:val="10"/>
              <w:rPr>
                <w:b/>
                <w:color w:val="000000"/>
              </w:rPr>
            </w:pPr>
            <w:r>
              <w:rPr>
                <w:b/>
                <w:color w:val="000000"/>
              </w:rPr>
              <w:t>Показатели надежности и бесперебойности услуг</w:t>
            </w:r>
          </w:p>
        </w:tc>
      </w:tr>
      <w:tr w:rsidR="00FE25F8">
        <w:trPr>
          <w:trHeight w:val="631"/>
        </w:trPr>
        <w:tc>
          <w:tcPr>
            <w:tcW w:w="557" w:type="dxa"/>
            <w:vAlign w:val="center"/>
          </w:tcPr>
          <w:p w:rsidR="00FE25F8" w:rsidRDefault="00524FA6">
            <w:pPr>
              <w:pStyle w:val="10"/>
              <w:jc w:val="center"/>
              <w:rPr>
                <w:color w:val="000000"/>
              </w:rPr>
            </w:pPr>
            <w:r>
              <w:rPr>
                <w:color w:val="000000"/>
              </w:rPr>
              <w:t>2.1.</w:t>
            </w:r>
          </w:p>
        </w:tc>
        <w:tc>
          <w:tcPr>
            <w:tcW w:w="2703" w:type="dxa"/>
            <w:vAlign w:val="center"/>
          </w:tcPr>
          <w:p w:rsidR="00FE25F8" w:rsidRDefault="00524FA6">
            <w:pPr>
              <w:pStyle w:val="10"/>
              <w:rPr>
                <w:color w:val="000000"/>
              </w:rPr>
            </w:pPr>
            <w:r>
              <w:rPr>
                <w:color w:val="000000"/>
              </w:rPr>
              <w:t>Удельное количество</w:t>
            </w:r>
          </w:p>
          <w:p w:rsidR="00FE25F8" w:rsidRDefault="00524FA6">
            <w:pPr>
              <w:pStyle w:val="10"/>
              <w:rPr>
                <w:color w:val="000000"/>
              </w:rPr>
            </w:pPr>
            <w:r>
              <w:rPr>
                <w:color w:val="000000"/>
              </w:rPr>
              <w:t>повреждений на водопроводной</w:t>
            </w:r>
          </w:p>
          <w:p w:rsidR="00FE25F8" w:rsidRDefault="00524FA6">
            <w:pPr>
              <w:pStyle w:val="10"/>
              <w:rPr>
                <w:color w:val="000000"/>
              </w:rPr>
            </w:pPr>
            <w:r>
              <w:rPr>
                <w:color w:val="000000"/>
              </w:rPr>
              <w:t>сети</w:t>
            </w:r>
          </w:p>
        </w:tc>
        <w:tc>
          <w:tcPr>
            <w:tcW w:w="1471" w:type="dxa"/>
            <w:vAlign w:val="center"/>
          </w:tcPr>
          <w:p w:rsidR="00FE25F8" w:rsidRDefault="00524FA6">
            <w:pPr>
              <w:pStyle w:val="10"/>
              <w:jc w:val="center"/>
              <w:rPr>
                <w:color w:val="000000"/>
              </w:rPr>
            </w:pPr>
            <w:r>
              <w:rPr>
                <w:color w:val="000000"/>
              </w:rPr>
              <w:t>ед./ км</w:t>
            </w:r>
          </w:p>
        </w:tc>
        <w:tc>
          <w:tcPr>
            <w:tcW w:w="1457" w:type="dxa"/>
            <w:vAlign w:val="center"/>
          </w:tcPr>
          <w:p w:rsidR="00FE25F8" w:rsidRDefault="00524FA6">
            <w:pPr>
              <w:pStyle w:val="10"/>
              <w:jc w:val="center"/>
              <w:rPr>
                <w:color w:val="000000"/>
              </w:rPr>
            </w:pPr>
            <w:r>
              <w:rPr>
                <w:color w:val="000000"/>
              </w:rPr>
              <w:t>0,05</w:t>
            </w:r>
          </w:p>
        </w:tc>
        <w:tc>
          <w:tcPr>
            <w:tcW w:w="1000" w:type="dxa"/>
            <w:gridSpan w:val="2"/>
            <w:vAlign w:val="center"/>
          </w:tcPr>
          <w:p w:rsidR="00FE25F8" w:rsidRDefault="00524FA6">
            <w:pPr>
              <w:pStyle w:val="10"/>
              <w:jc w:val="center"/>
              <w:rPr>
                <w:color w:val="000000"/>
              </w:rPr>
            </w:pPr>
            <w:r>
              <w:rPr>
                <w:color w:val="000000"/>
              </w:rPr>
              <w:t>0,04</w:t>
            </w:r>
          </w:p>
        </w:tc>
        <w:tc>
          <w:tcPr>
            <w:tcW w:w="1258" w:type="dxa"/>
            <w:gridSpan w:val="3"/>
            <w:vAlign w:val="center"/>
          </w:tcPr>
          <w:p w:rsidR="00FE25F8" w:rsidRDefault="00524FA6">
            <w:pPr>
              <w:pStyle w:val="10"/>
              <w:jc w:val="center"/>
              <w:rPr>
                <w:color w:val="000000"/>
              </w:rPr>
            </w:pPr>
            <w:r>
              <w:rPr>
                <w:color w:val="000000"/>
              </w:rPr>
              <w:t>0,03</w:t>
            </w:r>
          </w:p>
        </w:tc>
        <w:tc>
          <w:tcPr>
            <w:tcW w:w="1602" w:type="dxa"/>
            <w:vAlign w:val="center"/>
          </w:tcPr>
          <w:p w:rsidR="00FE25F8" w:rsidRDefault="00524FA6">
            <w:pPr>
              <w:pStyle w:val="10"/>
              <w:jc w:val="center"/>
              <w:rPr>
                <w:color w:val="000000"/>
              </w:rPr>
            </w:pPr>
            <w:r>
              <w:rPr>
                <w:color w:val="000000"/>
              </w:rPr>
              <w:t>0,02</w:t>
            </w:r>
          </w:p>
        </w:tc>
      </w:tr>
      <w:tr w:rsidR="00FE25F8">
        <w:trPr>
          <w:trHeight w:val="631"/>
        </w:trPr>
        <w:tc>
          <w:tcPr>
            <w:tcW w:w="557" w:type="dxa"/>
            <w:vAlign w:val="center"/>
          </w:tcPr>
          <w:p w:rsidR="00FE25F8" w:rsidRDefault="00524FA6">
            <w:pPr>
              <w:pStyle w:val="10"/>
              <w:jc w:val="center"/>
              <w:rPr>
                <w:color w:val="000000"/>
              </w:rPr>
            </w:pPr>
            <w:r>
              <w:rPr>
                <w:color w:val="000000"/>
              </w:rPr>
              <w:t>2.2.</w:t>
            </w:r>
          </w:p>
        </w:tc>
        <w:tc>
          <w:tcPr>
            <w:tcW w:w="2703" w:type="dxa"/>
            <w:vAlign w:val="center"/>
          </w:tcPr>
          <w:p w:rsidR="00FE25F8" w:rsidRDefault="00524FA6">
            <w:pPr>
              <w:pStyle w:val="10"/>
              <w:rPr>
                <w:color w:val="000000"/>
              </w:rPr>
            </w:pPr>
            <w:r>
              <w:rPr>
                <w:color w:val="000000"/>
              </w:rPr>
              <w:t>Доля уличной водопроводной</w:t>
            </w:r>
          </w:p>
          <w:p w:rsidR="00FE25F8" w:rsidRDefault="00524FA6">
            <w:pPr>
              <w:pStyle w:val="10"/>
              <w:rPr>
                <w:color w:val="000000"/>
              </w:rPr>
            </w:pPr>
            <w:r>
              <w:rPr>
                <w:color w:val="000000"/>
              </w:rPr>
              <w:t>сети, нуждающейся в замене</w:t>
            </w:r>
          </w:p>
          <w:p w:rsidR="00FE25F8" w:rsidRDefault="00524FA6">
            <w:pPr>
              <w:pStyle w:val="10"/>
              <w:rPr>
                <w:color w:val="000000"/>
              </w:rPr>
            </w:pPr>
            <w:r>
              <w:rPr>
                <w:color w:val="000000"/>
              </w:rPr>
              <w:t>(реновации)</w:t>
            </w:r>
          </w:p>
        </w:tc>
        <w:tc>
          <w:tcPr>
            <w:tcW w:w="1471" w:type="dxa"/>
            <w:vAlign w:val="center"/>
          </w:tcPr>
          <w:p w:rsidR="00FE25F8" w:rsidRDefault="00524FA6">
            <w:pPr>
              <w:pStyle w:val="10"/>
              <w:jc w:val="center"/>
              <w:rPr>
                <w:color w:val="000000"/>
              </w:rPr>
            </w:pPr>
            <w:r>
              <w:rPr>
                <w:color w:val="000000"/>
              </w:rPr>
              <w:t>%</w:t>
            </w:r>
          </w:p>
        </w:tc>
        <w:tc>
          <w:tcPr>
            <w:tcW w:w="1457" w:type="dxa"/>
            <w:vAlign w:val="center"/>
          </w:tcPr>
          <w:p w:rsidR="00FE25F8" w:rsidRDefault="00524FA6">
            <w:pPr>
              <w:pStyle w:val="10"/>
              <w:jc w:val="center"/>
              <w:rPr>
                <w:color w:val="000000"/>
              </w:rPr>
            </w:pPr>
            <w:r>
              <w:rPr>
                <w:color w:val="000000"/>
              </w:rPr>
              <w:t>70</w:t>
            </w:r>
          </w:p>
        </w:tc>
        <w:tc>
          <w:tcPr>
            <w:tcW w:w="1000" w:type="dxa"/>
            <w:gridSpan w:val="2"/>
            <w:vAlign w:val="center"/>
          </w:tcPr>
          <w:p w:rsidR="00FE25F8" w:rsidRDefault="00524FA6">
            <w:pPr>
              <w:pStyle w:val="10"/>
              <w:jc w:val="center"/>
              <w:rPr>
                <w:color w:val="000000"/>
              </w:rPr>
            </w:pPr>
            <w:r>
              <w:rPr>
                <w:color w:val="000000"/>
              </w:rPr>
              <w:t>68</w:t>
            </w:r>
          </w:p>
        </w:tc>
        <w:tc>
          <w:tcPr>
            <w:tcW w:w="1258" w:type="dxa"/>
            <w:gridSpan w:val="3"/>
            <w:vAlign w:val="center"/>
          </w:tcPr>
          <w:p w:rsidR="00FE25F8" w:rsidRDefault="00524FA6">
            <w:pPr>
              <w:pStyle w:val="10"/>
              <w:jc w:val="center"/>
              <w:rPr>
                <w:color w:val="000000"/>
              </w:rPr>
            </w:pPr>
            <w:r>
              <w:rPr>
                <w:color w:val="000000"/>
              </w:rPr>
              <w:t>60</w:t>
            </w:r>
          </w:p>
        </w:tc>
        <w:tc>
          <w:tcPr>
            <w:tcW w:w="1602" w:type="dxa"/>
            <w:vAlign w:val="center"/>
          </w:tcPr>
          <w:p w:rsidR="00FE25F8" w:rsidRDefault="00524FA6">
            <w:pPr>
              <w:pStyle w:val="10"/>
              <w:jc w:val="center"/>
              <w:rPr>
                <w:color w:val="000000"/>
              </w:rPr>
            </w:pPr>
            <w:r>
              <w:rPr>
                <w:color w:val="000000"/>
              </w:rPr>
              <w:t>55</w:t>
            </w:r>
          </w:p>
        </w:tc>
      </w:tr>
      <w:tr w:rsidR="00FE25F8">
        <w:trPr>
          <w:trHeight w:val="305"/>
        </w:trPr>
        <w:tc>
          <w:tcPr>
            <w:tcW w:w="557" w:type="dxa"/>
            <w:vAlign w:val="center"/>
          </w:tcPr>
          <w:p w:rsidR="00FE25F8" w:rsidRDefault="00524FA6">
            <w:pPr>
              <w:pStyle w:val="10"/>
              <w:jc w:val="center"/>
              <w:rPr>
                <w:b/>
                <w:color w:val="000000"/>
              </w:rPr>
            </w:pPr>
            <w:r>
              <w:rPr>
                <w:b/>
                <w:color w:val="000000"/>
              </w:rPr>
              <w:t>3.</w:t>
            </w:r>
          </w:p>
        </w:tc>
        <w:tc>
          <w:tcPr>
            <w:tcW w:w="9491" w:type="dxa"/>
            <w:gridSpan w:val="9"/>
            <w:vAlign w:val="center"/>
          </w:tcPr>
          <w:p w:rsidR="00FE25F8" w:rsidRDefault="00524FA6">
            <w:pPr>
              <w:pStyle w:val="10"/>
              <w:rPr>
                <w:b/>
                <w:color w:val="000000"/>
              </w:rPr>
            </w:pPr>
            <w:r>
              <w:rPr>
                <w:b/>
                <w:color w:val="000000"/>
              </w:rPr>
              <w:t>Показатели энергоэффективности и развития системы учета воды</w:t>
            </w:r>
          </w:p>
        </w:tc>
      </w:tr>
      <w:tr w:rsidR="00FE25F8">
        <w:trPr>
          <w:trHeight w:val="634"/>
        </w:trPr>
        <w:tc>
          <w:tcPr>
            <w:tcW w:w="557" w:type="dxa"/>
            <w:vAlign w:val="center"/>
          </w:tcPr>
          <w:p w:rsidR="00FE25F8" w:rsidRDefault="00524FA6">
            <w:pPr>
              <w:pStyle w:val="10"/>
              <w:jc w:val="center"/>
              <w:rPr>
                <w:color w:val="000000"/>
              </w:rPr>
            </w:pPr>
            <w:r>
              <w:rPr>
                <w:color w:val="000000"/>
              </w:rPr>
              <w:t>3.1.</w:t>
            </w:r>
          </w:p>
        </w:tc>
        <w:tc>
          <w:tcPr>
            <w:tcW w:w="2703" w:type="dxa"/>
            <w:vAlign w:val="center"/>
          </w:tcPr>
          <w:p w:rsidR="00FE25F8" w:rsidRDefault="00524FA6">
            <w:pPr>
              <w:pStyle w:val="10"/>
              <w:rPr>
                <w:color w:val="000000"/>
              </w:rPr>
            </w:pPr>
            <w:r>
              <w:rPr>
                <w:color w:val="000000"/>
              </w:rPr>
              <w:t>Энергоэффективность</w:t>
            </w:r>
          </w:p>
          <w:p w:rsidR="00FE25F8" w:rsidRDefault="00524FA6">
            <w:pPr>
              <w:pStyle w:val="10"/>
              <w:rPr>
                <w:color w:val="000000"/>
              </w:rPr>
            </w:pPr>
            <w:r>
              <w:rPr>
                <w:color w:val="000000"/>
              </w:rPr>
              <w:t>водоснабжения</w:t>
            </w:r>
          </w:p>
        </w:tc>
        <w:tc>
          <w:tcPr>
            <w:tcW w:w="1471" w:type="dxa"/>
            <w:vAlign w:val="center"/>
          </w:tcPr>
          <w:p w:rsidR="00FE25F8" w:rsidRDefault="00524FA6">
            <w:pPr>
              <w:pStyle w:val="10"/>
              <w:jc w:val="center"/>
              <w:rPr>
                <w:color w:val="000000"/>
              </w:rPr>
            </w:pPr>
            <w:r>
              <w:rPr>
                <w:color w:val="000000"/>
              </w:rPr>
              <w:t>кВтч/куб.м.</w:t>
            </w:r>
          </w:p>
        </w:tc>
        <w:tc>
          <w:tcPr>
            <w:tcW w:w="1457" w:type="dxa"/>
            <w:vAlign w:val="center"/>
          </w:tcPr>
          <w:p w:rsidR="00FE25F8" w:rsidRDefault="00524FA6">
            <w:pPr>
              <w:pStyle w:val="10"/>
              <w:jc w:val="center"/>
              <w:rPr>
                <w:color w:val="000000"/>
              </w:rPr>
            </w:pPr>
            <w:r>
              <w:rPr>
                <w:color w:val="000000"/>
              </w:rPr>
              <w:t>0,66</w:t>
            </w:r>
          </w:p>
        </w:tc>
        <w:tc>
          <w:tcPr>
            <w:tcW w:w="1000" w:type="dxa"/>
            <w:gridSpan w:val="2"/>
            <w:vAlign w:val="center"/>
          </w:tcPr>
          <w:p w:rsidR="00FE25F8" w:rsidRDefault="00524FA6">
            <w:pPr>
              <w:pStyle w:val="10"/>
              <w:jc w:val="center"/>
              <w:rPr>
                <w:color w:val="000000"/>
              </w:rPr>
            </w:pPr>
            <w:r>
              <w:rPr>
                <w:color w:val="000000"/>
              </w:rPr>
              <w:t>0,65</w:t>
            </w:r>
          </w:p>
        </w:tc>
        <w:tc>
          <w:tcPr>
            <w:tcW w:w="1258" w:type="dxa"/>
            <w:gridSpan w:val="3"/>
            <w:vAlign w:val="center"/>
          </w:tcPr>
          <w:p w:rsidR="00FE25F8" w:rsidRDefault="00524FA6">
            <w:pPr>
              <w:pStyle w:val="10"/>
              <w:jc w:val="center"/>
              <w:rPr>
                <w:color w:val="000000"/>
              </w:rPr>
            </w:pPr>
            <w:r>
              <w:rPr>
                <w:color w:val="000000"/>
              </w:rPr>
              <w:t>0,64</w:t>
            </w:r>
          </w:p>
        </w:tc>
        <w:tc>
          <w:tcPr>
            <w:tcW w:w="1602" w:type="dxa"/>
            <w:vAlign w:val="center"/>
          </w:tcPr>
          <w:p w:rsidR="00FE25F8" w:rsidRDefault="00524FA6">
            <w:pPr>
              <w:pStyle w:val="10"/>
              <w:jc w:val="center"/>
              <w:rPr>
                <w:color w:val="000000"/>
              </w:rPr>
            </w:pPr>
            <w:r>
              <w:rPr>
                <w:color w:val="000000"/>
              </w:rPr>
              <w:t>0,64</w:t>
            </w:r>
          </w:p>
        </w:tc>
      </w:tr>
      <w:tr w:rsidR="00FE25F8">
        <w:trPr>
          <w:trHeight w:val="611"/>
        </w:trPr>
        <w:tc>
          <w:tcPr>
            <w:tcW w:w="557" w:type="dxa"/>
            <w:vAlign w:val="center"/>
          </w:tcPr>
          <w:p w:rsidR="00FE25F8" w:rsidRDefault="00524FA6">
            <w:pPr>
              <w:pStyle w:val="10"/>
              <w:jc w:val="center"/>
              <w:rPr>
                <w:color w:val="000000"/>
              </w:rPr>
            </w:pPr>
            <w:r>
              <w:rPr>
                <w:color w:val="000000"/>
              </w:rPr>
              <w:t>3.2.</w:t>
            </w:r>
          </w:p>
        </w:tc>
        <w:tc>
          <w:tcPr>
            <w:tcW w:w="2703" w:type="dxa"/>
            <w:vAlign w:val="center"/>
          </w:tcPr>
          <w:p w:rsidR="00FE25F8" w:rsidRDefault="00524FA6">
            <w:pPr>
              <w:pStyle w:val="10"/>
              <w:rPr>
                <w:color w:val="000000"/>
              </w:rPr>
            </w:pPr>
            <w:r>
              <w:rPr>
                <w:color w:val="000000"/>
              </w:rPr>
              <w:t>Обеспеченность системы</w:t>
            </w:r>
          </w:p>
          <w:p w:rsidR="00FE25F8" w:rsidRDefault="00524FA6">
            <w:pPr>
              <w:pStyle w:val="10"/>
              <w:rPr>
                <w:color w:val="000000"/>
              </w:rPr>
            </w:pPr>
            <w:r>
              <w:rPr>
                <w:color w:val="000000"/>
              </w:rPr>
              <w:t>водоснабжения коммерческими и</w:t>
            </w:r>
          </w:p>
          <w:p w:rsidR="00FE25F8" w:rsidRDefault="00524FA6">
            <w:pPr>
              <w:pStyle w:val="10"/>
              <w:rPr>
                <w:color w:val="000000"/>
              </w:rPr>
            </w:pPr>
            <w:r>
              <w:rPr>
                <w:color w:val="000000"/>
              </w:rPr>
              <w:t>технологическими расходомерами,</w:t>
            </w:r>
          </w:p>
          <w:p w:rsidR="00FE25F8" w:rsidRDefault="00524FA6">
            <w:pPr>
              <w:pStyle w:val="10"/>
              <w:rPr>
                <w:color w:val="000000"/>
              </w:rPr>
            </w:pPr>
            <w:r>
              <w:rPr>
                <w:color w:val="000000"/>
              </w:rPr>
              <w:t>оснащенными системой</w:t>
            </w:r>
          </w:p>
          <w:p w:rsidR="00FE25F8" w:rsidRDefault="00524FA6">
            <w:pPr>
              <w:pStyle w:val="10"/>
              <w:rPr>
                <w:color w:val="000000"/>
              </w:rPr>
            </w:pPr>
            <w:r>
              <w:rPr>
                <w:color w:val="000000"/>
              </w:rPr>
              <w:t>дистанционной передачи данных в</w:t>
            </w:r>
          </w:p>
          <w:p w:rsidR="00FE25F8" w:rsidRDefault="00524FA6">
            <w:pPr>
              <w:pStyle w:val="10"/>
              <w:rPr>
                <w:color w:val="000000"/>
              </w:rPr>
            </w:pPr>
            <w:r>
              <w:rPr>
                <w:color w:val="000000"/>
              </w:rPr>
              <w:t>единую информационную систему</w:t>
            </w:r>
          </w:p>
          <w:p w:rsidR="00FE25F8" w:rsidRDefault="00524FA6">
            <w:pPr>
              <w:pStyle w:val="10"/>
              <w:rPr>
                <w:color w:val="000000"/>
              </w:rPr>
            </w:pPr>
            <w:r>
              <w:rPr>
                <w:color w:val="000000"/>
              </w:rPr>
              <w:t>предприятия</w:t>
            </w:r>
          </w:p>
        </w:tc>
        <w:tc>
          <w:tcPr>
            <w:tcW w:w="1471" w:type="dxa"/>
            <w:vAlign w:val="center"/>
          </w:tcPr>
          <w:p w:rsidR="00FE25F8" w:rsidRDefault="00524FA6">
            <w:pPr>
              <w:pStyle w:val="10"/>
              <w:jc w:val="center"/>
              <w:rPr>
                <w:color w:val="000000"/>
              </w:rPr>
            </w:pPr>
            <w:r>
              <w:rPr>
                <w:color w:val="000000"/>
              </w:rPr>
              <w:t>%</w:t>
            </w:r>
          </w:p>
        </w:tc>
        <w:tc>
          <w:tcPr>
            <w:tcW w:w="1457" w:type="dxa"/>
            <w:vAlign w:val="center"/>
          </w:tcPr>
          <w:p w:rsidR="00FE25F8" w:rsidRDefault="00524FA6">
            <w:pPr>
              <w:pStyle w:val="10"/>
              <w:jc w:val="center"/>
              <w:rPr>
                <w:color w:val="000000"/>
              </w:rPr>
            </w:pPr>
            <w:r>
              <w:rPr>
                <w:color w:val="000000"/>
              </w:rPr>
              <w:t>2</w:t>
            </w:r>
          </w:p>
        </w:tc>
        <w:tc>
          <w:tcPr>
            <w:tcW w:w="1000" w:type="dxa"/>
            <w:gridSpan w:val="2"/>
            <w:vAlign w:val="center"/>
          </w:tcPr>
          <w:p w:rsidR="00FE25F8" w:rsidRDefault="00524FA6">
            <w:pPr>
              <w:pStyle w:val="10"/>
              <w:jc w:val="center"/>
              <w:rPr>
                <w:color w:val="000000"/>
              </w:rPr>
            </w:pPr>
            <w:r>
              <w:rPr>
                <w:color w:val="000000"/>
              </w:rPr>
              <w:t>5</w:t>
            </w:r>
          </w:p>
        </w:tc>
        <w:tc>
          <w:tcPr>
            <w:tcW w:w="1258" w:type="dxa"/>
            <w:gridSpan w:val="3"/>
            <w:vAlign w:val="center"/>
          </w:tcPr>
          <w:p w:rsidR="00FE25F8" w:rsidRDefault="00524FA6">
            <w:pPr>
              <w:pStyle w:val="10"/>
              <w:jc w:val="center"/>
              <w:rPr>
                <w:color w:val="000000"/>
              </w:rPr>
            </w:pPr>
            <w:r>
              <w:rPr>
                <w:color w:val="000000"/>
              </w:rPr>
              <w:t>60</w:t>
            </w:r>
          </w:p>
        </w:tc>
        <w:tc>
          <w:tcPr>
            <w:tcW w:w="1602" w:type="dxa"/>
            <w:vAlign w:val="center"/>
          </w:tcPr>
          <w:p w:rsidR="00FE25F8" w:rsidRDefault="00524FA6">
            <w:pPr>
              <w:pStyle w:val="10"/>
              <w:jc w:val="center"/>
              <w:rPr>
                <w:color w:val="000000"/>
              </w:rPr>
            </w:pPr>
            <w:r>
              <w:rPr>
                <w:color w:val="000000"/>
              </w:rPr>
              <w:t>100,0</w:t>
            </w:r>
          </w:p>
        </w:tc>
      </w:tr>
      <w:tr w:rsidR="00FE25F8">
        <w:trPr>
          <w:trHeight w:val="611"/>
        </w:trPr>
        <w:tc>
          <w:tcPr>
            <w:tcW w:w="557" w:type="dxa"/>
            <w:vAlign w:val="center"/>
          </w:tcPr>
          <w:p w:rsidR="00FE25F8" w:rsidRDefault="00524FA6">
            <w:pPr>
              <w:pStyle w:val="10"/>
              <w:jc w:val="center"/>
              <w:rPr>
                <w:color w:val="000000"/>
              </w:rPr>
            </w:pPr>
            <w:r>
              <w:rPr>
                <w:color w:val="000000"/>
              </w:rPr>
              <w:t>3.3.</w:t>
            </w:r>
          </w:p>
        </w:tc>
        <w:tc>
          <w:tcPr>
            <w:tcW w:w="2703" w:type="dxa"/>
            <w:vAlign w:val="center"/>
          </w:tcPr>
          <w:p w:rsidR="00FE25F8" w:rsidRDefault="00524FA6">
            <w:pPr>
              <w:pStyle w:val="10"/>
              <w:rPr>
                <w:color w:val="000000"/>
              </w:rPr>
            </w:pPr>
            <w:r>
              <w:rPr>
                <w:color w:val="000000"/>
              </w:rPr>
              <w:t>Уровень потерь питьевой воды на</w:t>
            </w:r>
          </w:p>
          <w:p w:rsidR="00FE25F8" w:rsidRDefault="00524FA6">
            <w:pPr>
              <w:pStyle w:val="10"/>
              <w:rPr>
                <w:color w:val="000000"/>
              </w:rPr>
            </w:pPr>
            <w:r>
              <w:rPr>
                <w:color w:val="000000"/>
              </w:rPr>
              <w:t>водопроводных сетях</w:t>
            </w:r>
          </w:p>
        </w:tc>
        <w:tc>
          <w:tcPr>
            <w:tcW w:w="1471" w:type="dxa"/>
            <w:vAlign w:val="center"/>
          </w:tcPr>
          <w:p w:rsidR="00FE25F8" w:rsidRDefault="00524FA6">
            <w:pPr>
              <w:pStyle w:val="10"/>
              <w:jc w:val="center"/>
              <w:rPr>
                <w:color w:val="000000"/>
              </w:rPr>
            </w:pPr>
            <w:r>
              <w:rPr>
                <w:color w:val="000000"/>
              </w:rPr>
              <w:t>%</w:t>
            </w:r>
          </w:p>
        </w:tc>
        <w:tc>
          <w:tcPr>
            <w:tcW w:w="1457" w:type="dxa"/>
            <w:vAlign w:val="center"/>
          </w:tcPr>
          <w:p w:rsidR="00FE25F8" w:rsidRDefault="00524FA6">
            <w:pPr>
              <w:pStyle w:val="10"/>
              <w:jc w:val="center"/>
              <w:rPr>
                <w:color w:val="000000"/>
              </w:rPr>
            </w:pPr>
            <w:r>
              <w:rPr>
                <w:color w:val="000000"/>
              </w:rPr>
              <w:t>28</w:t>
            </w:r>
          </w:p>
        </w:tc>
        <w:tc>
          <w:tcPr>
            <w:tcW w:w="1000" w:type="dxa"/>
            <w:gridSpan w:val="2"/>
            <w:vAlign w:val="center"/>
          </w:tcPr>
          <w:p w:rsidR="00FE25F8" w:rsidRDefault="00524FA6">
            <w:pPr>
              <w:pStyle w:val="10"/>
              <w:jc w:val="center"/>
              <w:rPr>
                <w:color w:val="000000"/>
              </w:rPr>
            </w:pPr>
            <w:r>
              <w:rPr>
                <w:color w:val="000000"/>
              </w:rPr>
              <w:t>27,5</w:t>
            </w:r>
          </w:p>
        </w:tc>
        <w:tc>
          <w:tcPr>
            <w:tcW w:w="1258" w:type="dxa"/>
            <w:gridSpan w:val="3"/>
            <w:vAlign w:val="center"/>
          </w:tcPr>
          <w:p w:rsidR="00FE25F8" w:rsidRDefault="00524FA6">
            <w:pPr>
              <w:pStyle w:val="10"/>
              <w:jc w:val="center"/>
              <w:rPr>
                <w:color w:val="000000"/>
              </w:rPr>
            </w:pPr>
            <w:r>
              <w:rPr>
                <w:color w:val="000000"/>
              </w:rPr>
              <w:t>17,25</w:t>
            </w:r>
          </w:p>
        </w:tc>
        <w:tc>
          <w:tcPr>
            <w:tcW w:w="1602" w:type="dxa"/>
            <w:vAlign w:val="center"/>
          </w:tcPr>
          <w:p w:rsidR="00FE25F8" w:rsidRDefault="00524FA6">
            <w:pPr>
              <w:pStyle w:val="10"/>
              <w:jc w:val="center"/>
              <w:rPr>
                <w:color w:val="000000"/>
              </w:rPr>
            </w:pPr>
            <w:r>
              <w:rPr>
                <w:color w:val="000000"/>
              </w:rPr>
              <w:t>10</w:t>
            </w:r>
          </w:p>
        </w:tc>
      </w:tr>
      <w:tr w:rsidR="00FE25F8">
        <w:trPr>
          <w:trHeight w:val="161"/>
        </w:trPr>
        <w:tc>
          <w:tcPr>
            <w:tcW w:w="557" w:type="dxa"/>
            <w:vAlign w:val="center"/>
          </w:tcPr>
          <w:p w:rsidR="00FE25F8" w:rsidRDefault="00524FA6">
            <w:pPr>
              <w:pStyle w:val="10"/>
              <w:jc w:val="center"/>
              <w:rPr>
                <w:b/>
                <w:color w:val="000000"/>
              </w:rPr>
            </w:pPr>
            <w:r>
              <w:rPr>
                <w:b/>
                <w:color w:val="000000"/>
              </w:rPr>
              <w:t>4.</w:t>
            </w:r>
          </w:p>
        </w:tc>
        <w:tc>
          <w:tcPr>
            <w:tcW w:w="9491" w:type="dxa"/>
            <w:gridSpan w:val="9"/>
            <w:vAlign w:val="center"/>
          </w:tcPr>
          <w:p w:rsidR="00FE25F8" w:rsidRDefault="00524FA6">
            <w:pPr>
              <w:pStyle w:val="10"/>
              <w:rPr>
                <w:b/>
                <w:color w:val="000000"/>
              </w:rPr>
            </w:pPr>
            <w:r>
              <w:rPr>
                <w:b/>
                <w:color w:val="000000"/>
              </w:rPr>
              <w:t>Обеспечение доступа населения к услугам централизованного водоснабжения</w:t>
            </w:r>
          </w:p>
        </w:tc>
      </w:tr>
      <w:tr w:rsidR="00FE25F8">
        <w:trPr>
          <w:trHeight w:val="514"/>
        </w:trPr>
        <w:tc>
          <w:tcPr>
            <w:tcW w:w="557" w:type="dxa"/>
            <w:vAlign w:val="center"/>
          </w:tcPr>
          <w:p w:rsidR="00FE25F8" w:rsidRDefault="00524FA6">
            <w:pPr>
              <w:pStyle w:val="10"/>
              <w:jc w:val="center"/>
              <w:rPr>
                <w:color w:val="000000"/>
              </w:rPr>
            </w:pPr>
            <w:r>
              <w:rPr>
                <w:color w:val="000000"/>
              </w:rPr>
              <w:t>4.1.</w:t>
            </w:r>
          </w:p>
        </w:tc>
        <w:tc>
          <w:tcPr>
            <w:tcW w:w="2703" w:type="dxa"/>
            <w:vAlign w:val="center"/>
          </w:tcPr>
          <w:p w:rsidR="00FE25F8" w:rsidRDefault="00524FA6">
            <w:pPr>
              <w:pStyle w:val="10"/>
              <w:rPr>
                <w:color w:val="000000"/>
              </w:rPr>
            </w:pPr>
            <w:r>
              <w:rPr>
                <w:color w:val="000000"/>
              </w:rPr>
              <w:t>Доля населения, проживающего в</w:t>
            </w:r>
          </w:p>
          <w:p w:rsidR="00FE25F8" w:rsidRDefault="00524FA6">
            <w:pPr>
              <w:pStyle w:val="10"/>
              <w:rPr>
                <w:color w:val="000000"/>
              </w:rPr>
            </w:pPr>
            <w:r>
              <w:rPr>
                <w:color w:val="000000"/>
              </w:rPr>
              <w:t>индивидуальных жилых домах,</w:t>
            </w:r>
          </w:p>
          <w:p w:rsidR="00FE25F8" w:rsidRDefault="00524FA6">
            <w:pPr>
              <w:pStyle w:val="10"/>
              <w:rPr>
                <w:color w:val="000000"/>
              </w:rPr>
            </w:pPr>
            <w:r>
              <w:rPr>
                <w:color w:val="000000"/>
              </w:rPr>
              <w:t>подключенных к системе</w:t>
            </w:r>
          </w:p>
          <w:p w:rsidR="00FE25F8" w:rsidRDefault="00524FA6">
            <w:pPr>
              <w:pStyle w:val="10"/>
              <w:rPr>
                <w:color w:val="000000"/>
              </w:rPr>
            </w:pPr>
            <w:r>
              <w:rPr>
                <w:color w:val="000000"/>
              </w:rPr>
              <w:t>водоснабжении</w:t>
            </w:r>
          </w:p>
        </w:tc>
        <w:tc>
          <w:tcPr>
            <w:tcW w:w="1471" w:type="dxa"/>
            <w:vAlign w:val="center"/>
          </w:tcPr>
          <w:p w:rsidR="00FE25F8" w:rsidRDefault="00524FA6">
            <w:pPr>
              <w:pStyle w:val="10"/>
              <w:jc w:val="center"/>
              <w:rPr>
                <w:color w:val="000000"/>
              </w:rPr>
            </w:pPr>
            <w:r>
              <w:rPr>
                <w:color w:val="000000"/>
              </w:rPr>
              <w:t>%</w:t>
            </w:r>
          </w:p>
        </w:tc>
        <w:tc>
          <w:tcPr>
            <w:tcW w:w="1457" w:type="dxa"/>
            <w:vAlign w:val="center"/>
          </w:tcPr>
          <w:p w:rsidR="00FE25F8" w:rsidRDefault="00524FA6">
            <w:pPr>
              <w:pStyle w:val="10"/>
              <w:jc w:val="center"/>
              <w:rPr>
                <w:color w:val="000000"/>
              </w:rPr>
            </w:pPr>
            <w:r>
              <w:rPr>
                <w:color w:val="000000"/>
              </w:rPr>
              <w:t>37,0</w:t>
            </w:r>
          </w:p>
        </w:tc>
        <w:tc>
          <w:tcPr>
            <w:tcW w:w="1000" w:type="dxa"/>
            <w:gridSpan w:val="2"/>
            <w:vAlign w:val="center"/>
          </w:tcPr>
          <w:p w:rsidR="00FE25F8" w:rsidRDefault="00524FA6">
            <w:pPr>
              <w:pStyle w:val="10"/>
              <w:jc w:val="center"/>
              <w:rPr>
                <w:color w:val="000000"/>
              </w:rPr>
            </w:pPr>
            <w:r>
              <w:rPr>
                <w:color w:val="000000"/>
              </w:rPr>
              <w:t>37,0</w:t>
            </w:r>
          </w:p>
        </w:tc>
        <w:tc>
          <w:tcPr>
            <w:tcW w:w="1258" w:type="dxa"/>
            <w:gridSpan w:val="3"/>
            <w:vAlign w:val="center"/>
          </w:tcPr>
          <w:p w:rsidR="00FE25F8" w:rsidRDefault="00524FA6">
            <w:pPr>
              <w:pStyle w:val="10"/>
              <w:jc w:val="center"/>
              <w:rPr>
                <w:color w:val="000000"/>
              </w:rPr>
            </w:pPr>
            <w:r>
              <w:rPr>
                <w:color w:val="000000"/>
              </w:rPr>
              <w:t>40,0</w:t>
            </w:r>
          </w:p>
        </w:tc>
        <w:tc>
          <w:tcPr>
            <w:tcW w:w="1602" w:type="dxa"/>
            <w:vAlign w:val="center"/>
          </w:tcPr>
          <w:p w:rsidR="00FE25F8" w:rsidRDefault="00524FA6">
            <w:pPr>
              <w:pStyle w:val="10"/>
              <w:jc w:val="center"/>
              <w:rPr>
                <w:color w:val="000000"/>
              </w:rPr>
            </w:pPr>
            <w:r>
              <w:rPr>
                <w:color w:val="000000"/>
              </w:rPr>
              <w:t>45,0</w:t>
            </w:r>
          </w:p>
        </w:tc>
      </w:tr>
      <w:tr w:rsidR="00FE25F8">
        <w:trPr>
          <w:trHeight w:val="171"/>
        </w:trPr>
        <w:tc>
          <w:tcPr>
            <w:tcW w:w="557" w:type="dxa"/>
            <w:vAlign w:val="center"/>
          </w:tcPr>
          <w:p w:rsidR="00FE25F8" w:rsidRDefault="00524FA6">
            <w:pPr>
              <w:pStyle w:val="10"/>
              <w:jc w:val="center"/>
              <w:rPr>
                <w:b/>
                <w:color w:val="000000"/>
              </w:rPr>
            </w:pPr>
            <w:r>
              <w:rPr>
                <w:b/>
                <w:color w:val="000000"/>
              </w:rPr>
              <w:t>5.</w:t>
            </w:r>
          </w:p>
        </w:tc>
        <w:tc>
          <w:tcPr>
            <w:tcW w:w="9491" w:type="dxa"/>
            <w:gridSpan w:val="9"/>
            <w:vAlign w:val="center"/>
          </w:tcPr>
          <w:p w:rsidR="00FE25F8" w:rsidRDefault="00524FA6">
            <w:pPr>
              <w:pStyle w:val="10"/>
              <w:rPr>
                <w:b/>
                <w:color w:val="000000"/>
              </w:rPr>
            </w:pPr>
            <w:r>
              <w:rPr>
                <w:b/>
                <w:color w:val="000000"/>
              </w:rPr>
              <w:t>Показатели качества обслуживания абонентов</w:t>
            </w:r>
          </w:p>
        </w:tc>
      </w:tr>
      <w:tr w:rsidR="00FE25F8">
        <w:trPr>
          <w:trHeight w:val="956"/>
        </w:trPr>
        <w:tc>
          <w:tcPr>
            <w:tcW w:w="557" w:type="dxa"/>
            <w:vAlign w:val="center"/>
          </w:tcPr>
          <w:p w:rsidR="00FE25F8" w:rsidRDefault="00524FA6">
            <w:pPr>
              <w:pStyle w:val="10"/>
              <w:jc w:val="center"/>
              <w:rPr>
                <w:color w:val="000000"/>
              </w:rPr>
            </w:pPr>
            <w:r>
              <w:rPr>
                <w:color w:val="000000"/>
              </w:rPr>
              <w:t>5.1.</w:t>
            </w:r>
          </w:p>
        </w:tc>
        <w:tc>
          <w:tcPr>
            <w:tcW w:w="2703" w:type="dxa"/>
            <w:vAlign w:val="center"/>
          </w:tcPr>
          <w:p w:rsidR="00FE25F8" w:rsidRDefault="00524FA6">
            <w:pPr>
              <w:pStyle w:val="10"/>
              <w:rPr>
                <w:color w:val="000000"/>
              </w:rPr>
            </w:pPr>
            <w:r>
              <w:rPr>
                <w:color w:val="000000"/>
              </w:rPr>
              <w:t>Относительное снижение годового</w:t>
            </w:r>
          </w:p>
          <w:p w:rsidR="00FE25F8" w:rsidRDefault="00524FA6">
            <w:pPr>
              <w:pStyle w:val="10"/>
              <w:rPr>
                <w:color w:val="000000"/>
              </w:rPr>
            </w:pPr>
            <w:r>
              <w:rPr>
                <w:color w:val="000000"/>
              </w:rPr>
              <w:t>количества отключений жилых</w:t>
            </w:r>
          </w:p>
          <w:p w:rsidR="00FE25F8" w:rsidRDefault="00524FA6">
            <w:pPr>
              <w:pStyle w:val="10"/>
              <w:rPr>
                <w:color w:val="000000"/>
              </w:rPr>
            </w:pPr>
            <w:r>
              <w:rPr>
                <w:color w:val="000000"/>
              </w:rPr>
              <w:t>домов</w:t>
            </w:r>
          </w:p>
        </w:tc>
        <w:tc>
          <w:tcPr>
            <w:tcW w:w="1471" w:type="dxa"/>
            <w:vAlign w:val="center"/>
          </w:tcPr>
          <w:p w:rsidR="00FE25F8" w:rsidRDefault="00524FA6">
            <w:pPr>
              <w:pStyle w:val="10"/>
              <w:jc w:val="center"/>
              <w:rPr>
                <w:color w:val="000000"/>
              </w:rPr>
            </w:pPr>
            <w:r>
              <w:rPr>
                <w:color w:val="000000"/>
              </w:rPr>
              <w:t>%</w:t>
            </w:r>
          </w:p>
        </w:tc>
        <w:tc>
          <w:tcPr>
            <w:tcW w:w="1457" w:type="dxa"/>
            <w:vAlign w:val="center"/>
          </w:tcPr>
          <w:p w:rsidR="00FE25F8" w:rsidRDefault="00524FA6">
            <w:pPr>
              <w:pStyle w:val="10"/>
              <w:jc w:val="center"/>
              <w:rPr>
                <w:color w:val="000000"/>
              </w:rPr>
            </w:pPr>
            <w:r>
              <w:rPr>
                <w:color w:val="000000"/>
              </w:rPr>
              <w:t>4</w:t>
            </w:r>
          </w:p>
        </w:tc>
        <w:tc>
          <w:tcPr>
            <w:tcW w:w="1066" w:type="dxa"/>
            <w:gridSpan w:val="3"/>
            <w:vAlign w:val="center"/>
          </w:tcPr>
          <w:p w:rsidR="00FE25F8" w:rsidRDefault="00524FA6">
            <w:pPr>
              <w:pStyle w:val="10"/>
              <w:jc w:val="center"/>
              <w:rPr>
                <w:color w:val="000000"/>
              </w:rPr>
            </w:pPr>
            <w:r>
              <w:rPr>
                <w:color w:val="000000"/>
              </w:rPr>
              <w:t>3</w:t>
            </w:r>
          </w:p>
        </w:tc>
        <w:tc>
          <w:tcPr>
            <w:tcW w:w="1192" w:type="dxa"/>
            <w:gridSpan w:val="2"/>
            <w:vAlign w:val="center"/>
          </w:tcPr>
          <w:p w:rsidR="00FE25F8" w:rsidRDefault="00524FA6">
            <w:pPr>
              <w:pStyle w:val="10"/>
              <w:jc w:val="center"/>
              <w:rPr>
                <w:color w:val="000000"/>
              </w:rPr>
            </w:pPr>
            <w:r>
              <w:rPr>
                <w:color w:val="000000"/>
              </w:rPr>
              <w:t>2</w:t>
            </w:r>
          </w:p>
        </w:tc>
        <w:tc>
          <w:tcPr>
            <w:tcW w:w="1602" w:type="dxa"/>
            <w:vAlign w:val="center"/>
          </w:tcPr>
          <w:p w:rsidR="00FE25F8" w:rsidRDefault="00524FA6">
            <w:pPr>
              <w:pStyle w:val="10"/>
              <w:jc w:val="center"/>
              <w:rPr>
                <w:color w:val="000000"/>
              </w:rPr>
            </w:pPr>
            <w:r>
              <w:rPr>
                <w:color w:val="000000"/>
              </w:rPr>
              <w:t>2</w:t>
            </w:r>
          </w:p>
        </w:tc>
      </w:tr>
    </w:tbl>
    <w:p w:rsidR="00FE25F8" w:rsidRDefault="00524FA6">
      <w:pPr>
        <w:pStyle w:val="10"/>
        <w:spacing w:line="360" w:lineRule="auto"/>
        <w:ind w:left="142" w:firstLine="425"/>
        <w:jc w:val="both"/>
        <w:rPr>
          <w:b/>
          <w:sz w:val="24"/>
          <w:szCs w:val="24"/>
        </w:rPr>
      </w:pPr>
      <w:r>
        <w:rPr>
          <w:b/>
          <w:sz w:val="24"/>
          <w:szCs w:val="24"/>
        </w:rPr>
        <w:t>Раздел 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p>
    <w:p w:rsidR="00FE25F8" w:rsidRDefault="00524FA6">
      <w:pPr>
        <w:pStyle w:val="10"/>
        <w:spacing w:line="360" w:lineRule="auto"/>
        <w:ind w:left="142" w:firstLine="425"/>
        <w:jc w:val="both"/>
        <w:rPr>
          <w:sz w:val="24"/>
          <w:szCs w:val="24"/>
        </w:rPr>
      </w:pPr>
      <w:r>
        <w:rPr>
          <w:sz w:val="24"/>
          <w:szCs w:val="24"/>
        </w:rPr>
        <w:t>Бесхозяйные объекты централизованной системы водоснабжения в городе Родники Родниковского района Ивановской области отсутствуют.</w:t>
      </w:r>
    </w:p>
    <w:p w:rsidR="00FE25F8" w:rsidRDefault="00524FA6">
      <w:pPr>
        <w:pStyle w:val="10"/>
        <w:spacing w:line="360" w:lineRule="auto"/>
        <w:ind w:left="142" w:firstLine="425"/>
        <w:jc w:val="both"/>
        <w:rPr>
          <w:b/>
          <w:sz w:val="24"/>
          <w:szCs w:val="24"/>
        </w:rPr>
      </w:pPr>
      <w:r>
        <w:rPr>
          <w:b/>
          <w:sz w:val="24"/>
          <w:szCs w:val="24"/>
        </w:rPr>
        <w:t>Раздел 9. Существующее положение в сфере водоотведения поселения</w:t>
      </w:r>
    </w:p>
    <w:p w:rsidR="00FE25F8" w:rsidRDefault="00524FA6">
      <w:pPr>
        <w:pStyle w:val="10"/>
        <w:spacing w:line="360" w:lineRule="auto"/>
        <w:ind w:left="142" w:firstLine="425"/>
        <w:jc w:val="both"/>
        <w:rPr>
          <w:b/>
          <w:sz w:val="24"/>
          <w:szCs w:val="24"/>
        </w:rPr>
      </w:pPr>
      <w:r>
        <w:rPr>
          <w:b/>
          <w:sz w:val="24"/>
          <w:szCs w:val="24"/>
        </w:rPr>
        <w:t>9.1. Описание структуры системы сбора, очистки и отведения сточных вод на территории поселения и деление территории поселения на эксплуатационные зоны</w:t>
      </w:r>
    </w:p>
    <w:p w:rsidR="00FE25F8" w:rsidRDefault="00524FA6">
      <w:pPr>
        <w:pStyle w:val="10"/>
        <w:spacing w:line="360" w:lineRule="auto"/>
        <w:ind w:left="142" w:firstLine="425"/>
        <w:jc w:val="both"/>
        <w:rPr>
          <w:sz w:val="24"/>
          <w:szCs w:val="24"/>
        </w:rPr>
      </w:pPr>
      <w:r>
        <w:rPr>
          <w:sz w:val="24"/>
          <w:szCs w:val="24"/>
        </w:rPr>
        <w:t>Система канализации города принимает сточные воды от населения, подключённого к услугам централизованной канализации, объектов соцкультбыт быта, местной промышленности, а также хозяйственно – бытовые и производственные стоки индустриального парка «Родники».</w:t>
      </w:r>
    </w:p>
    <w:p w:rsidR="00FE25F8" w:rsidRDefault="00524FA6">
      <w:pPr>
        <w:pStyle w:val="10"/>
        <w:spacing w:line="360" w:lineRule="auto"/>
        <w:ind w:left="142" w:firstLine="425"/>
        <w:jc w:val="both"/>
        <w:rPr>
          <w:sz w:val="24"/>
          <w:szCs w:val="24"/>
        </w:rPr>
      </w:pPr>
      <w:r>
        <w:rPr>
          <w:sz w:val="24"/>
          <w:szCs w:val="24"/>
        </w:rPr>
        <w:lastRenderedPageBreak/>
        <w:t>На главные очистные сооружения (БОС), кроме того, осуществляется прием стоков с не канализованной части города, осуществляемый автотранспортом.</w:t>
      </w:r>
    </w:p>
    <w:p w:rsidR="00FE25F8" w:rsidRDefault="00524FA6">
      <w:pPr>
        <w:pStyle w:val="10"/>
        <w:spacing w:line="360" w:lineRule="auto"/>
        <w:ind w:left="142" w:firstLine="425"/>
        <w:jc w:val="both"/>
        <w:rPr>
          <w:sz w:val="24"/>
          <w:szCs w:val="24"/>
        </w:rPr>
      </w:pPr>
      <w:r>
        <w:rPr>
          <w:sz w:val="24"/>
          <w:szCs w:val="24"/>
        </w:rPr>
        <w:t>Так же в канализацию поступает значительная часть поверхностных стоков, так как ливневая канализация в городе практически отсутствует.</w:t>
      </w:r>
    </w:p>
    <w:p w:rsidR="00FE25F8" w:rsidRDefault="00524FA6">
      <w:pPr>
        <w:pStyle w:val="10"/>
        <w:spacing w:line="360" w:lineRule="auto"/>
        <w:ind w:left="142" w:firstLine="425"/>
        <w:jc w:val="both"/>
        <w:rPr>
          <w:sz w:val="24"/>
          <w:szCs w:val="24"/>
        </w:rPr>
      </w:pPr>
      <w:r>
        <w:rPr>
          <w:sz w:val="24"/>
          <w:szCs w:val="24"/>
        </w:rPr>
        <w:t>Количество населения, получающее услугу центрального водоотведения – 14161 жителей или 60,35% населения.</w:t>
      </w:r>
    </w:p>
    <w:p w:rsidR="00AB0F79" w:rsidRPr="00AB0F79" w:rsidRDefault="00AB0F79" w:rsidP="00AB0F79">
      <w:pPr>
        <w:pStyle w:val="10"/>
        <w:spacing w:line="360" w:lineRule="auto"/>
        <w:ind w:left="142" w:firstLine="425"/>
        <w:jc w:val="both"/>
        <w:rPr>
          <w:sz w:val="24"/>
          <w:szCs w:val="24"/>
          <w:highlight w:val="cyan"/>
        </w:rPr>
      </w:pPr>
      <w:r w:rsidRPr="00AB0F79">
        <w:rPr>
          <w:sz w:val="24"/>
          <w:szCs w:val="24"/>
          <w:highlight w:val="cyan"/>
        </w:rPr>
        <w:t>Канализация города в основном самотечная. Рельеф местности позволяет направить основную часть стоков на очистные сооружения без устройства главной насосной станции.  Главный самотечный коллектор проходит через город со стороны микрорайона 60 лет Октября, далее транзитом через территорию Индустриального парка «Родники» и далее самотеком по трубопроводам Ду 1 000 подает сточные воды на очистные сооружения города (БОС).</w:t>
      </w:r>
    </w:p>
    <w:p w:rsidR="00AB0F79" w:rsidRDefault="00AB0F79" w:rsidP="00AB0F79">
      <w:pPr>
        <w:pStyle w:val="10"/>
        <w:spacing w:line="360" w:lineRule="auto"/>
        <w:ind w:left="142" w:firstLine="425"/>
        <w:jc w:val="both"/>
        <w:rPr>
          <w:sz w:val="24"/>
          <w:szCs w:val="24"/>
        </w:rPr>
      </w:pPr>
      <w:r w:rsidRPr="00AB0F79">
        <w:rPr>
          <w:sz w:val="24"/>
          <w:szCs w:val="24"/>
          <w:highlight w:val="cyan"/>
        </w:rPr>
        <w:t>Производственные и бытовые сточные воды на территории Индустриального парка сбрасываются в главный коллектор после прохождения Очистной станции производственных стоков.</w:t>
      </w:r>
    </w:p>
    <w:p w:rsidR="00FE25F8" w:rsidRDefault="00524FA6" w:rsidP="00AB0F79">
      <w:pPr>
        <w:pStyle w:val="10"/>
        <w:spacing w:line="360" w:lineRule="auto"/>
        <w:ind w:left="142" w:firstLine="425"/>
        <w:jc w:val="both"/>
        <w:rPr>
          <w:sz w:val="24"/>
          <w:szCs w:val="24"/>
        </w:rPr>
      </w:pPr>
      <w:r>
        <w:rPr>
          <w:sz w:val="24"/>
          <w:szCs w:val="24"/>
        </w:rPr>
        <w:t>Для подкачки стоков с микрорайона 60 лет Октября используется КНС «м-н 60 лет октября».  Для подкачки стоков с центральной части города используется КНС микрорайона Гагарина.  Для подкачки стоков с улицы Трудовой используется КНС «улица Трудовая» и мини КНС на улице Зои Космодемьянской.</w:t>
      </w:r>
    </w:p>
    <w:p w:rsidR="00FE25F8" w:rsidRDefault="00524FA6">
      <w:pPr>
        <w:pStyle w:val="10"/>
        <w:spacing w:line="360" w:lineRule="auto"/>
        <w:ind w:left="142" w:firstLine="425"/>
        <w:jc w:val="both"/>
        <w:rPr>
          <w:sz w:val="24"/>
          <w:szCs w:val="24"/>
        </w:rPr>
      </w:pPr>
      <w:r>
        <w:rPr>
          <w:sz w:val="24"/>
          <w:szCs w:val="24"/>
        </w:rPr>
        <w:t>Стоки от наиболее удалённой части города – района Машиностроителей и улицы Космонавтов направляются на БОС по отдельной линии. Для этого используется КНС №79 по улице Космонавтов, которая подает стоки на КНС 82 на улице детской. КНС 82 в свою очередь направляет стоки на БОС. Подача стоков сначала происходит по напорному коллектору до колодца гашения, а затем самотеком.</w:t>
      </w:r>
    </w:p>
    <w:p w:rsidR="00FE25F8" w:rsidRDefault="00524FA6">
      <w:pPr>
        <w:pStyle w:val="10"/>
        <w:spacing w:line="360" w:lineRule="auto"/>
        <w:ind w:left="142" w:firstLine="425"/>
        <w:jc w:val="both"/>
        <w:rPr>
          <w:b/>
          <w:sz w:val="24"/>
          <w:szCs w:val="24"/>
        </w:rPr>
      </w:pPr>
      <w:r w:rsidRPr="003A359A">
        <w:rPr>
          <w:b/>
          <w:sz w:val="24"/>
          <w:szCs w:val="24"/>
          <w:highlight w:val="cyan"/>
        </w:rPr>
        <w:t xml:space="preserve">9.2. </w:t>
      </w:r>
      <w:r w:rsidR="003A359A" w:rsidRPr="003A359A">
        <w:rPr>
          <w:b/>
          <w:sz w:val="24"/>
          <w:szCs w:val="24"/>
          <w:highlight w:val="cyan"/>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w:t>
      </w:r>
    </w:p>
    <w:p w:rsidR="00FE25F8" w:rsidRDefault="00524FA6">
      <w:pPr>
        <w:pStyle w:val="10"/>
        <w:spacing w:line="360" w:lineRule="auto"/>
        <w:ind w:left="142" w:firstLine="425"/>
        <w:jc w:val="both"/>
        <w:rPr>
          <w:sz w:val="24"/>
          <w:szCs w:val="24"/>
        </w:rPr>
      </w:pPr>
      <w:r>
        <w:rPr>
          <w:sz w:val="24"/>
          <w:szCs w:val="24"/>
        </w:rPr>
        <w:t>Канализационные насосные станции.</w:t>
      </w:r>
    </w:p>
    <w:p w:rsidR="00FE25F8" w:rsidRDefault="00524FA6">
      <w:pPr>
        <w:pStyle w:val="10"/>
        <w:spacing w:line="360" w:lineRule="auto"/>
        <w:ind w:left="142" w:firstLine="425"/>
        <w:jc w:val="both"/>
        <w:rPr>
          <w:sz w:val="24"/>
          <w:szCs w:val="24"/>
        </w:rPr>
      </w:pPr>
      <w:r>
        <w:rPr>
          <w:sz w:val="24"/>
          <w:szCs w:val="24"/>
        </w:rPr>
        <w:t>На всех КНС произведена замена основного оборудования. Проведен ремонт зданий с заменой кровли.  Эксплуатация КНС поставлена без постоянного присутствия персонала. Работа станций поддерживается благодаря выводу основных сигналов на диспетчерский пункт и ежедневному контрольному объезду дежурной службой.</w:t>
      </w:r>
    </w:p>
    <w:p w:rsidR="00FE25F8" w:rsidRDefault="00524FA6">
      <w:pPr>
        <w:pStyle w:val="10"/>
        <w:spacing w:line="360" w:lineRule="auto"/>
        <w:ind w:left="142" w:firstLine="425"/>
        <w:jc w:val="both"/>
        <w:rPr>
          <w:sz w:val="24"/>
          <w:szCs w:val="24"/>
        </w:rPr>
      </w:pPr>
      <w:r>
        <w:rPr>
          <w:sz w:val="24"/>
          <w:szCs w:val="24"/>
        </w:rPr>
        <w:lastRenderedPageBreak/>
        <w:t xml:space="preserve">КНС в районе м-на 60 лет Октября представляет собой круглое кирпичное здание с подземной бетонной частью, разделенной на приемный резервуар и насосное отделение.  Здание КНС частично отремонтировано, но требует дополнительно существенного косметического ремонта. В станции имеются 2 новых насосных агрегата и один с более длительным сроком службы. Насосные агрегаты работоспособны, арматура своевременно заменена. Установлены новые шиты управления с автоматическим режимом откатчики и передачей сигнала на диспетчерский пункт. </w:t>
      </w:r>
    </w:p>
    <w:p w:rsidR="00FE25F8" w:rsidRDefault="00524FA6">
      <w:pPr>
        <w:pStyle w:val="10"/>
        <w:spacing w:line="360" w:lineRule="auto"/>
        <w:ind w:left="142" w:firstLine="425"/>
        <w:jc w:val="both"/>
        <w:rPr>
          <w:sz w:val="24"/>
          <w:szCs w:val="24"/>
        </w:rPr>
      </w:pPr>
      <w:r>
        <w:rPr>
          <w:sz w:val="24"/>
          <w:szCs w:val="24"/>
        </w:rPr>
        <w:t>Арматура и решетки в приемном отделении нуждаются в замене.</w:t>
      </w:r>
    </w:p>
    <w:tbl>
      <w:tblPr>
        <w:tblStyle w:val="af8"/>
        <w:tblW w:w="9897" w:type="dxa"/>
        <w:jc w:val="center"/>
        <w:tblInd w:w="0" w:type="dxa"/>
        <w:tblLayout w:type="fixed"/>
        <w:tblLook w:val="0400" w:firstRow="0" w:lastRow="0" w:firstColumn="0" w:lastColumn="0" w:noHBand="0" w:noVBand="1"/>
      </w:tblPr>
      <w:tblGrid>
        <w:gridCol w:w="4785"/>
        <w:gridCol w:w="5112"/>
      </w:tblGrid>
      <w:tr w:rsidR="00FE25F8">
        <w:trPr>
          <w:jc w:val="center"/>
        </w:trPr>
        <w:tc>
          <w:tcPr>
            <w:tcW w:w="4785" w:type="dxa"/>
            <w:shd w:val="clear" w:color="auto" w:fill="auto"/>
          </w:tcPr>
          <w:p w:rsidR="00FE25F8" w:rsidRDefault="00524FA6">
            <w:pPr>
              <w:pStyle w:val="10"/>
              <w:rPr>
                <w:color w:val="000000"/>
              </w:rPr>
            </w:pPr>
            <w:r>
              <w:rPr>
                <w:noProof/>
                <w:color w:val="000000"/>
              </w:rPr>
              <w:drawing>
                <wp:inline distT="0" distB="0" distL="0" distR="0">
                  <wp:extent cx="2849880" cy="4671060"/>
                  <wp:effectExtent l="0" t="0" r="0" b="0"/>
                  <wp:docPr id="89" name="image83.png" descr="C:\Users\Sony\AppData\Local\Microsoft\Windows\Temporary Internet Files\Content.Word\IMG-20230415-WA0049.jpg"/>
                  <wp:cNvGraphicFramePr/>
                  <a:graphic xmlns:a="http://schemas.openxmlformats.org/drawingml/2006/main">
                    <a:graphicData uri="http://schemas.openxmlformats.org/drawingml/2006/picture">
                      <pic:pic xmlns:pic="http://schemas.openxmlformats.org/drawingml/2006/picture">
                        <pic:nvPicPr>
                          <pic:cNvPr id="0" name="image83.png" descr="C:\Users\Sony\AppData\Local\Microsoft\Windows\Temporary Internet Files\Content.Word\IMG-20230415-WA0049.jpg"/>
                          <pic:cNvPicPr preferRelativeResize="0"/>
                        </pic:nvPicPr>
                        <pic:blipFill>
                          <a:blip r:embed="rId23" cstate="print"/>
                          <a:srcRect/>
                          <a:stretch>
                            <a:fillRect/>
                          </a:stretch>
                        </pic:blipFill>
                        <pic:spPr>
                          <a:xfrm>
                            <a:off x="0" y="0"/>
                            <a:ext cx="2849880" cy="4671060"/>
                          </a:xfrm>
                          <a:prstGeom prst="rect">
                            <a:avLst/>
                          </a:prstGeom>
                          <a:ln/>
                        </pic:spPr>
                      </pic:pic>
                    </a:graphicData>
                  </a:graphic>
                </wp:inline>
              </w:drawing>
            </w:r>
          </w:p>
        </w:tc>
        <w:tc>
          <w:tcPr>
            <w:tcW w:w="5112" w:type="dxa"/>
            <w:shd w:val="clear" w:color="auto" w:fill="auto"/>
          </w:tcPr>
          <w:p w:rsidR="00FE25F8" w:rsidRDefault="00524FA6">
            <w:pPr>
              <w:pStyle w:val="10"/>
              <w:rPr>
                <w:color w:val="000000"/>
              </w:rPr>
            </w:pPr>
            <w:r>
              <w:rPr>
                <w:noProof/>
                <w:color w:val="000000"/>
              </w:rPr>
              <w:drawing>
                <wp:inline distT="0" distB="0" distL="0" distR="0">
                  <wp:extent cx="3108960" cy="4678680"/>
                  <wp:effectExtent l="0" t="0" r="0" b="0"/>
                  <wp:docPr id="90" name="image85.png" descr="C:\Users\Sony\AppData\Local\Microsoft\Windows\Temporary Internet Files\Content.Word\IMG-20230415-WA0047.jpg"/>
                  <wp:cNvGraphicFramePr/>
                  <a:graphic xmlns:a="http://schemas.openxmlformats.org/drawingml/2006/main">
                    <a:graphicData uri="http://schemas.openxmlformats.org/drawingml/2006/picture">
                      <pic:pic xmlns:pic="http://schemas.openxmlformats.org/drawingml/2006/picture">
                        <pic:nvPicPr>
                          <pic:cNvPr id="0" name="image85.png" descr="C:\Users\Sony\AppData\Local\Microsoft\Windows\Temporary Internet Files\Content.Word\IMG-20230415-WA0047.jpg"/>
                          <pic:cNvPicPr preferRelativeResize="0"/>
                        </pic:nvPicPr>
                        <pic:blipFill>
                          <a:blip r:embed="rId24" cstate="print"/>
                          <a:srcRect/>
                          <a:stretch>
                            <a:fillRect/>
                          </a:stretch>
                        </pic:blipFill>
                        <pic:spPr>
                          <a:xfrm>
                            <a:off x="0" y="0"/>
                            <a:ext cx="3108960" cy="4678680"/>
                          </a:xfrm>
                          <a:prstGeom prst="rect">
                            <a:avLst/>
                          </a:prstGeom>
                          <a:ln/>
                        </pic:spPr>
                      </pic:pic>
                    </a:graphicData>
                  </a:graphic>
                </wp:inline>
              </w:drawing>
            </w:r>
          </w:p>
        </w:tc>
      </w:tr>
    </w:tbl>
    <w:p w:rsidR="00FE25F8" w:rsidRDefault="00524FA6">
      <w:pPr>
        <w:pStyle w:val="10"/>
        <w:spacing w:line="360" w:lineRule="auto"/>
        <w:ind w:left="142" w:firstLine="425"/>
        <w:jc w:val="center"/>
        <w:rPr>
          <w:sz w:val="24"/>
          <w:szCs w:val="24"/>
        </w:rPr>
      </w:pPr>
      <w:r>
        <w:rPr>
          <w:sz w:val="24"/>
          <w:szCs w:val="24"/>
        </w:rPr>
        <w:t>Рис. 9.2.1. Насосы КНС м-на 60 лет Октября.</w:t>
      </w:r>
    </w:p>
    <w:p w:rsidR="00FE25F8" w:rsidRDefault="00524FA6">
      <w:pPr>
        <w:pStyle w:val="10"/>
        <w:spacing w:line="360" w:lineRule="auto"/>
        <w:ind w:left="142" w:firstLine="425"/>
        <w:jc w:val="center"/>
        <w:rPr>
          <w:sz w:val="24"/>
          <w:szCs w:val="24"/>
        </w:rPr>
      </w:pPr>
      <w:r>
        <w:rPr>
          <w:noProof/>
          <w:color w:val="000000"/>
        </w:rPr>
        <w:lastRenderedPageBreak/>
        <w:drawing>
          <wp:inline distT="0" distB="0" distL="0" distR="0">
            <wp:extent cx="3520440" cy="4000500"/>
            <wp:effectExtent l="0" t="0" r="0" b="0"/>
            <wp:docPr id="91" name="image87.png" descr="C:\Users\Sony\AppData\Local\Microsoft\Windows\Temporary Internet Files\Content.Word\IMG-20230415-WA0048.jpg"/>
            <wp:cNvGraphicFramePr/>
            <a:graphic xmlns:a="http://schemas.openxmlformats.org/drawingml/2006/main">
              <a:graphicData uri="http://schemas.openxmlformats.org/drawingml/2006/picture">
                <pic:pic xmlns:pic="http://schemas.openxmlformats.org/drawingml/2006/picture">
                  <pic:nvPicPr>
                    <pic:cNvPr id="0" name="image87.png" descr="C:\Users\Sony\AppData\Local\Microsoft\Windows\Temporary Internet Files\Content.Word\IMG-20230415-WA0048.jpg"/>
                    <pic:cNvPicPr preferRelativeResize="0"/>
                  </pic:nvPicPr>
                  <pic:blipFill>
                    <a:blip r:embed="rId25" cstate="print"/>
                    <a:srcRect/>
                    <a:stretch>
                      <a:fillRect/>
                    </a:stretch>
                  </pic:blipFill>
                  <pic:spPr>
                    <a:xfrm>
                      <a:off x="0" y="0"/>
                      <a:ext cx="3520440" cy="4000500"/>
                    </a:xfrm>
                    <a:prstGeom prst="rect">
                      <a:avLst/>
                    </a:prstGeom>
                    <a:ln/>
                  </pic:spPr>
                </pic:pic>
              </a:graphicData>
            </a:graphic>
          </wp:inline>
        </w:drawing>
      </w:r>
    </w:p>
    <w:p w:rsidR="00FE25F8" w:rsidRDefault="00524FA6">
      <w:pPr>
        <w:pStyle w:val="10"/>
        <w:spacing w:line="360" w:lineRule="auto"/>
        <w:ind w:left="142" w:firstLine="425"/>
        <w:jc w:val="center"/>
        <w:rPr>
          <w:sz w:val="24"/>
          <w:szCs w:val="24"/>
        </w:rPr>
      </w:pPr>
      <w:r>
        <w:rPr>
          <w:sz w:val="24"/>
          <w:szCs w:val="24"/>
        </w:rPr>
        <w:t>Рис. 9.2.2. Решетка КНС м-на 60 лет Октября.</w:t>
      </w:r>
    </w:p>
    <w:p w:rsidR="00FE25F8" w:rsidRDefault="00524FA6">
      <w:pPr>
        <w:pStyle w:val="10"/>
        <w:spacing w:line="360" w:lineRule="auto"/>
        <w:ind w:left="142" w:firstLine="425"/>
        <w:jc w:val="both"/>
        <w:rPr>
          <w:sz w:val="24"/>
          <w:szCs w:val="24"/>
        </w:rPr>
      </w:pPr>
      <w:r>
        <w:rPr>
          <w:sz w:val="24"/>
          <w:szCs w:val="24"/>
        </w:rPr>
        <w:t>КНС № 79 и КНС № 82 – две станции с бетонными резервуарами со значительным заглублением.  Наземная часть выполнена в виде прямоугольных кирпичных зданий.  На обеих станциях имеется по 3 рабочих насоса СД250/225 мощностью 37 кВт. Насосы и арматура в насосном отделении своевременно заменены и находятся в работоспособном состоянии. Щиты управления заменены на новые. Организована передача данных на единый диспетчерский пункт.  На КНС 79 и 82 заменена система вентиляции.  Решетки и арматура в приемном отделении требуют замены. Здания требуют частичного косметического ремонта.</w:t>
      </w:r>
    </w:p>
    <w:p w:rsidR="00FE25F8" w:rsidRDefault="00524FA6">
      <w:pPr>
        <w:pStyle w:val="10"/>
        <w:spacing w:line="360" w:lineRule="auto"/>
        <w:ind w:left="142" w:firstLine="425"/>
        <w:jc w:val="center"/>
        <w:rPr>
          <w:sz w:val="24"/>
          <w:szCs w:val="24"/>
        </w:rPr>
      </w:pPr>
      <w:r>
        <w:rPr>
          <w:noProof/>
          <w:color w:val="000000"/>
          <w:sz w:val="24"/>
          <w:szCs w:val="24"/>
        </w:rPr>
        <w:drawing>
          <wp:inline distT="0" distB="0" distL="0" distR="0">
            <wp:extent cx="4876800" cy="2697480"/>
            <wp:effectExtent l="0" t="0" r="0" b="0"/>
            <wp:docPr id="92" name="image88.png" descr="C:\Users\Sony\AppData\Local\Microsoft\Windows\Temporary Internet Files\Content.Word\IMG-20230415-WA0035.jpg"/>
            <wp:cNvGraphicFramePr/>
            <a:graphic xmlns:a="http://schemas.openxmlformats.org/drawingml/2006/main">
              <a:graphicData uri="http://schemas.openxmlformats.org/drawingml/2006/picture">
                <pic:pic xmlns:pic="http://schemas.openxmlformats.org/drawingml/2006/picture">
                  <pic:nvPicPr>
                    <pic:cNvPr id="0" name="image88.png" descr="C:\Users\Sony\AppData\Local\Microsoft\Windows\Temporary Internet Files\Content.Word\IMG-20230415-WA0035.jpg"/>
                    <pic:cNvPicPr preferRelativeResize="0"/>
                  </pic:nvPicPr>
                  <pic:blipFill>
                    <a:blip r:embed="rId26" cstate="print"/>
                    <a:srcRect/>
                    <a:stretch>
                      <a:fillRect/>
                    </a:stretch>
                  </pic:blipFill>
                  <pic:spPr>
                    <a:xfrm>
                      <a:off x="0" y="0"/>
                      <a:ext cx="4876800" cy="2697480"/>
                    </a:xfrm>
                    <a:prstGeom prst="rect">
                      <a:avLst/>
                    </a:prstGeom>
                    <a:ln/>
                  </pic:spPr>
                </pic:pic>
              </a:graphicData>
            </a:graphic>
          </wp:inline>
        </w:drawing>
      </w:r>
    </w:p>
    <w:p w:rsidR="00FE25F8" w:rsidRDefault="00524FA6">
      <w:pPr>
        <w:pStyle w:val="10"/>
        <w:jc w:val="center"/>
        <w:rPr>
          <w:color w:val="000000"/>
          <w:sz w:val="24"/>
          <w:szCs w:val="24"/>
        </w:rPr>
      </w:pPr>
      <w:r>
        <w:rPr>
          <w:color w:val="000000"/>
          <w:sz w:val="24"/>
          <w:szCs w:val="24"/>
        </w:rPr>
        <w:lastRenderedPageBreak/>
        <w:t>Рис. 9.2.3. Здание КНС 82.</w:t>
      </w:r>
    </w:p>
    <w:p w:rsidR="00FE25F8" w:rsidRDefault="00524FA6">
      <w:pPr>
        <w:pStyle w:val="10"/>
        <w:spacing w:line="360" w:lineRule="auto"/>
        <w:ind w:left="142" w:firstLine="425"/>
        <w:jc w:val="center"/>
        <w:rPr>
          <w:sz w:val="24"/>
          <w:szCs w:val="24"/>
        </w:rPr>
      </w:pPr>
      <w:r>
        <w:rPr>
          <w:noProof/>
          <w:color w:val="000000"/>
        </w:rPr>
        <w:drawing>
          <wp:inline distT="0" distB="0" distL="0" distR="0">
            <wp:extent cx="3657600" cy="4876800"/>
            <wp:effectExtent l="0" t="0" r="0" b="0"/>
            <wp:docPr id="93" name="image90.png" descr="C:\Users\Sony\AppData\Local\Microsoft\Windows\Temporary Internet Files\Content.Word\IMG-20230415-WA0034.jpg"/>
            <wp:cNvGraphicFramePr/>
            <a:graphic xmlns:a="http://schemas.openxmlformats.org/drawingml/2006/main">
              <a:graphicData uri="http://schemas.openxmlformats.org/drawingml/2006/picture">
                <pic:pic xmlns:pic="http://schemas.openxmlformats.org/drawingml/2006/picture">
                  <pic:nvPicPr>
                    <pic:cNvPr id="0" name="image90.png" descr="C:\Users\Sony\AppData\Local\Microsoft\Windows\Temporary Internet Files\Content.Word\IMG-20230415-WA0034.jpg"/>
                    <pic:cNvPicPr preferRelativeResize="0"/>
                  </pic:nvPicPr>
                  <pic:blipFill>
                    <a:blip r:embed="rId27" cstate="print"/>
                    <a:srcRect/>
                    <a:stretch>
                      <a:fillRect/>
                    </a:stretch>
                  </pic:blipFill>
                  <pic:spPr>
                    <a:xfrm>
                      <a:off x="0" y="0"/>
                      <a:ext cx="3657600" cy="4876800"/>
                    </a:xfrm>
                    <a:prstGeom prst="rect">
                      <a:avLst/>
                    </a:prstGeom>
                    <a:ln/>
                  </pic:spPr>
                </pic:pic>
              </a:graphicData>
            </a:graphic>
          </wp:inline>
        </w:drawing>
      </w:r>
    </w:p>
    <w:p w:rsidR="00FE25F8" w:rsidRDefault="00524FA6">
      <w:pPr>
        <w:pStyle w:val="10"/>
        <w:spacing w:line="360" w:lineRule="auto"/>
        <w:ind w:left="142" w:firstLine="425"/>
        <w:jc w:val="center"/>
        <w:rPr>
          <w:sz w:val="24"/>
          <w:szCs w:val="24"/>
        </w:rPr>
      </w:pPr>
      <w:r>
        <w:rPr>
          <w:sz w:val="24"/>
          <w:szCs w:val="24"/>
        </w:rPr>
        <w:t>Рис. 9.2.4. Своевременно заменные насосы.</w:t>
      </w:r>
    </w:p>
    <w:p w:rsidR="00FE25F8" w:rsidRDefault="00524FA6">
      <w:pPr>
        <w:pStyle w:val="10"/>
        <w:spacing w:line="360" w:lineRule="auto"/>
        <w:ind w:left="142" w:firstLine="425"/>
        <w:jc w:val="center"/>
        <w:rPr>
          <w:sz w:val="24"/>
          <w:szCs w:val="24"/>
        </w:rPr>
      </w:pPr>
      <w:r>
        <w:rPr>
          <w:noProof/>
          <w:color w:val="000000"/>
        </w:rPr>
        <w:drawing>
          <wp:inline distT="0" distB="0" distL="0" distR="0">
            <wp:extent cx="2712720" cy="3489960"/>
            <wp:effectExtent l="0" t="0" r="0" b="0"/>
            <wp:docPr id="78" name="image65.png" descr="C:\Users\Sony\AppData\Local\Microsoft\Windows\Temporary Internet Files\Content.Word\IMG-20230415-WA0033.jpg"/>
            <wp:cNvGraphicFramePr/>
            <a:graphic xmlns:a="http://schemas.openxmlformats.org/drawingml/2006/main">
              <a:graphicData uri="http://schemas.openxmlformats.org/drawingml/2006/picture">
                <pic:pic xmlns:pic="http://schemas.openxmlformats.org/drawingml/2006/picture">
                  <pic:nvPicPr>
                    <pic:cNvPr id="0" name="image65.png" descr="C:\Users\Sony\AppData\Local\Microsoft\Windows\Temporary Internet Files\Content.Word\IMG-20230415-WA0033.jpg"/>
                    <pic:cNvPicPr preferRelativeResize="0"/>
                  </pic:nvPicPr>
                  <pic:blipFill>
                    <a:blip r:embed="rId28" cstate="print"/>
                    <a:srcRect/>
                    <a:stretch>
                      <a:fillRect/>
                    </a:stretch>
                  </pic:blipFill>
                  <pic:spPr>
                    <a:xfrm>
                      <a:off x="0" y="0"/>
                      <a:ext cx="2712720" cy="3489960"/>
                    </a:xfrm>
                    <a:prstGeom prst="rect">
                      <a:avLst/>
                    </a:prstGeom>
                    <a:ln/>
                  </pic:spPr>
                </pic:pic>
              </a:graphicData>
            </a:graphic>
          </wp:inline>
        </w:drawing>
      </w:r>
    </w:p>
    <w:p w:rsidR="00FE25F8" w:rsidRDefault="00524FA6">
      <w:pPr>
        <w:pStyle w:val="10"/>
        <w:spacing w:line="360" w:lineRule="auto"/>
        <w:ind w:left="142" w:firstLine="425"/>
        <w:jc w:val="center"/>
        <w:rPr>
          <w:sz w:val="24"/>
          <w:szCs w:val="24"/>
        </w:rPr>
      </w:pPr>
      <w:r>
        <w:rPr>
          <w:sz w:val="24"/>
          <w:szCs w:val="24"/>
        </w:rPr>
        <w:lastRenderedPageBreak/>
        <w:t>Рис. 9.2.4.  Заменена система вентиляции.</w:t>
      </w:r>
    </w:p>
    <w:p w:rsidR="00FE25F8" w:rsidRDefault="00FE25F8">
      <w:pPr>
        <w:pStyle w:val="10"/>
        <w:spacing w:line="360" w:lineRule="auto"/>
        <w:ind w:left="142" w:firstLine="425"/>
        <w:jc w:val="center"/>
        <w:rPr>
          <w:sz w:val="24"/>
          <w:szCs w:val="24"/>
        </w:rPr>
      </w:pPr>
    </w:p>
    <w:p w:rsidR="00FE25F8" w:rsidRDefault="00524FA6">
      <w:pPr>
        <w:pStyle w:val="10"/>
        <w:spacing w:line="360" w:lineRule="auto"/>
        <w:ind w:left="142" w:firstLine="425"/>
        <w:jc w:val="both"/>
        <w:rPr>
          <w:sz w:val="24"/>
          <w:szCs w:val="24"/>
        </w:rPr>
      </w:pPr>
      <w:r>
        <w:rPr>
          <w:sz w:val="24"/>
          <w:szCs w:val="24"/>
        </w:rPr>
        <w:t xml:space="preserve">КНС «Лесная» по улице Лесной собирает стоки с ул. Трудовая и мини КНС - насосы и арматура своевременно заменены. Установлены насосы 2 насоса СМ-150-125-315б/4 – 22 кВт.  Щиты управления заменены.  Станция со значительным сроком службы, приёмный резервуар размещен вне станции, решетки не предусмотрены.  </w:t>
      </w:r>
    </w:p>
    <w:p w:rsidR="00FE25F8" w:rsidRDefault="00524FA6">
      <w:pPr>
        <w:pStyle w:val="10"/>
        <w:spacing w:line="360" w:lineRule="auto"/>
        <w:ind w:left="142" w:firstLine="425"/>
        <w:jc w:val="center"/>
        <w:rPr>
          <w:sz w:val="24"/>
          <w:szCs w:val="24"/>
        </w:rPr>
      </w:pPr>
      <w:r>
        <w:rPr>
          <w:noProof/>
          <w:color w:val="000000"/>
        </w:rPr>
        <w:drawing>
          <wp:inline distT="0" distB="0" distL="0" distR="0">
            <wp:extent cx="4183380" cy="3352800"/>
            <wp:effectExtent l="0" t="0" r="0" b="0"/>
            <wp:docPr id="79" name="image66.png" descr="C:\Users\Sony\AppData\Local\Microsoft\Windows\Temporary Internet Files\Content.Word\IMG-20230415-WA0040.jpg"/>
            <wp:cNvGraphicFramePr/>
            <a:graphic xmlns:a="http://schemas.openxmlformats.org/drawingml/2006/main">
              <a:graphicData uri="http://schemas.openxmlformats.org/drawingml/2006/picture">
                <pic:pic xmlns:pic="http://schemas.openxmlformats.org/drawingml/2006/picture">
                  <pic:nvPicPr>
                    <pic:cNvPr id="0" name="image66.png" descr="C:\Users\Sony\AppData\Local\Microsoft\Windows\Temporary Internet Files\Content.Word\IMG-20230415-WA0040.jpg"/>
                    <pic:cNvPicPr preferRelativeResize="0"/>
                  </pic:nvPicPr>
                  <pic:blipFill>
                    <a:blip r:embed="rId29" cstate="print"/>
                    <a:srcRect/>
                    <a:stretch>
                      <a:fillRect/>
                    </a:stretch>
                  </pic:blipFill>
                  <pic:spPr>
                    <a:xfrm>
                      <a:off x="0" y="0"/>
                      <a:ext cx="4183380" cy="3352800"/>
                    </a:xfrm>
                    <a:prstGeom prst="rect">
                      <a:avLst/>
                    </a:prstGeom>
                    <a:ln/>
                  </pic:spPr>
                </pic:pic>
              </a:graphicData>
            </a:graphic>
          </wp:inline>
        </w:drawing>
      </w:r>
    </w:p>
    <w:p w:rsidR="00FE25F8" w:rsidRDefault="00524FA6">
      <w:pPr>
        <w:pStyle w:val="10"/>
        <w:spacing w:line="360" w:lineRule="auto"/>
        <w:ind w:left="142" w:firstLine="425"/>
        <w:jc w:val="center"/>
        <w:rPr>
          <w:sz w:val="24"/>
          <w:szCs w:val="24"/>
        </w:rPr>
      </w:pPr>
      <w:r>
        <w:rPr>
          <w:sz w:val="24"/>
          <w:szCs w:val="24"/>
        </w:rPr>
        <w:t>Рис. 9.2.5.  Здание КНС Лесная.</w:t>
      </w:r>
    </w:p>
    <w:p w:rsidR="00FE25F8" w:rsidRDefault="00524FA6">
      <w:pPr>
        <w:pStyle w:val="10"/>
        <w:spacing w:line="360" w:lineRule="auto"/>
        <w:ind w:left="142" w:firstLine="425"/>
        <w:jc w:val="both"/>
        <w:rPr>
          <w:sz w:val="24"/>
          <w:szCs w:val="24"/>
        </w:rPr>
      </w:pPr>
      <w:r>
        <w:rPr>
          <w:sz w:val="24"/>
          <w:szCs w:val="24"/>
        </w:rPr>
        <w:t>Мини КНС по ул. Зои Космодемьянской представляет собой два колодца. В первом колодце размещена самодельная корзина для задержания мусора, во втором колодце   установлен погружной дренажный насос.  Так же мини КНС с 2-мя дренажными насосами мощностью 5,5 кВт установлена на ул. Свободы. Все мини КНС в хорошем состоянии.</w:t>
      </w:r>
    </w:p>
    <w:p w:rsidR="00FE25F8" w:rsidRDefault="00524FA6">
      <w:pPr>
        <w:pStyle w:val="10"/>
        <w:spacing w:line="360" w:lineRule="auto"/>
        <w:ind w:left="142" w:firstLine="425"/>
        <w:jc w:val="center"/>
        <w:rPr>
          <w:sz w:val="24"/>
          <w:szCs w:val="24"/>
        </w:rPr>
      </w:pPr>
      <w:r>
        <w:rPr>
          <w:noProof/>
          <w:color w:val="000000"/>
        </w:rPr>
        <w:lastRenderedPageBreak/>
        <w:drawing>
          <wp:inline distT="0" distB="0" distL="0" distR="0">
            <wp:extent cx="3695700" cy="2918460"/>
            <wp:effectExtent l="0" t="0" r="0" b="0"/>
            <wp:docPr id="80" name="image67.png" descr="C:\Users\Sony\AppData\Local\Microsoft\Windows\Temporary Internet Files\Content.Word\IMG-20230415-WA0027.jpg"/>
            <wp:cNvGraphicFramePr/>
            <a:graphic xmlns:a="http://schemas.openxmlformats.org/drawingml/2006/main">
              <a:graphicData uri="http://schemas.openxmlformats.org/drawingml/2006/picture">
                <pic:pic xmlns:pic="http://schemas.openxmlformats.org/drawingml/2006/picture">
                  <pic:nvPicPr>
                    <pic:cNvPr id="0" name="image67.png" descr="C:\Users\Sony\AppData\Local\Microsoft\Windows\Temporary Internet Files\Content.Word\IMG-20230415-WA0027.jpg"/>
                    <pic:cNvPicPr preferRelativeResize="0"/>
                  </pic:nvPicPr>
                  <pic:blipFill>
                    <a:blip r:embed="rId30" cstate="print"/>
                    <a:srcRect/>
                    <a:stretch>
                      <a:fillRect/>
                    </a:stretch>
                  </pic:blipFill>
                  <pic:spPr>
                    <a:xfrm>
                      <a:off x="0" y="0"/>
                      <a:ext cx="3695700" cy="2918460"/>
                    </a:xfrm>
                    <a:prstGeom prst="rect">
                      <a:avLst/>
                    </a:prstGeom>
                    <a:ln/>
                  </pic:spPr>
                </pic:pic>
              </a:graphicData>
            </a:graphic>
          </wp:inline>
        </w:drawing>
      </w:r>
    </w:p>
    <w:p w:rsidR="00FE25F8" w:rsidRDefault="00524FA6">
      <w:pPr>
        <w:pStyle w:val="10"/>
        <w:spacing w:line="360" w:lineRule="auto"/>
        <w:ind w:left="142" w:firstLine="425"/>
        <w:jc w:val="center"/>
        <w:rPr>
          <w:sz w:val="24"/>
          <w:szCs w:val="24"/>
        </w:rPr>
      </w:pPr>
      <w:r>
        <w:rPr>
          <w:sz w:val="24"/>
          <w:szCs w:val="24"/>
        </w:rPr>
        <w:t>Рис. 9.2.6. Колодец с насосом на мини КНС.</w:t>
      </w:r>
    </w:p>
    <w:p w:rsidR="00FE25F8" w:rsidRDefault="00FE25F8">
      <w:pPr>
        <w:pStyle w:val="10"/>
        <w:spacing w:line="360" w:lineRule="auto"/>
        <w:ind w:left="142" w:firstLine="425"/>
        <w:jc w:val="center"/>
        <w:rPr>
          <w:sz w:val="24"/>
          <w:szCs w:val="24"/>
        </w:rPr>
      </w:pPr>
    </w:p>
    <w:p w:rsidR="00FE25F8" w:rsidRDefault="00524FA6">
      <w:pPr>
        <w:pStyle w:val="10"/>
        <w:spacing w:line="360" w:lineRule="auto"/>
        <w:ind w:left="142" w:firstLine="425"/>
        <w:jc w:val="both"/>
        <w:rPr>
          <w:sz w:val="24"/>
          <w:szCs w:val="24"/>
        </w:rPr>
      </w:pPr>
      <w:r>
        <w:rPr>
          <w:sz w:val="24"/>
          <w:szCs w:val="24"/>
        </w:rPr>
        <w:t>На КНС в районе Гагарина так же изначально проектом не предусмотрена решетка.  Насосы и арматура своевременно заменены и находится в работоспособном состоянии.  Уставлены 2 насоса СМ-150-125-315б/4 – 22 кВт. Установлен новый щит управления с выводом на диспетчерский пункт.</w:t>
      </w:r>
    </w:p>
    <w:p w:rsidR="00FE25F8" w:rsidRDefault="00524FA6">
      <w:pPr>
        <w:pStyle w:val="10"/>
        <w:spacing w:line="360" w:lineRule="auto"/>
        <w:ind w:left="142" w:firstLine="425"/>
        <w:jc w:val="center"/>
        <w:rPr>
          <w:sz w:val="24"/>
          <w:szCs w:val="24"/>
        </w:rPr>
      </w:pPr>
      <w:r>
        <w:rPr>
          <w:noProof/>
          <w:color w:val="000000"/>
        </w:rPr>
        <w:drawing>
          <wp:inline distT="0" distB="0" distL="0" distR="0">
            <wp:extent cx="2971800" cy="4343400"/>
            <wp:effectExtent l="0" t="0" r="0" b="0"/>
            <wp:docPr id="81" name="image68.png" descr="C:\Users\Sony\AppData\Local\Microsoft\Windows\Temporary Internet Files\Content.Word\IMG-20230415-WA0020.jpg"/>
            <wp:cNvGraphicFramePr/>
            <a:graphic xmlns:a="http://schemas.openxmlformats.org/drawingml/2006/main">
              <a:graphicData uri="http://schemas.openxmlformats.org/drawingml/2006/picture">
                <pic:pic xmlns:pic="http://schemas.openxmlformats.org/drawingml/2006/picture">
                  <pic:nvPicPr>
                    <pic:cNvPr id="0" name="image68.png" descr="C:\Users\Sony\AppData\Local\Microsoft\Windows\Temporary Internet Files\Content.Word\IMG-20230415-WA0020.jpg"/>
                    <pic:cNvPicPr preferRelativeResize="0"/>
                  </pic:nvPicPr>
                  <pic:blipFill>
                    <a:blip r:embed="rId31" cstate="print"/>
                    <a:srcRect/>
                    <a:stretch>
                      <a:fillRect/>
                    </a:stretch>
                  </pic:blipFill>
                  <pic:spPr>
                    <a:xfrm>
                      <a:off x="0" y="0"/>
                      <a:ext cx="2971800" cy="4343400"/>
                    </a:xfrm>
                    <a:prstGeom prst="rect">
                      <a:avLst/>
                    </a:prstGeom>
                    <a:ln/>
                  </pic:spPr>
                </pic:pic>
              </a:graphicData>
            </a:graphic>
          </wp:inline>
        </w:drawing>
      </w:r>
    </w:p>
    <w:p w:rsidR="003619B4" w:rsidRPr="003619B4" w:rsidRDefault="00524FA6" w:rsidP="003619B4">
      <w:pPr>
        <w:pStyle w:val="10"/>
        <w:spacing w:line="360" w:lineRule="auto"/>
        <w:ind w:left="142" w:firstLine="425"/>
        <w:jc w:val="center"/>
        <w:rPr>
          <w:sz w:val="24"/>
          <w:szCs w:val="24"/>
        </w:rPr>
      </w:pPr>
      <w:r>
        <w:rPr>
          <w:sz w:val="24"/>
          <w:szCs w:val="24"/>
        </w:rPr>
        <w:lastRenderedPageBreak/>
        <w:t>Рис. 9.2.7. Щит управления на КНС в районе Гагарина.</w:t>
      </w:r>
    </w:p>
    <w:p w:rsidR="003619B4" w:rsidRPr="003619B4" w:rsidRDefault="003619B4" w:rsidP="003619B4">
      <w:pPr>
        <w:pStyle w:val="10"/>
        <w:spacing w:line="360" w:lineRule="auto"/>
        <w:ind w:left="142" w:firstLine="425"/>
        <w:jc w:val="center"/>
        <w:rPr>
          <w:i/>
          <w:sz w:val="24"/>
          <w:szCs w:val="24"/>
          <w:highlight w:val="cyan"/>
        </w:rPr>
      </w:pPr>
      <w:r w:rsidRPr="003619B4">
        <w:rPr>
          <w:i/>
          <w:sz w:val="24"/>
          <w:szCs w:val="24"/>
          <w:highlight w:val="cyan"/>
        </w:rPr>
        <w:t xml:space="preserve">Очистная станция производственных стоков </w:t>
      </w:r>
    </w:p>
    <w:p w:rsidR="003619B4" w:rsidRPr="003619B4" w:rsidRDefault="003619B4" w:rsidP="003619B4">
      <w:pPr>
        <w:pStyle w:val="10"/>
        <w:spacing w:line="360" w:lineRule="auto"/>
        <w:ind w:left="142" w:firstLine="425"/>
        <w:jc w:val="center"/>
        <w:rPr>
          <w:i/>
          <w:sz w:val="24"/>
          <w:szCs w:val="24"/>
          <w:highlight w:val="cyan"/>
        </w:rPr>
      </w:pPr>
      <w:r w:rsidRPr="003619B4">
        <w:rPr>
          <w:i/>
          <w:sz w:val="24"/>
          <w:szCs w:val="24"/>
          <w:highlight w:val="cyan"/>
        </w:rPr>
        <w:t>на территории Индустриального парка «Родники»</w:t>
      </w:r>
    </w:p>
    <w:p w:rsidR="003619B4" w:rsidRPr="003619B4" w:rsidRDefault="003619B4" w:rsidP="003619B4">
      <w:pPr>
        <w:pStyle w:val="10"/>
        <w:spacing w:line="360" w:lineRule="auto"/>
        <w:ind w:left="142" w:firstLine="425"/>
        <w:jc w:val="both"/>
        <w:rPr>
          <w:sz w:val="24"/>
          <w:szCs w:val="24"/>
          <w:highlight w:val="cyan"/>
        </w:rPr>
      </w:pPr>
      <w:r w:rsidRPr="003619B4">
        <w:rPr>
          <w:sz w:val="24"/>
          <w:szCs w:val="24"/>
          <w:highlight w:val="cyan"/>
        </w:rPr>
        <w:t>Очистная станция производственных стоков, расположенная по адресу: Ивановская область, г.Родники, ул. Советская, д. 20, представляет собой единый недвижимый комплекс, находится в собственности муниципального образования «Родниковский муниципальный район» и предоставлена в аренду АО «Индустриальный парк «Родники» по договору аренды №40 от 11.11.2016г. Очистная станция в настоящее время эксплуатируется ООО «Управляющая компания Индустриального парка «Родники» на основании договора субаренды имущества от 01.01.2019г. № 02/ОИП-1, заключенного указанной организацией с АО «Индустриальный парк «Родники». Перед заключением договора арендатором получено согласие Администрации муниципального образования «Родниковский муниципальный район» от 14.12.2018г. на заключение договора субаренды в соответствии с п. 3.2.2 договора аренды.</w:t>
      </w:r>
    </w:p>
    <w:p w:rsidR="003619B4" w:rsidRPr="003619B4" w:rsidRDefault="003619B4" w:rsidP="003619B4">
      <w:pPr>
        <w:pStyle w:val="10"/>
        <w:spacing w:line="360" w:lineRule="auto"/>
        <w:ind w:left="142" w:firstLine="425"/>
        <w:jc w:val="both"/>
        <w:rPr>
          <w:sz w:val="24"/>
          <w:szCs w:val="24"/>
          <w:highlight w:val="cyan"/>
        </w:rPr>
      </w:pPr>
      <w:r w:rsidRPr="003619B4">
        <w:rPr>
          <w:sz w:val="24"/>
          <w:szCs w:val="24"/>
          <w:highlight w:val="cyan"/>
        </w:rPr>
        <w:t>Технологическая схема очистной станции производственных стоков следующая: сточные воды поступают в усреднители, затем подвергаются реагентной обработке и далее направляются на напорные фильтры.</w:t>
      </w:r>
    </w:p>
    <w:p w:rsidR="003619B4" w:rsidRPr="003619B4" w:rsidRDefault="003619B4" w:rsidP="003619B4">
      <w:pPr>
        <w:pStyle w:val="10"/>
        <w:spacing w:line="360" w:lineRule="auto"/>
        <w:ind w:left="142" w:firstLine="425"/>
        <w:jc w:val="both"/>
        <w:rPr>
          <w:sz w:val="24"/>
          <w:szCs w:val="24"/>
          <w:highlight w:val="cyan"/>
        </w:rPr>
      </w:pPr>
      <w:r w:rsidRPr="003619B4">
        <w:rPr>
          <w:sz w:val="24"/>
          <w:szCs w:val="24"/>
          <w:highlight w:val="cyan"/>
        </w:rPr>
        <w:t>Осадок после реагентной обработки обезвоживается на камерном фильтр-прессе.</w:t>
      </w:r>
    </w:p>
    <w:p w:rsidR="003619B4" w:rsidRPr="003619B4" w:rsidRDefault="003619B4" w:rsidP="003619B4">
      <w:pPr>
        <w:pStyle w:val="10"/>
        <w:spacing w:line="360" w:lineRule="auto"/>
        <w:ind w:left="142" w:firstLine="425"/>
        <w:jc w:val="both"/>
        <w:rPr>
          <w:sz w:val="24"/>
          <w:szCs w:val="24"/>
          <w:highlight w:val="cyan"/>
        </w:rPr>
      </w:pPr>
      <w:r w:rsidRPr="003619B4">
        <w:rPr>
          <w:sz w:val="24"/>
          <w:szCs w:val="24"/>
          <w:highlight w:val="cyan"/>
        </w:rPr>
        <w:t xml:space="preserve">Данная технологическая схема себя полностью не оправдала, фильтры быстро забиваются, требуют постоянных промывок, эффектность очистки недостаточна. Пластины фильтр-пресса быстро засоряются осадком, очистка пластин производится «вручную» с большим количеством промывок. В настоящий момент проводятся работы по выбору оптимальной технологической схемы с последующей реконструкцией очистной станции производственных стоков для достижения перспективной производительности и требуемого качества очистки. </w:t>
      </w:r>
    </w:p>
    <w:p w:rsidR="003619B4" w:rsidRPr="003619B4" w:rsidRDefault="003619B4" w:rsidP="003619B4">
      <w:pPr>
        <w:pStyle w:val="10"/>
        <w:spacing w:line="360" w:lineRule="auto"/>
        <w:ind w:left="142" w:firstLine="425"/>
        <w:jc w:val="both"/>
        <w:rPr>
          <w:sz w:val="24"/>
          <w:szCs w:val="24"/>
          <w:highlight w:val="cyan"/>
        </w:rPr>
      </w:pPr>
      <w:r w:rsidRPr="003619B4">
        <w:rPr>
          <w:sz w:val="24"/>
          <w:szCs w:val="24"/>
          <w:highlight w:val="cyan"/>
        </w:rPr>
        <w:t>Абонентами ООО «УК ИП «Родники», в соответствии с заключенными договорами холодного водоснабжения и водоотведения в части приема сточных вод в промышленную систему водоотведения, транспортировки и очистки сточных вод являются следующие резиденты Индустриального парка: ООО «Эверест», ООО «Энерго ЭМС», ООО «Бриз», ООО «Дилан - Текстиль», ООО «РЗП», ООО «ТД Гофротара», ООО «Райтекс», ООО «Протекс», ООО «Унтекс Родники», ООО «РУСБИО», АО «Родники - Текстиль».</w:t>
      </w:r>
    </w:p>
    <w:p w:rsidR="003619B4" w:rsidRPr="003619B4" w:rsidRDefault="003619B4" w:rsidP="003619B4">
      <w:pPr>
        <w:pStyle w:val="10"/>
        <w:spacing w:line="360" w:lineRule="auto"/>
        <w:ind w:left="142" w:firstLine="425"/>
        <w:jc w:val="both"/>
        <w:rPr>
          <w:sz w:val="24"/>
          <w:szCs w:val="24"/>
          <w:highlight w:val="cyan"/>
        </w:rPr>
      </w:pPr>
      <w:r w:rsidRPr="003619B4">
        <w:rPr>
          <w:sz w:val="24"/>
          <w:szCs w:val="24"/>
          <w:highlight w:val="cyan"/>
        </w:rPr>
        <w:t>Биологические очистные сооружения БОС</w:t>
      </w:r>
    </w:p>
    <w:p w:rsidR="003619B4" w:rsidRDefault="003619B4" w:rsidP="003619B4">
      <w:pPr>
        <w:pStyle w:val="10"/>
        <w:spacing w:line="360" w:lineRule="auto"/>
        <w:ind w:left="142" w:firstLine="425"/>
        <w:jc w:val="both"/>
        <w:rPr>
          <w:sz w:val="24"/>
          <w:szCs w:val="24"/>
        </w:rPr>
      </w:pPr>
      <w:r w:rsidRPr="003619B4">
        <w:rPr>
          <w:sz w:val="24"/>
          <w:szCs w:val="24"/>
          <w:highlight w:val="cyan"/>
        </w:rPr>
        <w:t>Биологические очистные сооружения БОС предназначены для совместной очистки стоков города Родники и стоков от ООО «УК ИП «Родники», прошедших предварительную очистку на очистной станции производственных стоков.</w:t>
      </w:r>
    </w:p>
    <w:p w:rsidR="00FE25F8" w:rsidRDefault="00524FA6" w:rsidP="003619B4">
      <w:pPr>
        <w:pStyle w:val="10"/>
        <w:spacing w:line="360" w:lineRule="auto"/>
        <w:ind w:left="142" w:firstLine="425"/>
        <w:jc w:val="both"/>
        <w:rPr>
          <w:sz w:val="24"/>
          <w:szCs w:val="24"/>
        </w:rPr>
      </w:pPr>
      <w:r>
        <w:rPr>
          <w:sz w:val="24"/>
          <w:szCs w:val="24"/>
        </w:rPr>
        <w:lastRenderedPageBreak/>
        <w:t>Биологические очистные сооружения построены и пущены в эксплуатацию в 1963 году по проекту, разработанному ГПИ-6 Минлегпрома СССР г. Иваново. В 1980 году очистные сооружения реконструированы. Проектная мощность составляет 45 000 м3/сутки.</w:t>
      </w:r>
    </w:p>
    <w:p w:rsidR="00FE25F8" w:rsidRDefault="00524FA6">
      <w:pPr>
        <w:pStyle w:val="10"/>
        <w:spacing w:line="360" w:lineRule="auto"/>
        <w:ind w:left="142" w:firstLine="425"/>
        <w:jc w:val="both"/>
        <w:rPr>
          <w:sz w:val="24"/>
          <w:szCs w:val="24"/>
        </w:rPr>
      </w:pPr>
      <w:r>
        <w:rPr>
          <w:sz w:val="24"/>
          <w:szCs w:val="24"/>
        </w:rPr>
        <w:t xml:space="preserve">Технология очистки включает прохождение решеток, подъем воды собственной насосной станцией на механическую очистку, механическую очистку на песколовках и первичных отстойниках, усреднение, биологическую очистку на аэротенках и вторичных отстойниках. </w:t>
      </w:r>
    </w:p>
    <w:p w:rsidR="00FE25F8" w:rsidRPr="003619B4" w:rsidRDefault="00524FA6">
      <w:pPr>
        <w:pStyle w:val="10"/>
        <w:spacing w:line="360" w:lineRule="auto"/>
        <w:ind w:left="142" w:firstLine="425"/>
        <w:jc w:val="both"/>
        <w:rPr>
          <w:sz w:val="24"/>
          <w:szCs w:val="24"/>
        </w:rPr>
      </w:pPr>
      <w:r>
        <w:rPr>
          <w:sz w:val="24"/>
          <w:szCs w:val="24"/>
        </w:rPr>
        <w:t xml:space="preserve">Так же предполагалась </w:t>
      </w:r>
      <w:r w:rsidRPr="003619B4">
        <w:rPr>
          <w:sz w:val="24"/>
          <w:szCs w:val="24"/>
        </w:rPr>
        <w:t>биологическая очистка на аэротенках и вторичных отстойниках второй ступени и доочистка на фильтрах. Однако эти сооружения выключены более 10 лет назад и не подлежат восстановлению.</w:t>
      </w:r>
    </w:p>
    <w:p w:rsidR="00FE25F8" w:rsidRDefault="00524FA6">
      <w:pPr>
        <w:pStyle w:val="10"/>
        <w:spacing w:line="360" w:lineRule="auto"/>
        <w:ind w:left="142" w:firstLine="425"/>
        <w:jc w:val="both"/>
        <w:rPr>
          <w:sz w:val="24"/>
          <w:szCs w:val="24"/>
        </w:rPr>
      </w:pPr>
      <w:r w:rsidRPr="003619B4">
        <w:rPr>
          <w:sz w:val="24"/>
          <w:szCs w:val="24"/>
        </w:rPr>
        <w:t>Состав и характеристики биологических</w:t>
      </w:r>
      <w:r>
        <w:rPr>
          <w:sz w:val="24"/>
          <w:szCs w:val="24"/>
        </w:rPr>
        <w:t xml:space="preserve"> очистных сооружений г. Родники представлен в таблице 9.2.1.</w:t>
      </w:r>
    </w:p>
    <w:p w:rsidR="00FE25F8" w:rsidRDefault="00524FA6">
      <w:pPr>
        <w:pStyle w:val="10"/>
        <w:spacing w:line="360" w:lineRule="auto"/>
        <w:ind w:left="142" w:firstLine="425"/>
        <w:jc w:val="center"/>
        <w:rPr>
          <w:sz w:val="24"/>
          <w:szCs w:val="24"/>
        </w:rPr>
      </w:pPr>
      <w:r>
        <w:rPr>
          <w:sz w:val="24"/>
          <w:szCs w:val="24"/>
        </w:rPr>
        <w:t xml:space="preserve">                                                                                                                      Таблице 9.2.1.</w:t>
      </w:r>
    </w:p>
    <w:tbl>
      <w:tblPr>
        <w:tblStyle w:val="af9"/>
        <w:tblW w:w="10250"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7"/>
        <w:gridCol w:w="960"/>
        <w:gridCol w:w="1016"/>
        <w:gridCol w:w="8"/>
        <w:gridCol w:w="3119"/>
      </w:tblGrid>
      <w:tr w:rsidR="00FE25F8">
        <w:trPr>
          <w:trHeight w:val="300"/>
        </w:trPr>
        <w:tc>
          <w:tcPr>
            <w:tcW w:w="10250" w:type="dxa"/>
            <w:gridSpan w:val="5"/>
            <w:shd w:val="clear" w:color="auto" w:fill="auto"/>
            <w:vAlign w:val="center"/>
          </w:tcPr>
          <w:p w:rsidR="00FE25F8" w:rsidRDefault="00524FA6">
            <w:pPr>
              <w:pStyle w:val="10"/>
              <w:jc w:val="center"/>
              <w:rPr>
                <w:i/>
                <w:color w:val="000000"/>
              </w:rPr>
            </w:pPr>
            <w:r>
              <w:rPr>
                <w:i/>
                <w:color w:val="000000"/>
              </w:rPr>
              <w:t>Песколовки с круговым движением воды</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Диаметр</w:t>
            </w:r>
          </w:p>
        </w:tc>
        <w:tc>
          <w:tcPr>
            <w:tcW w:w="960" w:type="dxa"/>
            <w:shd w:val="clear" w:color="auto" w:fill="auto"/>
            <w:vAlign w:val="center"/>
          </w:tcPr>
          <w:p w:rsidR="00FE25F8" w:rsidRDefault="00524FA6">
            <w:pPr>
              <w:pStyle w:val="10"/>
              <w:jc w:val="center"/>
              <w:rPr>
                <w:color w:val="000000"/>
              </w:rPr>
            </w:pPr>
            <w:r>
              <w:rPr>
                <w:color w:val="000000"/>
              </w:rPr>
              <w:t>4</w:t>
            </w:r>
          </w:p>
        </w:tc>
        <w:tc>
          <w:tcPr>
            <w:tcW w:w="1016" w:type="dxa"/>
            <w:shd w:val="clear" w:color="auto" w:fill="auto"/>
            <w:vAlign w:val="center"/>
          </w:tcPr>
          <w:p w:rsidR="00FE25F8" w:rsidRDefault="00524FA6">
            <w:pPr>
              <w:pStyle w:val="10"/>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274"/>
        </w:trPr>
        <w:tc>
          <w:tcPr>
            <w:tcW w:w="5147" w:type="dxa"/>
            <w:shd w:val="clear" w:color="auto" w:fill="auto"/>
            <w:vAlign w:val="center"/>
          </w:tcPr>
          <w:p w:rsidR="00FE25F8" w:rsidRDefault="00524FA6">
            <w:pPr>
              <w:pStyle w:val="10"/>
              <w:jc w:val="center"/>
              <w:rPr>
                <w:color w:val="000000"/>
              </w:rPr>
            </w:pPr>
            <w:r>
              <w:rPr>
                <w:color w:val="000000"/>
              </w:rPr>
              <w:t>Количество</w:t>
            </w:r>
          </w:p>
        </w:tc>
        <w:tc>
          <w:tcPr>
            <w:tcW w:w="960" w:type="dxa"/>
            <w:shd w:val="clear" w:color="auto" w:fill="auto"/>
            <w:vAlign w:val="center"/>
          </w:tcPr>
          <w:p w:rsidR="00FE25F8" w:rsidRDefault="00524FA6">
            <w:pPr>
              <w:pStyle w:val="10"/>
              <w:jc w:val="center"/>
              <w:rPr>
                <w:color w:val="000000"/>
              </w:rPr>
            </w:pPr>
            <w:r>
              <w:rPr>
                <w:color w:val="000000"/>
              </w:rPr>
              <w:t>8</w:t>
            </w:r>
          </w:p>
        </w:tc>
        <w:tc>
          <w:tcPr>
            <w:tcW w:w="1016" w:type="dxa"/>
            <w:shd w:val="clear" w:color="auto" w:fill="auto"/>
            <w:vAlign w:val="center"/>
          </w:tcPr>
          <w:p w:rsidR="00FE25F8" w:rsidRDefault="00524FA6">
            <w:pPr>
              <w:pStyle w:val="10"/>
              <w:rPr>
                <w:color w:val="000000"/>
              </w:rPr>
            </w:pPr>
            <w:r>
              <w:rPr>
                <w:color w:val="000000"/>
              </w:rPr>
              <w:t>штук</w:t>
            </w:r>
          </w:p>
        </w:tc>
        <w:tc>
          <w:tcPr>
            <w:tcW w:w="3127" w:type="dxa"/>
            <w:gridSpan w:val="2"/>
            <w:shd w:val="clear" w:color="auto" w:fill="auto"/>
            <w:vAlign w:val="center"/>
          </w:tcPr>
          <w:p w:rsidR="00FE25F8" w:rsidRDefault="00524FA6">
            <w:pPr>
              <w:pStyle w:val="10"/>
              <w:jc w:val="center"/>
              <w:rPr>
                <w:color w:val="000000"/>
              </w:rPr>
            </w:pPr>
            <w:r>
              <w:rPr>
                <w:color w:val="000000"/>
              </w:rPr>
              <w:t>В работе 8 шт.</w:t>
            </w:r>
          </w:p>
        </w:tc>
      </w:tr>
      <w:tr w:rsidR="00FE25F8">
        <w:trPr>
          <w:trHeight w:val="300"/>
        </w:trPr>
        <w:tc>
          <w:tcPr>
            <w:tcW w:w="10250" w:type="dxa"/>
            <w:gridSpan w:val="5"/>
            <w:shd w:val="clear" w:color="auto" w:fill="auto"/>
            <w:vAlign w:val="center"/>
          </w:tcPr>
          <w:p w:rsidR="00FE25F8" w:rsidRDefault="00524FA6">
            <w:pPr>
              <w:pStyle w:val="10"/>
              <w:jc w:val="center"/>
              <w:rPr>
                <w:color w:val="000000"/>
              </w:rPr>
            </w:pPr>
            <w:r>
              <w:rPr>
                <w:color w:val="000000"/>
              </w:rPr>
              <w:t>Удаление песка производится вручную. Производительность песколовок до 25 000 м</w:t>
            </w:r>
            <w:r>
              <w:rPr>
                <w:color w:val="000000"/>
                <w:vertAlign w:val="superscript"/>
              </w:rPr>
              <w:t>3</w:t>
            </w:r>
            <w:r>
              <w:rPr>
                <w:color w:val="000000"/>
              </w:rPr>
              <w:t>/сутки.</w:t>
            </w:r>
          </w:p>
        </w:tc>
      </w:tr>
      <w:tr w:rsidR="00FE25F8">
        <w:trPr>
          <w:trHeight w:val="300"/>
        </w:trPr>
        <w:tc>
          <w:tcPr>
            <w:tcW w:w="10250" w:type="dxa"/>
            <w:gridSpan w:val="5"/>
            <w:shd w:val="clear" w:color="auto" w:fill="auto"/>
            <w:vAlign w:val="center"/>
          </w:tcPr>
          <w:p w:rsidR="00FE25F8" w:rsidRDefault="00524FA6">
            <w:pPr>
              <w:pStyle w:val="10"/>
              <w:jc w:val="center"/>
              <w:rPr>
                <w:i/>
                <w:color w:val="000000"/>
              </w:rPr>
            </w:pPr>
            <w:r>
              <w:rPr>
                <w:i/>
                <w:color w:val="000000"/>
              </w:rPr>
              <w:t>Отстойники первичные первая очередь</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Вертикальные, диаметр</w:t>
            </w:r>
          </w:p>
        </w:tc>
        <w:tc>
          <w:tcPr>
            <w:tcW w:w="960" w:type="dxa"/>
            <w:shd w:val="clear" w:color="auto" w:fill="auto"/>
            <w:vAlign w:val="center"/>
          </w:tcPr>
          <w:p w:rsidR="00FE25F8" w:rsidRDefault="00524FA6">
            <w:pPr>
              <w:pStyle w:val="10"/>
              <w:jc w:val="center"/>
              <w:rPr>
                <w:color w:val="000000"/>
              </w:rPr>
            </w:pPr>
            <w:r>
              <w:rPr>
                <w:color w:val="000000"/>
              </w:rPr>
              <w:t>8</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Рабочая глубина</w:t>
            </w:r>
          </w:p>
        </w:tc>
        <w:tc>
          <w:tcPr>
            <w:tcW w:w="960" w:type="dxa"/>
            <w:shd w:val="clear" w:color="auto" w:fill="auto"/>
            <w:vAlign w:val="center"/>
          </w:tcPr>
          <w:p w:rsidR="00FE25F8" w:rsidRDefault="00524FA6">
            <w:pPr>
              <w:pStyle w:val="10"/>
              <w:jc w:val="center"/>
              <w:rPr>
                <w:color w:val="000000"/>
              </w:rPr>
            </w:pPr>
            <w:r>
              <w:rPr>
                <w:color w:val="000000"/>
              </w:rPr>
              <w:t>3,60</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Количество</w:t>
            </w:r>
          </w:p>
        </w:tc>
        <w:tc>
          <w:tcPr>
            <w:tcW w:w="960" w:type="dxa"/>
            <w:shd w:val="clear" w:color="auto" w:fill="auto"/>
            <w:vAlign w:val="center"/>
          </w:tcPr>
          <w:p w:rsidR="00FE25F8" w:rsidRDefault="00524FA6">
            <w:pPr>
              <w:pStyle w:val="10"/>
              <w:jc w:val="center"/>
              <w:rPr>
                <w:color w:val="000000"/>
              </w:rPr>
            </w:pPr>
            <w:r>
              <w:rPr>
                <w:color w:val="000000"/>
              </w:rPr>
              <w:t>6</w:t>
            </w:r>
          </w:p>
        </w:tc>
        <w:tc>
          <w:tcPr>
            <w:tcW w:w="1016" w:type="dxa"/>
            <w:shd w:val="clear" w:color="auto" w:fill="auto"/>
            <w:vAlign w:val="center"/>
          </w:tcPr>
          <w:p w:rsidR="00FE25F8" w:rsidRDefault="00524FA6">
            <w:pPr>
              <w:pStyle w:val="10"/>
              <w:rPr>
                <w:color w:val="000000"/>
              </w:rPr>
            </w:pPr>
            <w:r>
              <w:rPr>
                <w:color w:val="000000"/>
              </w:rPr>
              <w:t>штук</w:t>
            </w:r>
          </w:p>
        </w:tc>
        <w:tc>
          <w:tcPr>
            <w:tcW w:w="3127" w:type="dxa"/>
            <w:gridSpan w:val="2"/>
            <w:shd w:val="clear" w:color="auto" w:fill="auto"/>
            <w:vAlign w:val="center"/>
          </w:tcPr>
          <w:p w:rsidR="00FE25F8" w:rsidRDefault="00524FA6">
            <w:pPr>
              <w:pStyle w:val="10"/>
              <w:jc w:val="center"/>
              <w:rPr>
                <w:color w:val="000000"/>
              </w:rPr>
            </w:pPr>
            <w:r>
              <w:rPr>
                <w:color w:val="000000"/>
              </w:rPr>
              <w:t>В работе 4 шт., при этом у одного нарушено удаление осадка.</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Рабочая поверхность</w:t>
            </w:r>
          </w:p>
        </w:tc>
        <w:tc>
          <w:tcPr>
            <w:tcW w:w="960" w:type="dxa"/>
            <w:shd w:val="clear" w:color="auto" w:fill="auto"/>
            <w:vAlign w:val="center"/>
          </w:tcPr>
          <w:p w:rsidR="00FE25F8" w:rsidRDefault="00524FA6">
            <w:pPr>
              <w:pStyle w:val="10"/>
              <w:jc w:val="center"/>
              <w:rPr>
                <w:color w:val="000000"/>
              </w:rPr>
            </w:pPr>
            <w:r>
              <w:rPr>
                <w:color w:val="000000"/>
              </w:rPr>
              <w:t>50,24</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2</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Общая рабочая поверхность</w:t>
            </w:r>
          </w:p>
        </w:tc>
        <w:tc>
          <w:tcPr>
            <w:tcW w:w="960" w:type="dxa"/>
            <w:shd w:val="clear" w:color="auto" w:fill="auto"/>
            <w:vAlign w:val="center"/>
          </w:tcPr>
          <w:p w:rsidR="00FE25F8" w:rsidRDefault="00524FA6">
            <w:pPr>
              <w:pStyle w:val="10"/>
              <w:jc w:val="center"/>
              <w:rPr>
                <w:color w:val="000000"/>
              </w:rPr>
            </w:pPr>
            <w:r>
              <w:rPr>
                <w:color w:val="000000"/>
              </w:rPr>
              <w:t>301,44</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2</w:t>
            </w:r>
          </w:p>
        </w:tc>
        <w:tc>
          <w:tcPr>
            <w:tcW w:w="3127" w:type="dxa"/>
            <w:gridSpan w:val="2"/>
            <w:shd w:val="clear" w:color="auto" w:fill="auto"/>
            <w:vAlign w:val="center"/>
          </w:tcPr>
          <w:p w:rsidR="00FE25F8" w:rsidRDefault="00524FA6">
            <w:pPr>
              <w:pStyle w:val="10"/>
              <w:jc w:val="center"/>
              <w:rPr>
                <w:color w:val="000000"/>
              </w:rPr>
            </w:pPr>
            <w:r>
              <w:rPr>
                <w:color w:val="000000"/>
              </w:rPr>
              <w:t>Поверхность используемых отстойников - 200 м</w:t>
            </w:r>
            <w:r>
              <w:rPr>
                <w:color w:val="000000"/>
                <w:vertAlign w:val="superscript"/>
              </w:rPr>
              <w:t>2</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Объем</w:t>
            </w:r>
          </w:p>
        </w:tc>
        <w:tc>
          <w:tcPr>
            <w:tcW w:w="960" w:type="dxa"/>
            <w:shd w:val="clear" w:color="auto" w:fill="auto"/>
            <w:vAlign w:val="center"/>
          </w:tcPr>
          <w:p w:rsidR="00FE25F8" w:rsidRDefault="00524FA6">
            <w:pPr>
              <w:pStyle w:val="10"/>
              <w:jc w:val="center"/>
              <w:rPr>
                <w:color w:val="000000"/>
              </w:rPr>
            </w:pPr>
            <w:r>
              <w:rPr>
                <w:color w:val="000000"/>
              </w:rPr>
              <w:t>80</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Общий объем</w:t>
            </w:r>
          </w:p>
        </w:tc>
        <w:tc>
          <w:tcPr>
            <w:tcW w:w="960" w:type="dxa"/>
            <w:shd w:val="clear" w:color="auto" w:fill="auto"/>
            <w:vAlign w:val="center"/>
          </w:tcPr>
          <w:p w:rsidR="00FE25F8" w:rsidRDefault="00524FA6">
            <w:pPr>
              <w:pStyle w:val="10"/>
              <w:jc w:val="center"/>
              <w:rPr>
                <w:color w:val="000000"/>
              </w:rPr>
            </w:pPr>
            <w:r>
              <w:rPr>
                <w:color w:val="000000"/>
              </w:rPr>
              <w:t>1085</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524FA6">
            <w:pPr>
              <w:pStyle w:val="10"/>
              <w:jc w:val="center"/>
              <w:rPr>
                <w:color w:val="000000"/>
              </w:rPr>
            </w:pPr>
            <w:r>
              <w:rPr>
                <w:color w:val="000000"/>
              </w:rPr>
              <w:t>Используемый объем - 723 м</w:t>
            </w:r>
            <w:r>
              <w:rPr>
                <w:color w:val="000000"/>
                <w:vertAlign w:val="superscript"/>
              </w:rPr>
              <w:t>3</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Производительность вертикальных отстойников</w:t>
            </w:r>
          </w:p>
        </w:tc>
        <w:tc>
          <w:tcPr>
            <w:tcW w:w="960" w:type="dxa"/>
            <w:shd w:val="clear" w:color="auto" w:fill="auto"/>
            <w:vAlign w:val="center"/>
          </w:tcPr>
          <w:p w:rsidR="00FE25F8" w:rsidRDefault="00524FA6">
            <w:pPr>
              <w:pStyle w:val="10"/>
              <w:jc w:val="center"/>
              <w:rPr>
                <w:color w:val="000000"/>
              </w:rPr>
            </w:pPr>
            <w:r>
              <w:rPr>
                <w:color w:val="000000"/>
              </w:rPr>
              <w:t>723,3</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3</w:t>
            </w:r>
            <w:r>
              <w:rPr>
                <w:color w:val="000000"/>
              </w:rPr>
              <w:t>/час</w:t>
            </w:r>
          </w:p>
        </w:tc>
        <w:tc>
          <w:tcPr>
            <w:tcW w:w="3127" w:type="dxa"/>
            <w:gridSpan w:val="2"/>
            <w:shd w:val="clear" w:color="auto" w:fill="auto"/>
            <w:vAlign w:val="center"/>
          </w:tcPr>
          <w:p w:rsidR="00FE25F8" w:rsidRDefault="00524FA6">
            <w:pPr>
              <w:pStyle w:val="10"/>
              <w:jc w:val="center"/>
              <w:rPr>
                <w:color w:val="000000"/>
              </w:rPr>
            </w:pPr>
            <w:r>
              <w:rPr>
                <w:color w:val="000000"/>
              </w:rPr>
              <w:t>Производительность используемых отстойников 482 м</w:t>
            </w:r>
            <w:r>
              <w:rPr>
                <w:color w:val="000000"/>
                <w:vertAlign w:val="superscript"/>
              </w:rPr>
              <w:t>3</w:t>
            </w:r>
            <w:r>
              <w:rPr>
                <w:color w:val="000000"/>
              </w:rPr>
              <w:t>/час</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Поверхностная нагрузка при максимальном притоке</w:t>
            </w:r>
          </w:p>
        </w:tc>
        <w:tc>
          <w:tcPr>
            <w:tcW w:w="960" w:type="dxa"/>
            <w:shd w:val="clear" w:color="auto" w:fill="auto"/>
            <w:vAlign w:val="center"/>
          </w:tcPr>
          <w:p w:rsidR="00FE25F8" w:rsidRDefault="00524FA6">
            <w:pPr>
              <w:pStyle w:val="10"/>
              <w:jc w:val="center"/>
              <w:rPr>
                <w:color w:val="000000"/>
              </w:rPr>
            </w:pPr>
            <w:r>
              <w:rPr>
                <w:color w:val="000000"/>
              </w:rPr>
              <w:t>2,4</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3</w:t>
            </w:r>
            <w:r>
              <w:rPr>
                <w:color w:val="000000"/>
              </w:rPr>
              <w:t>/м</w:t>
            </w:r>
            <w:r>
              <w:rPr>
                <w:color w:val="000000"/>
                <w:vertAlign w:val="superscript"/>
              </w:rPr>
              <w:t>2</w:t>
            </w:r>
            <w:r>
              <w:rPr>
                <w:color w:val="000000"/>
              </w:rPr>
              <w:t xml:space="preserve"> час</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10250" w:type="dxa"/>
            <w:gridSpan w:val="5"/>
            <w:shd w:val="clear" w:color="auto" w:fill="auto"/>
            <w:vAlign w:val="center"/>
          </w:tcPr>
          <w:p w:rsidR="00FE25F8" w:rsidRDefault="00524FA6">
            <w:pPr>
              <w:pStyle w:val="10"/>
              <w:jc w:val="center"/>
              <w:rPr>
                <w:i/>
                <w:color w:val="000000"/>
              </w:rPr>
            </w:pPr>
            <w:r>
              <w:rPr>
                <w:i/>
                <w:color w:val="000000"/>
              </w:rPr>
              <w:t>Отстойники первичные четырех конусные</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Ребро</w:t>
            </w:r>
          </w:p>
        </w:tc>
        <w:tc>
          <w:tcPr>
            <w:tcW w:w="960" w:type="dxa"/>
            <w:shd w:val="clear" w:color="auto" w:fill="auto"/>
            <w:vAlign w:val="center"/>
          </w:tcPr>
          <w:p w:rsidR="00FE25F8" w:rsidRDefault="00524FA6">
            <w:pPr>
              <w:pStyle w:val="10"/>
              <w:jc w:val="center"/>
              <w:rPr>
                <w:color w:val="000000"/>
              </w:rPr>
            </w:pPr>
            <w:r>
              <w:rPr>
                <w:color w:val="000000"/>
              </w:rPr>
              <w:t>15</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Рабочая глубина</w:t>
            </w:r>
          </w:p>
        </w:tc>
        <w:tc>
          <w:tcPr>
            <w:tcW w:w="960" w:type="dxa"/>
            <w:shd w:val="clear" w:color="auto" w:fill="auto"/>
            <w:vAlign w:val="center"/>
          </w:tcPr>
          <w:p w:rsidR="00FE25F8" w:rsidRDefault="00524FA6">
            <w:pPr>
              <w:pStyle w:val="10"/>
              <w:jc w:val="center"/>
              <w:rPr>
                <w:color w:val="000000"/>
              </w:rPr>
            </w:pPr>
            <w:r>
              <w:rPr>
                <w:color w:val="000000"/>
              </w:rPr>
              <w:t>3,8</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Количество</w:t>
            </w:r>
          </w:p>
        </w:tc>
        <w:tc>
          <w:tcPr>
            <w:tcW w:w="960" w:type="dxa"/>
            <w:shd w:val="clear" w:color="auto" w:fill="auto"/>
            <w:vAlign w:val="center"/>
          </w:tcPr>
          <w:p w:rsidR="00FE25F8" w:rsidRDefault="00524FA6">
            <w:pPr>
              <w:pStyle w:val="10"/>
              <w:jc w:val="center"/>
              <w:rPr>
                <w:color w:val="000000"/>
              </w:rPr>
            </w:pPr>
            <w:r>
              <w:rPr>
                <w:color w:val="000000"/>
              </w:rPr>
              <w:t>6</w:t>
            </w:r>
          </w:p>
        </w:tc>
        <w:tc>
          <w:tcPr>
            <w:tcW w:w="1016" w:type="dxa"/>
            <w:shd w:val="clear" w:color="auto" w:fill="auto"/>
            <w:vAlign w:val="center"/>
          </w:tcPr>
          <w:p w:rsidR="00FE25F8" w:rsidRDefault="00524FA6">
            <w:pPr>
              <w:pStyle w:val="10"/>
              <w:rPr>
                <w:color w:val="000000"/>
              </w:rPr>
            </w:pPr>
            <w:r>
              <w:rPr>
                <w:color w:val="000000"/>
              </w:rPr>
              <w:t>шт.</w:t>
            </w:r>
          </w:p>
        </w:tc>
        <w:tc>
          <w:tcPr>
            <w:tcW w:w="3127" w:type="dxa"/>
            <w:gridSpan w:val="2"/>
            <w:shd w:val="clear" w:color="auto" w:fill="auto"/>
            <w:vAlign w:val="center"/>
          </w:tcPr>
          <w:p w:rsidR="00FE25F8" w:rsidRDefault="00524FA6">
            <w:pPr>
              <w:pStyle w:val="10"/>
              <w:jc w:val="center"/>
              <w:rPr>
                <w:color w:val="000000"/>
              </w:rPr>
            </w:pPr>
            <w:r>
              <w:rPr>
                <w:color w:val="000000"/>
              </w:rPr>
              <w:t>В работе 2 шт. (одна из трех секций)</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Рабочая поверхность</w:t>
            </w:r>
          </w:p>
        </w:tc>
        <w:tc>
          <w:tcPr>
            <w:tcW w:w="960" w:type="dxa"/>
            <w:shd w:val="clear" w:color="auto" w:fill="auto"/>
            <w:vAlign w:val="center"/>
          </w:tcPr>
          <w:p w:rsidR="00FE25F8" w:rsidRDefault="00524FA6">
            <w:pPr>
              <w:pStyle w:val="10"/>
              <w:jc w:val="center"/>
              <w:rPr>
                <w:color w:val="000000"/>
              </w:rPr>
            </w:pPr>
            <w:r>
              <w:rPr>
                <w:color w:val="000000"/>
              </w:rPr>
              <w:t>225</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2</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Общая рабочая поверхность</w:t>
            </w:r>
          </w:p>
        </w:tc>
        <w:tc>
          <w:tcPr>
            <w:tcW w:w="960" w:type="dxa"/>
            <w:shd w:val="clear" w:color="auto" w:fill="auto"/>
            <w:vAlign w:val="center"/>
          </w:tcPr>
          <w:p w:rsidR="00FE25F8" w:rsidRDefault="00524FA6">
            <w:pPr>
              <w:pStyle w:val="10"/>
              <w:jc w:val="center"/>
              <w:rPr>
                <w:color w:val="000000"/>
              </w:rPr>
            </w:pPr>
            <w:r>
              <w:rPr>
                <w:color w:val="000000"/>
              </w:rPr>
              <w:t>1350</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2</w:t>
            </w:r>
          </w:p>
        </w:tc>
        <w:tc>
          <w:tcPr>
            <w:tcW w:w="3127" w:type="dxa"/>
            <w:gridSpan w:val="2"/>
            <w:shd w:val="clear" w:color="auto" w:fill="auto"/>
            <w:vAlign w:val="center"/>
          </w:tcPr>
          <w:p w:rsidR="00FE25F8" w:rsidRDefault="00524FA6">
            <w:pPr>
              <w:pStyle w:val="10"/>
              <w:jc w:val="center"/>
              <w:rPr>
                <w:color w:val="000000"/>
              </w:rPr>
            </w:pPr>
            <w:r>
              <w:rPr>
                <w:color w:val="000000"/>
              </w:rPr>
              <w:t>Поверхность используемых отстойников 450 м</w:t>
            </w:r>
            <w:r>
              <w:rPr>
                <w:color w:val="000000"/>
                <w:vertAlign w:val="superscript"/>
              </w:rPr>
              <w:t>2</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Объем</w:t>
            </w:r>
          </w:p>
        </w:tc>
        <w:tc>
          <w:tcPr>
            <w:tcW w:w="960" w:type="dxa"/>
            <w:shd w:val="clear" w:color="auto" w:fill="auto"/>
            <w:vAlign w:val="center"/>
          </w:tcPr>
          <w:p w:rsidR="00FE25F8" w:rsidRDefault="00524FA6">
            <w:pPr>
              <w:pStyle w:val="10"/>
              <w:jc w:val="center"/>
              <w:rPr>
                <w:color w:val="000000"/>
              </w:rPr>
            </w:pPr>
            <w:r>
              <w:rPr>
                <w:color w:val="000000"/>
              </w:rPr>
              <w:t>855</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Общий объем 4-х конусных отстойников</w:t>
            </w:r>
          </w:p>
        </w:tc>
        <w:tc>
          <w:tcPr>
            <w:tcW w:w="960" w:type="dxa"/>
            <w:shd w:val="clear" w:color="auto" w:fill="auto"/>
            <w:vAlign w:val="center"/>
          </w:tcPr>
          <w:p w:rsidR="00FE25F8" w:rsidRDefault="00524FA6">
            <w:pPr>
              <w:pStyle w:val="10"/>
              <w:jc w:val="center"/>
              <w:rPr>
                <w:color w:val="000000"/>
              </w:rPr>
            </w:pPr>
            <w:r>
              <w:rPr>
                <w:color w:val="000000"/>
              </w:rPr>
              <w:t>5300</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524FA6">
            <w:pPr>
              <w:pStyle w:val="10"/>
              <w:jc w:val="center"/>
              <w:rPr>
                <w:color w:val="000000"/>
              </w:rPr>
            </w:pPr>
            <w:r>
              <w:rPr>
                <w:color w:val="000000"/>
              </w:rPr>
              <w:t>Используемый объем 1700 м</w:t>
            </w:r>
            <w:r>
              <w:rPr>
                <w:color w:val="000000"/>
                <w:vertAlign w:val="superscript"/>
              </w:rPr>
              <w:t>3</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Производительность 4-х конусных отстойников</w:t>
            </w:r>
          </w:p>
        </w:tc>
        <w:tc>
          <w:tcPr>
            <w:tcW w:w="960" w:type="dxa"/>
            <w:shd w:val="clear" w:color="auto" w:fill="auto"/>
            <w:vAlign w:val="center"/>
          </w:tcPr>
          <w:p w:rsidR="00FE25F8" w:rsidRDefault="00524FA6">
            <w:pPr>
              <w:pStyle w:val="10"/>
              <w:jc w:val="center"/>
              <w:rPr>
                <w:color w:val="000000"/>
              </w:rPr>
            </w:pPr>
            <w:r>
              <w:rPr>
                <w:color w:val="000000"/>
              </w:rPr>
              <w:t>3500</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3</w:t>
            </w:r>
            <w:r>
              <w:rPr>
                <w:color w:val="000000"/>
              </w:rPr>
              <w:t>/час</w:t>
            </w:r>
          </w:p>
        </w:tc>
        <w:tc>
          <w:tcPr>
            <w:tcW w:w="3127" w:type="dxa"/>
            <w:gridSpan w:val="2"/>
            <w:shd w:val="clear" w:color="auto" w:fill="auto"/>
            <w:vAlign w:val="center"/>
          </w:tcPr>
          <w:p w:rsidR="00FE25F8" w:rsidRDefault="00524FA6">
            <w:pPr>
              <w:pStyle w:val="10"/>
              <w:jc w:val="center"/>
              <w:rPr>
                <w:color w:val="000000"/>
              </w:rPr>
            </w:pPr>
            <w:r>
              <w:rPr>
                <w:color w:val="000000"/>
              </w:rPr>
              <w:t>Производительность используемых отстойников 1100 м</w:t>
            </w:r>
            <w:r>
              <w:rPr>
                <w:color w:val="000000"/>
                <w:vertAlign w:val="superscript"/>
              </w:rPr>
              <w:t>3</w:t>
            </w:r>
            <w:r>
              <w:rPr>
                <w:color w:val="000000"/>
              </w:rPr>
              <w:t>/час</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Расчетная нагрузка при максимальной производительности</w:t>
            </w:r>
          </w:p>
        </w:tc>
        <w:tc>
          <w:tcPr>
            <w:tcW w:w="960" w:type="dxa"/>
            <w:shd w:val="clear" w:color="auto" w:fill="auto"/>
            <w:vAlign w:val="center"/>
          </w:tcPr>
          <w:p w:rsidR="00FE25F8" w:rsidRDefault="00524FA6">
            <w:pPr>
              <w:pStyle w:val="10"/>
              <w:jc w:val="center"/>
              <w:rPr>
                <w:color w:val="000000"/>
              </w:rPr>
            </w:pPr>
            <w:r>
              <w:rPr>
                <w:color w:val="000000"/>
              </w:rPr>
              <w:t>2,59</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3</w:t>
            </w:r>
            <w:r>
              <w:rPr>
                <w:color w:val="000000"/>
              </w:rPr>
              <w:t>/м</w:t>
            </w:r>
            <w:r>
              <w:rPr>
                <w:color w:val="000000"/>
                <w:vertAlign w:val="superscript"/>
              </w:rPr>
              <w:t>2</w:t>
            </w:r>
            <w:r>
              <w:rPr>
                <w:color w:val="000000"/>
              </w:rPr>
              <w:t xml:space="preserve"> час</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lastRenderedPageBreak/>
              <w:t>Производительность расчётная всех первичных отстойников</w:t>
            </w:r>
          </w:p>
        </w:tc>
        <w:tc>
          <w:tcPr>
            <w:tcW w:w="960" w:type="dxa"/>
            <w:shd w:val="clear" w:color="auto" w:fill="auto"/>
            <w:vAlign w:val="center"/>
          </w:tcPr>
          <w:p w:rsidR="00FE25F8" w:rsidRDefault="00524FA6">
            <w:pPr>
              <w:pStyle w:val="10"/>
              <w:jc w:val="center"/>
              <w:rPr>
                <w:color w:val="000000"/>
              </w:rPr>
            </w:pPr>
            <w:r>
              <w:rPr>
                <w:color w:val="000000"/>
              </w:rPr>
              <w:t>4223</w:t>
            </w:r>
          </w:p>
        </w:tc>
        <w:tc>
          <w:tcPr>
            <w:tcW w:w="1016" w:type="dxa"/>
            <w:shd w:val="clear" w:color="auto" w:fill="auto"/>
            <w:vAlign w:val="center"/>
          </w:tcPr>
          <w:p w:rsidR="00FE25F8" w:rsidRDefault="00524FA6">
            <w:pPr>
              <w:pStyle w:val="10"/>
              <w:rPr>
                <w:color w:val="000000"/>
              </w:rPr>
            </w:pPr>
            <w:r>
              <w:rPr>
                <w:color w:val="000000"/>
              </w:rPr>
              <w:t>м</w:t>
            </w:r>
            <w:r>
              <w:rPr>
                <w:color w:val="000000"/>
                <w:vertAlign w:val="superscript"/>
              </w:rPr>
              <w:t>3</w:t>
            </w:r>
            <w:r>
              <w:rPr>
                <w:color w:val="000000"/>
              </w:rPr>
              <w:t>/час</w:t>
            </w:r>
          </w:p>
        </w:tc>
        <w:tc>
          <w:tcPr>
            <w:tcW w:w="3127" w:type="dxa"/>
            <w:gridSpan w:val="2"/>
            <w:shd w:val="clear" w:color="auto" w:fill="auto"/>
            <w:vAlign w:val="center"/>
          </w:tcPr>
          <w:p w:rsidR="00FE25F8" w:rsidRDefault="00524FA6">
            <w:pPr>
              <w:pStyle w:val="10"/>
              <w:jc w:val="center"/>
              <w:rPr>
                <w:color w:val="000000"/>
              </w:rPr>
            </w:pPr>
            <w:r>
              <w:rPr>
                <w:color w:val="000000"/>
              </w:rPr>
              <w:t>1582 м</w:t>
            </w:r>
            <w:r>
              <w:rPr>
                <w:color w:val="000000"/>
                <w:vertAlign w:val="superscript"/>
              </w:rPr>
              <w:t>3</w:t>
            </w:r>
            <w:r>
              <w:rPr>
                <w:color w:val="000000"/>
              </w:rPr>
              <w:t>/час.</w:t>
            </w:r>
          </w:p>
        </w:tc>
      </w:tr>
      <w:tr w:rsidR="00FE25F8">
        <w:trPr>
          <w:trHeight w:val="300"/>
        </w:trPr>
        <w:tc>
          <w:tcPr>
            <w:tcW w:w="7131" w:type="dxa"/>
            <w:gridSpan w:val="4"/>
            <w:shd w:val="clear" w:color="auto" w:fill="auto"/>
            <w:vAlign w:val="center"/>
          </w:tcPr>
          <w:p w:rsidR="00FE25F8" w:rsidRDefault="00524FA6">
            <w:pPr>
              <w:pStyle w:val="10"/>
              <w:jc w:val="center"/>
              <w:rPr>
                <w:i/>
                <w:color w:val="000000"/>
              </w:rPr>
            </w:pPr>
            <w:r>
              <w:rPr>
                <w:i/>
                <w:color w:val="000000"/>
              </w:rPr>
              <w:t>Резервуар - усреднитель</w:t>
            </w:r>
          </w:p>
        </w:tc>
        <w:tc>
          <w:tcPr>
            <w:tcW w:w="3119" w:type="dxa"/>
            <w:shd w:val="clear" w:color="auto" w:fill="auto"/>
            <w:vAlign w:val="center"/>
          </w:tcPr>
          <w:p w:rsidR="00FE25F8" w:rsidRDefault="00524FA6">
            <w:pPr>
              <w:pStyle w:val="10"/>
              <w:jc w:val="center"/>
              <w:rPr>
                <w:color w:val="000000"/>
              </w:rPr>
            </w:pPr>
            <w:r>
              <w:rPr>
                <w:color w:val="000000"/>
              </w:rPr>
              <w:t>отключен</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Длина</w:t>
            </w:r>
          </w:p>
        </w:tc>
        <w:tc>
          <w:tcPr>
            <w:tcW w:w="960" w:type="dxa"/>
            <w:shd w:val="clear" w:color="auto" w:fill="auto"/>
            <w:vAlign w:val="center"/>
          </w:tcPr>
          <w:p w:rsidR="00FE25F8" w:rsidRDefault="00524FA6">
            <w:pPr>
              <w:pStyle w:val="10"/>
              <w:jc w:val="center"/>
              <w:rPr>
                <w:color w:val="000000"/>
              </w:rPr>
            </w:pPr>
            <w:r>
              <w:rPr>
                <w:color w:val="000000"/>
              </w:rPr>
              <w:t>84</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Ширина (4 коридора по 6 м)</w:t>
            </w:r>
          </w:p>
        </w:tc>
        <w:tc>
          <w:tcPr>
            <w:tcW w:w="960" w:type="dxa"/>
            <w:shd w:val="clear" w:color="auto" w:fill="auto"/>
            <w:vAlign w:val="center"/>
          </w:tcPr>
          <w:p w:rsidR="00FE25F8" w:rsidRDefault="00524FA6">
            <w:pPr>
              <w:pStyle w:val="10"/>
              <w:jc w:val="center"/>
              <w:rPr>
                <w:color w:val="000000"/>
              </w:rPr>
            </w:pPr>
            <w:r>
              <w:rPr>
                <w:color w:val="000000"/>
              </w:rPr>
              <w:t>24</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Рабочая глубина</w:t>
            </w:r>
          </w:p>
        </w:tc>
        <w:tc>
          <w:tcPr>
            <w:tcW w:w="960" w:type="dxa"/>
            <w:shd w:val="clear" w:color="auto" w:fill="auto"/>
            <w:vAlign w:val="center"/>
          </w:tcPr>
          <w:p w:rsidR="00FE25F8" w:rsidRDefault="00524FA6">
            <w:pPr>
              <w:pStyle w:val="10"/>
              <w:jc w:val="center"/>
              <w:rPr>
                <w:color w:val="000000"/>
              </w:rPr>
            </w:pPr>
            <w:r>
              <w:rPr>
                <w:color w:val="000000"/>
              </w:rPr>
              <w:t>5,7</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Объем</w:t>
            </w:r>
          </w:p>
        </w:tc>
        <w:tc>
          <w:tcPr>
            <w:tcW w:w="960" w:type="dxa"/>
            <w:shd w:val="clear" w:color="auto" w:fill="auto"/>
            <w:vAlign w:val="center"/>
          </w:tcPr>
          <w:p w:rsidR="00FE25F8" w:rsidRDefault="00524FA6">
            <w:pPr>
              <w:pStyle w:val="10"/>
              <w:jc w:val="center"/>
              <w:rPr>
                <w:color w:val="000000"/>
              </w:rPr>
            </w:pPr>
            <w:r>
              <w:rPr>
                <w:color w:val="000000"/>
              </w:rPr>
              <w:t>11491</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10250" w:type="dxa"/>
            <w:gridSpan w:val="5"/>
            <w:shd w:val="clear" w:color="auto" w:fill="auto"/>
            <w:vAlign w:val="center"/>
          </w:tcPr>
          <w:p w:rsidR="00FE25F8" w:rsidRDefault="00524FA6">
            <w:pPr>
              <w:pStyle w:val="10"/>
              <w:jc w:val="center"/>
              <w:rPr>
                <w:i/>
                <w:color w:val="000000"/>
              </w:rPr>
            </w:pPr>
            <w:r>
              <w:rPr>
                <w:i/>
                <w:color w:val="000000"/>
              </w:rPr>
              <w:t>Аэротенки 1 очереди, одно коридорные</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Длина</w:t>
            </w:r>
          </w:p>
        </w:tc>
        <w:tc>
          <w:tcPr>
            <w:tcW w:w="960" w:type="dxa"/>
            <w:shd w:val="clear" w:color="auto" w:fill="auto"/>
            <w:vAlign w:val="center"/>
          </w:tcPr>
          <w:p w:rsidR="00FE25F8" w:rsidRDefault="00524FA6">
            <w:pPr>
              <w:pStyle w:val="10"/>
              <w:jc w:val="center"/>
              <w:rPr>
                <w:color w:val="000000"/>
              </w:rPr>
            </w:pPr>
            <w:r>
              <w:rPr>
                <w:color w:val="000000"/>
              </w:rPr>
              <w:t>28</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Ширина</w:t>
            </w:r>
          </w:p>
        </w:tc>
        <w:tc>
          <w:tcPr>
            <w:tcW w:w="960" w:type="dxa"/>
            <w:shd w:val="clear" w:color="auto" w:fill="auto"/>
            <w:vAlign w:val="center"/>
          </w:tcPr>
          <w:p w:rsidR="00FE25F8" w:rsidRDefault="00524FA6">
            <w:pPr>
              <w:pStyle w:val="10"/>
              <w:jc w:val="center"/>
              <w:rPr>
                <w:color w:val="000000"/>
              </w:rPr>
            </w:pPr>
            <w:r>
              <w:rPr>
                <w:color w:val="000000"/>
              </w:rPr>
              <w:t>7,5</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Глубина</w:t>
            </w:r>
          </w:p>
        </w:tc>
        <w:tc>
          <w:tcPr>
            <w:tcW w:w="960" w:type="dxa"/>
            <w:shd w:val="clear" w:color="auto" w:fill="auto"/>
            <w:vAlign w:val="center"/>
          </w:tcPr>
          <w:p w:rsidR="00FE25F8" w:rsidRDefault="00524FA6">
            <w:pPr>
              <w:pStyle w:val="10"/>
              <w:jc w:val="center"/>
              <w:rPr>
                <w:color w:val="000000"/>
              </w:rPr>
            </w:pPr>
            <w:r>
              <w:rPr>
                <w:color w:val="000000"/>
              </w:rPr>
              <w:t>3</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Объем</w:t>
            </w:r>
          </w:p>
        </w:tc>
        <w:tc>
          <w:tcPr>
            <w:tcW w:w="960" w:type="dxa"/>
            <w:shd w:val="clear" w:color="auto" w:fill="auto"/>
            <w:vAlign w:val="center"/>
          </w:tcPr>
          <w:p w:rsidR="00FE25F8" w:rsidRDefault="00524FA6">
            <w:pPr>
              <w:pStyle w:val="10"/>
              <w:jc w:val="center"/>
              <w:rPr>
                <w:color w:val="000000"/>
              </w:rPr>
            </w:pPr>
            <w:r>
              <w:rPr>
                <w:color w:val="000000"/>
              </w:rPr>
              <w:t>605</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Количество</w:t>
            </w:r>
          </w:p>
        </w:tc>
        <w:tc>
          <w:tcPr>
            <w:tcW w:w="960" w:type="dxa"/>
            <w:shd w:val="clear" w:color="auto" w:fill="auto"/>
            <w:vAlign w:val="center"/>
          </w:tcPr>
          <w:p w:rsidR="00FE25F8" w:rsidRDefault="00524FA6">
            <w:pPr>
              <w:pStyle w:val="10"/>
              <w:jc w:val="center"/>
              <w:rPr>
                <w:color w:val="000000"/>
              </w:rPr>
            </w:pPr>
            <w:r>
              <w:rPr>
                <w:color w:val="000000"/>
              </w:rPr>
              <w:t>8</w:t>
            </w:r>
          </w:p>
        </w:tc>
        <w:tc>
          <w:tcPr>
            <w:tcW w:w="1016" w:type="dxa"/>
            <w:shd w:val="clear" w:color="auto" w:fill="auto"/>
            <w:vAlign w:val="center"/>
          </w:tcPr>
          <w:p w:rsidR="00FE25F8" w:rsidRDefault="00524FA6">
            <w:pPr>
              <w:pStyle w:val="10"/>
              <w:jc w:val="center"/>
              <w:rPr>
                <w:color w:val="000000"/>
              </w:rPr>
            </w:pPr>
            <w:r>
              <w:rPr>
                <w:color w:val="000000"/>
              </w:rPr>
              <w:t>штук</w:t>
            </w:r>
          </w:p>
        </w:tc>
        <w:tc>
          <w:tcPr>
            <w:tcW w:w="3127" w:type="dxa"/>
            <w:gridSpan w:val="2"/>
            <w:shd w:val="clear" w:color="auto" w:fill="auto"/>
            <w:vAlign w:val="center"/>
          </w:tcPr>
          <w:p w:rsidR="00FE25F8" w:rsidRDefault="00524FA6">
            <w:pPr>
              <w:pStyle w:val="10"/>
              <w:jc w:val="center"/>
              <w:rPr>
                <w:color w:val="000000"/>
              </w:rPr>
            </w:pPr>
            <w:r>
              <w:rPr>
                <w:color w:val="000000"/>
              </w:rPr>
              <w:t>В работе 8шт.</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Общий объем</w:t>
            </w:r>
          </w:p>
        </w:tc>
        <w:tc>
          <w:tcPr>
            <w:tcW w:w="960" w:type="dxa"/>
            <w:shd w:val="clear" w:color="auto" w:fill="auto"/>
            <w:vAlign w:val="center"/>
          </w:tcPr>
          <w:p w:rsidR="00FE25F8" w:rsidRDefault="00524FA6">
            <w:pPr>
              <w:pStyle w:val="10"/>
              <w:jc w:val="center"/>
              <w:rPr>
                <w:color w:val="000000"/>
              </w:rPr>
            </w:pPr>
            <w:r>
              <w:rPr>
                <w:color w:val="000000"/>
              </w:rPr>
              <w:t>4840</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7131" w:type="dxa"/>
            <w:gridSpan w:val="4"/>
            <w:shd w:val="clear" w:color="auto" w:fill="auto"/>
            <w:vAlign w:val="center"/>
          </w:tcPr>
          <w:p w:rsidR="00FE25F8" w:rsidRDefault="00524FA6">
            <w:pPr>
              <w:pStyle w:val="10"/>
              <w:jc w:val="center"/>
              <w:rPr>
                <w:i/>
                <w:color w:val="000000"/>
              </w:rPr>
            </w:pPr>
            <w:r>
              <w:rPr>
                <w:i/>
                <w:color w:val="000000"/>
              </w:rPr>
              <w:t>Регенераторы 1-ой очереди</w:t>
            </w:r>
          </w:p>
        </w:tc>
        <w:tc>
          <w:tcPr>
            <w:tcW w:w="3119" w:type="dxa"/>
            <w:shd w:val="clear" w:color="auto" w:fill="auto"/>
            <w:vAlign w:val="center"/>
          </w:tcPr>
          <w:p w:rsidR="00FE25F8" w:rsidRDefault="00524FA6">
            <w:pPr>
              <w:pStyle w:val="10"/>
              <w:jc w:val="center"/>
              <w:rPr>
                <w:color w:val="000000"/>
              </w:rPr>
            </w:pPr>
            <w:r>
              <w:rPr>
                <w:color w:val="000000"/>
              </w:rPr>
              <w:t>2 секции по 4 коридора</w:t>
            </w:r>
          </w:p>
          <w:p w:rsidR="00FE25F8" w:rsidRDefault="00524FA6">
            <w:pPr>
              <w:pStyle w:val="10"/>
              <w:jc w:val="center"/>
              <w:rPr>
                <w:color w:val="000000"/>
              </w:rPr>
            </w:pPr>
            <w:r>
              <w:rPr>
                <w:color w:val="000000"/>
              </w:rPr>
              <w:t>В работе 4 коридора 1-0й секции и 1 коридор 2-ой секции.</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Длина коридора</w:t>
            </w:r>
          </w:p>
        </w:tc>
        <w:tc>
          <w:tcPr>
            <w:tcW w:w="960" w:type="dxa"/>
            <w:shd w:val="clear" w:color="auto" w:fill="auto"/>
            <w:vAlign w:val="center"/>
          </w:tcPr>
          <w:p w:rsidR="00FE25F8" w:rsidRDefault="00524FA6">
            <w:pPr>
              <w:pStyle w:val="10"/>
              <w:jc w:val="center"/>
              <w:rPr>
                <w:color w:val="000000"/>
              </w:rPr>
            </w:pPr>
            <w:r>
              <w:rPr>
                <w:color w:val="000000"/>
              </w:rPr>
              <w:t>22</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Ширина коридора</w:t>
            </w:r>
          </w:p>
        </w:tc>
        <w:tc>
          <w:tcPr>
            <w:tcW w:w="960" w:type="dxa"/>
            <w:shd w:val="clear" w:color="auto" w:fill="auto"/>
            <w:vAlign w:val="center"/>
          </w:tcPr>
          <w:p w:rsidR="00FE25F8" w:rsidRDefault="00524FA6">
            <w:pPr>
              <w:pStyle w:val="10"/>
              <w:jc w:val="center"/>
              <w:rPr>
                <w:color w:val="000000"/>
              </w:rPr>
            </w:pPr>
            <w:r>
              <w:rPr>
                <w:color w:val="000000"/>
              </w:rPr>
              <w:t>3</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Глубина коридора</w:t>
            </w:r>
          </w:p>
        </w:tc>
        <w:tc>
          <w:tcPr>
            <w:tcW w:w="960" w:type="dxa"/>
            <w:shd w:val="clear" w:color="auto" w:fill="auto"/>
            <w:vAlign w:val="center"/>
          </w:tcPr>
          <w:p w:rsidR="00FE25F8" w:rsidRDefault="00524FA6">
            <w:pPr>
              <w:pStyle w:val="10"/>
              <w:jc w:val="center"/>
              <w:rPr>
                <w:color w:val="000000"/>
              </w:rPr>
            </w:pPr>
            <w:r>
              <w:rPr>
                <w:color w:val="000000"/>
              </w:rPr>
              <w:t>4</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Объём коридора</w:t>
            </w:r>
          </w:p>
        </w:tc>
        <w:tc>
          <w:tcPr>
            <w:tcW w:w="960" w:type="dxa"/>
            <w:shd w:val="clear" w:color="auto" w:fill="auto"/>
            <w:vAlign w:val="center"/>
          </w:tcPr>
          <w:p w:rsidR="00FE25F8" w:rsidRDefault="00524FA6">
            <w:pPr>
              <w:pStyle w:val="10"/>
              <w:jc w:val="center"/>
              <w:rPr>
                <w:color w:val="000000"/>
              </w:rPr>
            </w:pPr>
            <w:r>
              <w:rPr>
                <w:color w:val="000000"/>
              </w:rPr>
              <w:t>264</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Общий объем регенераторов</w:t>
            </w:r>
          </w:p>
        </w:tc>
        <w:tc>
          <w:tcPr>
            <w:tcW w:w="960" w:type="dxa"/>
            <w:shd w:val="clear" w:color="auto" w:fill="auto"/>
            <w:vAlign w:val="center"/>
          </w:tcPr>
          <w:p w:rsidR="00FE25F8" w:rsidRDefault="00524FA6">
            <w:pPr>
              <w:pStyle w:val="10"/>
              <w:jc w:val="center"/>
              <w:rPr>
                <w:color w:val="000000"/>
              </w:rPr>
            </w:pPr>
            <w:r>
              <w:rPr>
                <w:color w:val="000000"/>
              </w:rPr>
              <w:t>2112</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524FA6">
            <w:pPr>
              <w:pStyle w:val="10"/>
              <w:jc w:val="center"/>
              <w:rPr>
                <w:color w:val="000000"/>
              </w:rPr>
            </w:pPr>
            <w:r>
              <w:rPr>
                <w:color w:val="000000"/>
              </w:rPr>
              <w:t>Объем используемых регенераторов 1320 м</w:t>
            </w:r>
            <w:r>
              <w:rPr>
                <w:color w:val="000000"/>
                <w:vertAlign w:val="superscript"/>
              </w:rPr>
              <w:t>3</w:t>
            </w:r>
          </w:p>
        </w:tc>
      </w:tr>
      <w:tr w:rsidR="00FE25F8">
        <w:trPr>
          <w:trHeight w:val="300"/>
        </w:trPr>
        <w:tc>
          <w:tcPr>
            <w:tcW w:w="10250" w:type="dxa"/>
            <w:gridSpan w:val="5"/>
            <w:shd w:val="clear" w:color="auto" w:fill="auto"/>
            <w:vAlign w:val="center"/>
          </w:tcPr>
          <w:p w:rsidR="00FE25F8" w:rsidRDefault="00524FA6">
            <w:pPr>
              <w:pStyle w:val="10"/>
              <w:jc w:val="center"/>
              <w:rPr>
                <w:i/>
                <w:color w:val="000000"/>
              </w:rPr>
            </w:pPr>
            <w:r>
              <w:rPr>
                <w:i/>
                <w:color w:val="000000"/>
              </w:rPr>
              <w:t>Аэротенки второй очереди, одно коридорные</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Длина</w:t>
            </w:r>
          </w:p>
        </w:tc>
        <w:tc>
          <w:tcPr>
            <w:tcW w:w="960" w:type="dxa"/>
            <w:shd w:val="clear" w:color="auto" w:fill="auto"/>
            <w:vAlign w:val="center"/>
          </w:tcPr>
          <w:p w:rsidR="00FE25F8" w:rsidRDefault="00524FA6">
            <w:pPr>
              <w:pStyle w:val="10"/>
              <w:jc w:val="center"/>
              <w:rPr>
                <w:color w:val="000000"/>
              </w:rPr>
            </w:pPr>
            <w:r>
              <w:rPr>
                <w:color w:val="000000"/>
              </w:rPr>
              <w:t>36</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Ширина</w:t>
            </w:r>
          </w:p>
        </w:tc>
        <w:tc>
          <w:tcPr>
            <w:tcW w:w="960" w:type="dxa"/>
            <w:shd w:val="clear" w:color="auto" w:fill="auto"/>
            <w:vAlign w:val="center"/>
          </w:tcPr>
          <w:p w:rsidR="00FE25F8" w:rsidRDefault="00524FA6">
            <w:pPr>
              <w:pStyle w:val="10"/>
              <w:jc w:val="center"/>
              <w:rPr>
                <w:color w:val="000000"/>
              </w:rPr>
            </w:pPr>
            <w:r>
              <w:rPr>
                <w:color w:val="000000"/>
              </w:rPr>
              <w:t>6</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Глубина</w:t>
            </w:r>
          </w:p>
        </w:tc>
        <w:tc>
          <w:tcPr>
            <w:tcW w:w="960" w:type="dxa"/>
            <w:shd w:val="clear" w:color="auto" w:fill="auto"/>
            <w:vAlign w:val="center"/>
          </w:tcPr>
          <w:p w:rsidR="00FE25F8" w:rsidRDefault="00524FA6">
            <w:pPr>
              <w:pStyle w:val="10"/>
              <w:jc w:val="center"/>
              <w:rPr>
                <w:color w:val="000000"/>
              </w:rPr>
            </w:pPr>
            <w:r>
              <w:rPr>
                <w:color w:val="000000"/>
              </w:rPr>
              <w:t>2,8</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Объем</w:t>
            </w:r>
          </w:p>
        </w:tc>
        <w:tc>
          <w:tcPr>
            <w:tcW w:w="960" w:type="dxa"/>
            <w:shd w:val="clear" w:color="auto" w:fill="auto"/>
            <w:vAlign w:val="center"/>
          </w:tcPr>
          <w:p w:rsidR="00FE25F8" w:rsidRDefault="00524FA6">
            <w:pPr>
              <w:pStyle w:val="10"/>
              <w:jc w:val="center"/>
              <w:rPr>
                <w:color w:val="000000"/>
              </w:rPr>
            </w:pPr>
            <w:r>
              <w:rPr>
                <w:color w:val="000000"/>
              </w:rPr>
              <w:t>600</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Количество</w:t>
            </w:r>
          </w:p>
        </w:tc>
        <w:tc>
          <w:tcPr>
            <w:tcW w:w="960" w:type="dxa"/>
            <w:shd w:val="clear" w:color="auto" w:fill="auto"/>
            <w:vAlign w:val="center"/>
          </w:tcPr>
          <w:p w:rsidR="00FE25F8" w:rsidRDefault="00524FA6">
            <w:pPr>
              <w:pStyle w:val="10"/>
              <w:jc w:val="center"/>
              <w:rPr>
                <w:color w:val="000000"/>
              </w:rPr>
            </w:pPr>
            <w:r>
              <w:rPr>
                <w:color w:val="000000"/>
              </w:rPr>
              <w:t>6</w:t>
            </w:r>
          </w:p>
        </w:tc>
        <w:tc>
          <w:tcPr>
            <w:tcW w:w="1016" w:type="dxa"/>
            <w:shd w:val="clear" w:color="auto" w:fill="auto"/>
            <w:vAlign w:val="center"/>
          </w:tcPr>
          <w:p w:rsidR="00FE25F8" w:rsidRDefault="00524FA6">
            <w:pPr>
              <w:pStyle w:val="10"/>
              <w:jc w:val="center"/>
              <w:rPr>
                <w:color w:val="000000"/>
              </w:rPr>
            </w:pPr>
            <w:r>
              <w:rPr>
                <w:color w:val="000000"/>
              </w:rPr>
              <w:t>шт.</w:t>
            </w:r>
          </w:p>
        </w:tc>
        <w:tc>
          <w:tcPr>
            <w:tcW w:w="3127" w:type="dxa"/>
            <w:gridSpan w:val="2"/>
            <w:shd w:val="clear" w:color="auto" w:fill="auto"/>
            <w:vAlign w:val="center"/>
          </w:tcPr>
          <w:p w:rsidR="00FE25F8" w:rsidRDefault="00524FA6">
            <w:pPr>
              <w:pStyle w:val="10"/>
              <w:jc w:val="center"/>
              <w:rPr>
                <w:color w:val="000000"/>
              </w:rPr>
            </w:pPr>
            <w:r>
              <w:rPr>
                <w:color w:val="000000"/>
              </w:rPr>
              <w:t>В работе 2 шт.</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Общий объем</w:t>
            </w:r>
          </w:p>
        </w:tc>
        <w:tc>
          <w:tcPr>
            <w:tcW w:w="960" w:type="dxa"/>
            <w:shd w:val="clear" w:color="auto" w:fill="auto"/>
            <w:vAlign w:val="center"/>
          </w:tcPr>
          <w:p w:rsidR="00FE25F8" w:rsidRDefault="00524FA6">
            <w:pPr>
              <w:pStyle w:val="10"/>
              <w:jc w:val="center"/>
              <w:rPr>
                <w:color w:val="000000"/>
              </w:rPr>
            </w:pPr>
            <w:r>
              <w:rPr>
                <w:color w:val="000000"/>
              </w:rPr>
              <w:t>3600</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524FA6">
            <w:pPr>
              <w:pStyle w:val="10"/>
              <w:jc w:val="center"/>
              <w:rPr>
                <w:color w:val="000000"/>
              </w:rPr>
            </w:pPr>
            <w:r>
              <w:rPr>
                <w:color w:val="000000"/>
              </w:rPr>
              <w:t>Объем используемых аэротенков 1200 м</w:t>
            </w:r>
            <w:r>
              <w:rPr>
                <w:color w:val="000000"/>
                <w:vertAlign w:val="superscript"/>
              </w:rPr>
              <w:t>3</w:t>
            </w:r>
          </w:p>
        </w:tc>
      </w:tr>
      <w:tr w:rsidR="00FE25F8">
        <w:trPr>
          <w:trHeight w:val="300"/>
        </w:trPr>
        <w:tc>
          <w:tcPr>
            <w:tcW w:w="7131" w:type="dxa"/>
            <w:gridSpan w:val="4"/>
            <w:shd w:val="clear" w:color="auto" w:fill="auto"/>
            <w:vAlign w:val="center"/>
          </w:tcPr>
          <w:p w:rsidR="00FE25F8" w:rsidRDefault="00524FA6">
            <w:pPr>
              <w:pStyle w:val="10"/>
              <w:jc w:val="center"/>
              <w:rPr>
                <w:i/>
                <w:color w:val="000000"/>
              </w:rPr>
            </w:pPr>
            <w:r>
              <w:rPr>
                <w:i/>
                <w:color w:val="000000"/>
              </w:rPr>
              <w:t>Регенератор 2-ой очереди</w:t>
            </w:r>
          </w:p>
        </w:tc>
        <w:tc>
          <w:tcPr>
            <w:tcW w:w="3119" w:type="dxa"/>
            <w:shd w:val="clear" w:color="auto" w:fill="auto"/>
            <w:vAlign w:val="center"/>
          </w:tcPr>
          <w:p w:rsidR="00FE25F8" w:rsidRDefault="00524FA6">
            <w:pPr>
              <w:pStyle w:val="10"/>
              <w:jc w:val="center"/>
              <w:rPr>
                <w:color w:val="000000"/>
              </w:rPr>
            </w:pPr>
            <w:r>
              <w:rPr>
                <w:color w:val="000000"/>
              </w:rPr>
              <w:t>4 коридора</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Длина</w:t>
            </w:r>
          </w:p>
        </w:tc>
        <w:tc>
          <w:tcPr>
            <w:tcW w:w="960" w:type="dxa"/>
            <w:shd w:val="clear" w:color="auto" w:fill="auto"/>
            <w:vAlign w:val="center"/>
          </w:tcPr>
          <w:p w:rsidR="00FE25F8" w:rsidRDefault="00524FA6">
            <w:pPr>
              <w:pStyle w:val="10"/>
              <w:jc w:val="center"/>
              <w:rPr>
                <w:color w:val="000000"/>
              </w:rPr>
            </w:pPr>
            <w:r>
              <w:rPr>
                <w:color w:val="000000"/>
              </w:rPr>
              <w:t>40</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Ширина</w:t>
            </w:r>
          </w:p>
        </w:tc>
        <w:tc>
          <w:tcPr>
            <w:tcW w:w="960" w:type="dxa"/>
            <w:shd w:val="clear" w:color="auto" w:fill="auto"/>
            <w:vAlign w:val="center"/>
          </w:tcPr>
          <w:p w:rsidR="00FE25F8" w:rsidRDefault="00524FA6">
            <w:pPr>
              <w:pStyle w:val="10"/>
              <w:jc w:val="center"/>
              <w:rPr>
                <w:color w:val="000000"/>
              </w:rPr>
            </w:pPr>
            <w:r>
              <w:rPr>
                <w:color w:val="000000"/>
              </w:rPr>
              <w:t>6</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Глубина</w:t>
            </w:r>
          </w:p>
        </w:tc>
        <w:tc>
          <w:tcPr>
            <w:tcW w:w="960" w:type="dxa"/>
            <w:shd w:val="clear" w:color="auto" w:fill="auto"/>
            <w:vAlign w:val="center"/>
          </w:tcPr>
          <w:p w:rsidR="00FE25F8" w:rsidRDefault="00524FA6">
            <w:pPr>
              <w:pStyle w:val="10"/>
              <w:jc w:val="center"/>
              <w:rPr>
                <w:color w:val="000000"/>
              </w:rPr>
            </w:pPr>
            <w:r>
              <w:rPr>
                <w:color w:val="000000"/>
              </w:rPr>
              <w:t>4</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Объем</w:t>
            </w:r>
          </w:p>
        </w:tc>
        <w:tc>
          <w:tcPr>
            <w:tcW w:w="960" w:type="dxa"/>
            <w:shd w:val="clear" w:color="auto" w:fill="auto"/>
            <w:vAlign w:val="center"/>
          </w:tcPr>
          <w:p w:rsidR="00FE25F8" w:rsidRDefault="00524FA6">
            <w:pPr>
              <w:pStyle w:val="10"/>
              <w:jc w:val="center"/>
              <w:rPr>
                <w:color w:val="000000"/>
              </w:rPr>
            </w:pPr>
            <w:r>
              <w:rPr>
                <w:color w:val="000000"/>
              </w:rPr>
              <w:t>960</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524FA6">
            <w:pPr>
              <w:pStyle w:val="10"/>
              <w:jc w:val="center"/>
              <w:rPr>
                <w:color w:val="000000"/>
              </w:rPr>
            </w:pPr>
            <w:r>
              <w:rPr>
                <w:color w:val="000000"/>
              </w:rPr>
              <w:t>Используемый объем 960 м</w:t>
            </w:r>
            <w:r>
              <w:rPr>
                <w:color w:val="000000"/>
                <w:vertAlign w:val="superscript"/>
              </w:rPr>
              <w:t>3</w:t>
            </w:r>
          </w:p>
        </w:tc>
      </w:tr>
      <w:tr w:rsidR="00FE25F8">
        <w:trPr>
          <w:trHeight w:val="300"/>
        </w:trPr>
        <w:tc>
          <w:tcPr>
            <w:tcW w:w="10250" w:type="dxa"/>
            <w:gridSpan w:val="5"/>
            <w:shd w:val="clear" w:color="auto" w:fill="auto"/>
            <w:vAlign w:val="center"/>
          </w:tcPr>
          <w:p w:rsidR="00FE25F8" w:rsidRDefault="00524FA6">
            <w:pPr>
              <w:pStyle w:val="10"/>
              <w:jc w:val="center"/>
              <w:rPr>
                <w:i/>
                <w:color w:val="000000"/>
              </w:rPr>
            </w:pPr>
            <w:r>
              <w:rPr>
                <w:i/>
                <w:color w:val="000000"/>
              </w:rPr>
              <w:t>Отстойники вторичные 1 очереди</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Вертикальные, диаметр</w:t>
            </w:r>
          </w:p>
        </w:tc>
        <w:tc>
          <w:tcPr>
            <w:tcW w:w="960" w:type="dxa"/>
            <w:shd w:val="clear" w:color="auto" w:fill="auto"/>
            <w:vAlign w:val="center"/>
          </w:tcPr>
          <w:p w:rsidR="00FE25F8" w:rsidRDefault="00524FA6">
            <w:pPr>
              <w:pStyle w:val="10"/>
              <w:jc w:val="center"/>
              <w:rPr>
                <w:color w:val="000000"/>
              </w:rPr>
            </w:pPr>
            <w:r>
              <w:rPr>
                <w:color w:val="000000"/>
              </w:rPr>
              <w:t>9</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Количество</w:t>
            </w:r>
          </w:p>
        </w:tc>
        <w:tc>
          <w:tcPr>
            <w:tcW w:w="960" w:type="dxa"/>
            <w:shd w:val="clear" w:color="auto" w:fill="auto"/>
            <w:vAlign w:val="center"/>
          </w:tcPr>
          <w:p w:rsidR="00FE25F8" w:rsidRDefault="00524FA6">
            <w:pPr>
              <w:pStyle w:val="10"/>
              <w:jc w:val="center"/>
              <w:rPr>
                <w:color w:val="000000"/>
              </w:rPr>
            </w:pPr>
            <w:r>
              <w:rPr>
                <w:color w:val="000000"/>
              </w:rPr>
              <w:t>12</w:t>
            </w:r>
          </w:p>
        </w:tc>
        <w:tc>
          <w:tcPr>
            <w:tcW w:w="1016" w:type="dxa"/>
            <w:shd w:val="clear" w:color="auto" w:fill="auto"/>
            <w:vAlign w:val="center"/>
          </w:tcPr>
          <w:p w:rsidR="00FE25F8" w:rsidRDefault="00524FA6">
            <w:pPr>
              <w:pStyle w:val="10"/>
              <w:jc w:val="center"/>
              <w:rPr>
                <w:color w:val="000000"/>
              </w:rPr>
            </w:pPr>
            <w:r>
              <w:rPr>
                <w:color w:val="000000"/>
              </w:rPr>
              <w:t>штук</w:t>
            </w:r>
          </w:p>
        </w:tc>
        <w:tc>
          <w:tcPr>
            <w:tcW w:w="3127" w:type="dxa"/>
            <w:gridSpan w:val="2"/>
            <w:shd w:val="clear" w:color="auto" w:fill="auto"/>
            <w:vAlign w:val="center"/>
          </w:tcPr>
          <w:p w:rsidR="00FE25F8" w:rsidRDefault="00524FA6">
            <w:pPr>
              <w:pStyle w:val="10"/>
              <w:jc w:val="center"/>
              <w:rPr>
                <w:color w:val="000000"/>
              </w:rPr>
            </w:pPr>
            <w:r>
              <w:rPr>
                <w:color w:val="000000"/>
              </w:rPr>
              <w:t>В работе 9 шт.</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Площадь</w:t>
            </w:r>
          </w:p>
        </w:tc>
        <w:tc>
          <w:tcPr>
            <w:tcW w:w="960" w:type="dxa"/>
            <w:shd w:val="clear" w:color="auto" w:fill="auto"/>
            <w:vAlign w:val="center"/>
          </w:tcPr>
          <w:p w:rsidR="00FE25F8" w:rsidRDefault="00524FA6">
            <w:pPr>
              <w:pStyle w:val="10"/>
              <w:jc w:val="center"/>
              <w:rPr>
                <w:color w:val="000000"/>
              </w:rPr>
            </w:pPr>
            <w:r>
              <w:rPr>
                <w:color w:val="000000"/>
              </w:rPr>
              <w:t>63,6</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2</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Общая площадь</w:t>
            </w:r>
          </w:p>
        </w:tc>
        <w:tc>
          <w:tcPr>
            <w:tcW w:w="960" w:type="dxa"/>
            <w:shd w:val="clear" w:color="auto" w:fill="auto"/>
            <w:vAlign w:val="center"/>
          </w:tcPr>
          <w:p w:rsidR="00FE25F8" w:rsidRDefault="00524FA6">
            <w:pPr>
              <w:pStyle w:val="10"/>
              <w:jc w:val="center"/>
              <w:rPr>
                <w:color w:val="000000"/>
              </w:rPr>
            </w:pPr>
            <w:r>
              <w:rPr>
                <w:color w:val="000000"/>
              </w:rPr>
              <w:t>763</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2</w:t>
            </w:r>
          </w:p>
        </w:tc>
        <w:tc>
          <w:tcPr>
            <w:tcW w:w="3127" w:type="dxa"/>
            <w:gridSpan w:val="2"/>
            <w:shd w:val="clear" w:color="auto" w:fill="auto"/>
            <w:vAlign w:val="center"/>
          </w:tcPr>
          <w:p w:rsidR="00FE25F8" w:rsidRDefault="00524FA6">
            <w:pPr>
              <w:pStyle w:val="10"/>
              <w:jc w:val="center"/>
              <w:rPr>
                <w:color w:val="000000"/>
              </w:rPr>
            </w:pPr>
            <w:r>
              <w:rPr>
                <w:color w:val="000000"/>
              </w:rPr>
              <w:t>Используема площадь 572,4 м</w:t>
            </w:r>
            <w:r>
              <w:rPr>
                <w:color w:val="000000"/>
                <w:vertAlign w:val="superscript"/>
              </w:rPr>
              <w:t>2</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Объем (рабочая глубина принята 3,5 м)</w:t>
            </w:r>
          </w:p>
        </w:tc>
        <w:tc>
          <w:tcPr>
            <w:tcW w:w="960" w:type="dxa"/>
            <w:shd w:val="clear" w:color="auto" w:fill="auto"/>
            <w:vAlign w:val="center"/>
          </w:tcPr>
          <w:p w:rsidR="00FE25F8" w:rsidRDefault="00524FA6">
            <w:pPr>
              <w:pStyle w:val="10"/>
              <w:jc w:val="center"/>
              <w:rPr>
                <w:color w:val="000000"/>
              </w:rPr>
            </w:pPr>
            <w:r>
              <w:rPr>
                <w:color w:val="000000"/>
              </w:rPr>
              <w:t>222</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Общий объем</w:t>
            </w:r>
          </w:p>
        </w:tc>
        <w:tc>
          <w:tcPr>
            <w:tcW w:w="960" w:type="dxa"/>
            <w:shd w:val="clear" w:color="auto" w:fill="auto"/>
            <w:vAlign w:val="center"/>
          </w:tcPr>
          <w:p w:rsidR="00FE25F8" w:rsidRDefault="00524FA6">
            <w:pPr>
              <w:pStyle w:val="10"/>
              <w:jc w:val="center"/>
              <w:rPr>
                <w:color w:val="000000"/>
              </w:rPr>
            </w:pPr>
            <w:r>
              <w:rPr>
                <w:color w:val="000000"/>
              </w:rPr>
              <w:t>2670</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524FA6">
            <w:pPr>
              <w:pStyle w:val="10"/>
              <w:jc w:val="center"/>
              <w:rPr>
                <w:color w:val="000000"/>
              </w:rPr>
            </w:pPr>
            <w:r>
              <w:rPr>
                <w:color w:val="000000"/>
              </w:rPr>
              <w:t>Используемый объем 1998 м</w:t>
            </w:r>
            <w:r>
              <w:rPr>
                <w:color w:val="000000"/>
                <w:vertAlign w:val="superscript"/>
              </w:rPr>
              <w:t>3</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Производительность при нагрузке 1 м</w:t>
            </w:r>
            <w:r>
              <w:rPr>
                <w:color w:val="000000"/>
                <w:vertAlign w:val="superscript"/>
              </w:rPr>
              <w:t>3</w:t>
            </w:r>
            <w:r>
              <w:rPr>
                <w:color w:val="000000"/>
              </w:rPr>
              <w:t>/м</w:t>
            </w:r>
            <w:r>
              <w:rPr>
                <w:color w:val="000000"/>
                <w:vertAlign w:val="superscript"/>
              </w:rPr>
              <w:t>2</w:t>
            </w:r>
            <w:r>
              <w:rPr>
                <w:color w:val="000000"/>
              </w:rPr>
              <w:t xml:space="preserve"> в час</w:t>
            </w:r>
          </w:p>
        </w:tc>
        <w:tc>
          <w:tcPr>
            <w:tcW w:w="960" w:type="dxa"/>
            <w:shd w:val="clear" w:color="auto" w:fill="auto"/>
            <w:vAlign w:val="center"/>
          </w:tcPr>
          <w:p w:rsidR="00FE25F8" w:rsidRDefault="00524FA6">
            <w:pPr>
              <w:pStyle w:val="10"/>
              <w:jc w:val="center"/>
              <w:rPr>
                <w:color w:val="000000"/>
              </w:rPr>
            </w:pPr>
            <w:r>
              <w:rPr>
                <w:color w:val="000000"/>
              </w:rPr>
              <w:t>763</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/час</w:t>
            </w:r>
          </w:p>
        </w:tc>
        <w:tc>
          <w:tcPr>
            <w:tcW w:w="3127" w:type="dxa"/>
            <w:gridSpan w:val="2"/>
            <w:shd w:val="clear" w:color="auto" w:fill="auto"/>
            <w:vAlign w:val="center"/>
          </w:tcPr>
          <w:p w:rsidR="00FE25F8" w:rsidRDefault="00524FA6">
            <w:pPr>
              <w:pStyle w:val="10"/>
              <w:jc w:val="center"/>
              <w:rPr>
                <w:color w:val="000000"/>
              </w:rPr>
            </w:pPr>
            <w:r>
              <w:rPr>
                <w:color w:val="000000"/>
              </w:rPr>
              <w:t>Производительность используемых отстойников 572 м</w:t>
            </w:r>
            <w:r>
              <w:rPr>
                <w:color w:val="000000"/>
                <w:vertAlign w:val="superscript"/>
              </w:rPr>
              <w:t>3</w:t>
            </w:r>
            <w:r>
              <w:rPr>
                <w:color w:val="000000"/>
              </w:rPr>
              <w:t>/час</w:t>
            </w:r>
          </w:p>
        </w:tc>
      </w:tr>
      <w:tr w:rsidR="00FE25F8">
        <w:trPr>
          <w:trHeight w:val="300"/>
        </w:trPr>
        <w:tc>
          <w:tcPr>
            <w:tcW w:w="10250" w:type="dxa"/>
            <w:gridSpan w:val="5"/>
            <w:shd w:val="clear" w:color="auto" w:fill="auto"/>
            <w:vAlign w:val="center"/>
          </w:tcPr>
          <w:p w:rsidR="00FE25F8" w:rsidRDefault="00524FA6">
            <w:pPr>
              <w:pStyle w:val="10"/>
              <w:jc w:val="center"/>
              <w:rPr>
                <w:i/>
                <w:color w:val="000000"/>
              </w:rPr>
            </w:pPr>
            <w:r>
              <w:rPr>
                <w:i/>
                <w:color w:val="000000"/>
              </w:rPr>
              <w:t>Вторичные отстойники второй очереди</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Четырех конусные</w:t>
            </w:r>
          </w:p>
        </w:tc>
        <w:tc>
          <w:tcPr>
            <w:tcW w:w="960" w:type="dxa"/>
            <w:shd w:val="clear" w:color="auto" w:fill="auto"/>
            <w:vAlign w:val="center"/>
          </w:tcPr>
          <w:p w:rsidR="00FE25F8" w:rsidRDefault="00524FA6">
            <w:pPr>
              <w:pStyle w:val="10"/>
              <w:jc w:val="center"/>
              <w:rPr>
                <w:color w:val="000000"/>
              </w:rPr>
            </w:pPr>
            <w:r>
              <w:rPr>
                <w:color w:val="000000"/>
              </w:rPr>
              <w:t>15*15</w:t>
            </w:r>
          </w:p>
        </w:tc>
        <w:tc>
          <w:tcPr>
            <w:tcW w:w="1016" w:type="dxa"/>
            <w:shd w:val="clear" w:color="auto" w:fill="auto"/>
            <w:vAlign w:val="center"/>
          </w:tcPr>
          <w:p w:rsidR="00FE25F8" w:rsidRDefault="00524FA6">
            <w:pPr>
              <w:pStyle w:val="10"/>
              <w:jc w:val="center"/>
              <w:rPr>
                <w:color w:val="000000"/>
              </w:rPr>
            </w:pPr>
            <w:r>
              <w:rPr>
                <w:color w:val="000000"/>
              </w:rPr>
              <w:t>м</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lastRenderedPageBreak/>
              <w:t>Количество</w:t>
            </w:r>
          </w:p>
        </w:tc>
        <w:tc>
          <w:tcPr>
            <w:tcW w:w="960" w:type="dxa"/>
            <w:shd w:val="clear" w:color="auto" w:fill="auto"/>
            <w:vAlign w:val="center"/>
          </w:tcPr>
          <w:p w:rsidR="00FE25F8" w:rsidRDefault="00524FA6">
            <w:pPr>
              <w:pStyle w:val="10"/>
              <w:jc w:val="center"/>
              <w:rPr>
                <w:color w:val="000000"/>
              </w:rPr>
            </w:pPr>
            <w:r>
              <w:rPr>
                <w:color w:val="000000"/>
              </w:rPr>
              <w:t>6</w:t>
            </w:r>
          </w:p>
        </w:tc>
        <w:tc>
          <w:tcPr>
            <w:tcW w:w="1016" w:type="dxa"/>
            <w:shd w:val="clear" w:color="auto" w:fill="auto"/>
            <w:vAlign w:val="center"/>
          </w:tcPr>
          <w:p w:rsidR="00FE25F8" w:rsidRDefault="00524FA6">
            <w:pPr>
              <w:pStyle w:val="10"/>
              <w:jc w:val="center"/>
              <w:rPr>
                <w:color w:val="000000"/>
              </w:rPr>
            </w:pPr>
            <w:r>
              <w:rPr>
                <w:color w:val="000000"/>
              </w:rPr>
              <w:t>шт.</w:t>
            </w:r>
          </w:p>
        </w:tc>
        <w:tc>
          <w:tcPr>
            <w:tcW w:w="3127" w:type="dxa"/>
            <w:gridSpan w:val="2"/>
            <w:shd w:val="clear" w:color="auto" w:fill="auto"/>
            <w:vAlign w:val="center"/>
          </w:tcPr>
          <w:p w:rsidR="00FE25F8" w:rsidRDefault="00524FA6">
            <w:pPr>
              <w:pStyle w:val="10"/>
              <w:jc w:val="center"/>
              <w:rPr>
                <w:color w:val="000000"/>
              </w:rPr>
            </w:pPr>
            <w:r>
              <w:rPr>
                <w:color w:val="000000"/>
              </w:rPr>
              <w:t>В работе 1 отстойник</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Площадь</w:t>
            </w:r>
          </w:p>
        </w:tc>
        <w:tc>
          <w:tcPr>
            <w:tcW w:w="960" w:type="dxa"/>
            <w:shd w:val="clear" w:color="auto" w:fill="auto"/>
            <w:vAlign w:val="center"/>
          </w:tcPr>
          <w:p w:rsidR="00FE25F8" w:rsidRDefault="00524FA6">
            <w:pPr>
              <w:pStyle w:val="10"/>
              <w:jc w:val="center"/>
              <w:rPr>
                <w:color w:val="000000"/>
              </w:rPr>
            </w:pPr>
            <w:r>
              <w:rPr>
                <w:color w:val="000000"/>
              </w:rPr>
              <w:t>225</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2</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Общая площадь</w:t>
            </w:r>
          </w:p>
        </w:tc>
        <w:tc>
          <w:tcPr>
            <w:tcW w:w="960" w:type="dxa"/>
            <w:shd w:val="clear" w:color="auto" w:fill="auto"/>
            <w:vAlign w:val="center"/>
          </w:tcPr>
          <w:p w:rsidR="00FE25F8" w:rsidRDefault="00524FA6">
            <w:pPr>
              <w:pStyle w:val="10"/>
              <w:jc w:val="center"/>
              <w:rPr>
                <w:color w:val="000000"/>
              </w:rPr>
            </w:pPr>
            <w:r>
              <w:rPr>
                <w:color w:val="000000"/>
              </w:rPr>
              <w:t>1350</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2</w:t>
            </w:r>
          </w:p>
        </w:tc>
        <w:tc>
          <w:tcPr>
            <w:tcW w:w="3127" w:type="dxa"/>
            <w:gridSpan w:val="2"/>
            <w:shd w:val="clear" w:color="auto" w:fill="auto"/>
            <w:vAlign w:val="center"/>
          </w:tcPr>
          <w:p w:rsidR="00FE25F8" w:rsidRDefault="00524FA6">
            <w:pPr>
              <w:pStyle w:val="10"/>
              <w:jc w:val="center"/>
              <w:rPr>
                <w:color w:val="000000"/>
              </w:rPr>
            </w:pPr>
            <w:r>
              <w:rPr>
                <w:color w:val="000000"/>
              </w:rPr>
              <w:t>Площадь используемых отстойников 225 м</w:t>
            </w:r>
            <w:r>
              <w:rPr>
                <w:color w:val="000000"/>
                <w:vertAlign w:val="superscript"/>
              </w:rPr>
              <w:t>2</w:t>
            </w:r>
            <w:r>
              <w:rPr>
                <w:color w:val="000000"/>
              </w:rPr>
              <w:t>.</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Объем (рабочая глубина принята 3,5 м)</w:t>
            </w:r>
          </w:p>
        </w:tc>
        <w:tc>
          <w:tcPr>
            <w:tcW w:w="960" w:type="dxa"/>
            <w:shd w:val="clear" w:color="auto" w:fill="auto"/>
            <w:vAlign w:val="center"/>
          </w:tcPr>
          <w:p w:rsidR="00FE25F8" w:rsidRDefault="00524FA6">
            <w:pPr>
              <w:pStyle w:val="10"/>
              <w:jc w:val="center"/>
              <w:rPr>
                <w:color w:val="000000"/>
              </w:rPr>
            </w:pPr>
            <w:r>
              <w:rPr>
                <w:color w:val="000000"/>
              </w:rPr>
              <w:t>810</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Общий объем</w:t>
            </w:r>
          </w:p>
        </w:tc>
        <w:tc>
          <w:tcPr>
            <w:tcW w:w="960" w:type="dxa"/>
            <w:shd w:val="clear" w:color="auto" w:fill="auto"/>
            <w:vAlign w:val="center"/>
          </w:tcPr>
          <w:p w:rsidR="00FE25F8" w:rsidRDefault="00524FA6">
            <w:pPr>
              <w:pStyle w:val="10"/>
              <w:jc w:val="center"/>
              <w:rPr>
                <w:color w:val="000000"/>
              </w:rPr>
            </w:pPr>
            <w:r>
              <w:rPr>
                <w:color w:val="000000"/>
              </w:rPr>
              <w:t>4860</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p>
        </w:tc>
        <w:tc>
          <w:tcPr>
            <w:tcW w:w="3127" w:type="dxa"/>
            <w:gridSpan w:val="2"/>
            <w:shd w:val="clear" w:color="auto" w:fill="auto"/>
            <w:vAlign w:val="center"/>
          </w:tcPr>
          <w:p w:rsidR="00FE25F8" w:rsidRDefault="00524FA6">
            <w:pPr>
              <w:pStyle w:val="10"/>
              <w:jc w:val="center"/>
              <w:rPr>
                <w:color w:val="000000"/>
              </w:rPr>
            </w:pPr>
            <w:r>
              <w:rPr>
                <w:color w:val="000000"/>
              </w:rPr>
              <w:t>Используемый объем вторичных отстойников 810 м</w:t>
            </w:r>
            <w:r>
              <w:rPr>
                <w:color w:val="000000"/>
                <w:vertAlign w:val="superscript"/>
              </w:rPr>
              <w:t>3</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Производительность 4-х конусных отстойников при поверхностной нагрузке 1,5 м</w:t>
            </w:r>
            <w:r>
              <w:rPr>
                <w:color w:val="000000"/>
                <w:vertAlign w:val="superscript"/>
              </w:rPr>
              <w:t>3</w:t>
            </w:r>
            <w:r>
              <w:rPr>
                <w:color w:val="000000"/>
              </w:rPr>
              <w:t>/м</w:t>
            </w:r>
            <w:r>
              <w:rPr>
                <w:color w:val="000000"/>
                <w:vertAlign w:val="superscript"/>
              </w:rPr>
              <w:t>2</w:t>
            </w:r>
            <w:r>
              <w:rPr>
                <w:color w:val="000000"/>
              </w:rPr>
              <w:t xml:space="preserve"> час</w:t>
            </w:r>
          </w:p>
        </w:tc>
        <w:tc>
          <w:tcPr>
            <w:tcW w:w="960" w:type="dxa"/>
            <w:shd w:val="clear" w:color="auto" w:fill="auto"/>
            <w:vAlign w:val="center"/>
          </w:tcPr>
          <w:p w:rsidR="00FE25F8" w:rsidRDefault="00524FA6">
            <w:pPr>
              <w:pStyle w:val="10"/>
              <w:jc w:val="center"/>
              <w:rPr>
                <w:color w:val="000000"/>
              </w:rPr>
            </w:pPr>
            <w:r>
              <w:rPr>
                <w:color w:val="000000"/>
              </w:rPr>
              <w:t>2025</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/час</w:t>
            </w:r>
          </w:p>
        </w:tc>
        <w:tc>
          <w:tcPr>
            <w:tcW w:w="3127" w:type="dxa"/>
            <w:gridSpan w:val="2"/>
            <w:shd w:val="clear" w:color="auto" w:fill="auto"/>
            <w:vAlign w:val="center"/>
          </w:tcPr>
          <w:p w:rsidR="00FE25F8" w:rsidRDefault="00524FA6">
            <w:pPr>
              <w:pStyle w:val="10"/>
              <w:jc w:val="center"/>
              <w:rPr>
                <w:color w:val="000000"/>
              </w:rPr>
            </w:pPr>
            <w:r>
              <w:rPr>
                <w:color w:val="000000"/>
              </w:rPr>
              <w:t>Производительность используемых вторичных отстойников - 337,5 м</w:t>
            </w:r>
            <w:r>
              <w:rPr>
                <w:color w:val="000000"/>
                <w:vertAlign w:val="superscript"/>
              </w:rPr>
              <w:t>3</w:t>
            </w:r>
            <w:r>
              <w:rPr>
                <w:color w:val="000000"/>
              </w:rPr>
              <w:t>/час</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Общая производительность вторичных отстойников</w:t>
            </w:r>
          </w:p>
        </w:tc>
        <w:tc>
          <w:tcPr>
            <w:tcW w:w="960" w:type="dxa"/>
            <w:shd w:val="clear" w:color="auto" w:fill="auto"/>
            <w:vAlign w:val="center"/>
          </w:tcPr>
          <w:p w:rsidR="00FE25F8" w:rsidRDefault="00524FA6">
            <w:pPr>
              <w:pStyle w:val="10"/>
              <w:jc w:val="center"/>
              <w:rPr>
                <w:color w:val="000000"/>
              </w:rPr>
            </w:pPr>
            <w:r>
              <w:rPr>
                <w:color w:val="000000"/>
              </w:rPr>
              <w:t>2778</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/час</w:t>
            </w:r>
          </w:p>
        </w:tc>
        <w:tc>
          <w:tcPr>
            <w:tcW w:w="3127" w:type="dxa"/>
            <w:gridSpan w:val="2"/>
            <w:shd w:val="clear" w:color="auto" w:fill="auto"/>
            <w:vAlign w:val="center"/>
          </w:tcPr>
          <w:p w:rsidR="00FE25F8" w:rsidRDefault="00524FA6">
            <w:pPr>
              <w:pStyle w:val="10"/>
              <w:jc w:val="center"/>
              <w:rPr>
                <w:color w:val="000000"/>
              </w:rPr>
            </w:pPr>
            <w:r>
              <w:rPr>
                <w:color w:val="000000"/>
              </w:rPr>
              <w:t>Производительность используемых отстойников 909 м</w:t>
            </w:r>
            <w:r>
              <w:rPr>
                <w:color w:val="000000"/>
                <w:vertAlign w:val="superscript"/>
              </w:rPr>
              <w:t>3</w:t>
            </w:r>
            <w:r>
              <w:rPr>
                <w:color w:val="000000"/>
              </w:rPr>
              <w:t>/час.</w:t>
            </w:r>
          </w:p>
        </w:tc>
      </w:tr>
      <w:tr w:rsidR="00FE25F8">
        <w:trPr>
          <w:trHeight w:val="300"/>
        </w:trPr>
        <w:tc>
          <w:tcPr>
            <w:tcW w:w="10250" w:type="dxa"/>
            <w:gridSpan w:val="5"/>
            <w:shd w:val="clear" w:color="auto" w:fill="auto"/>
            <w:vAlign w:val="center"/>
          </w:tcPr>
          <w:p w:rsidR="00FE25F8" w:rsidRDefault="00524FA6">
            <w:pPr>
              <w:pStyle w:val="10"/>
              <w:jc w:val="center"/>
              <w:rPr>
                <w:i/>
                <w:color w:val="000000"/>
              </w:rPr>
            </w:pPr>
            <w:r>
              <w:rPr>
                <w:i/>
                <w:color w:val="000000"/>
              </w:rPr>
              <w:t>Воздуходувки</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ТВ 80 -1,6</w:t>
            </w:r>
          </w:p>
        </w:tc>
        <w:tc>
          <w:tcPr>
            <w:tcW w:w="960" w:type="dxa"/>
            <w:shd w:val="clear" w:color="auto" w:fill="auto"/>
            <w:vAlign w:val="center"/>
          </w:tcPr>
          <w:p w:rsidR="00FE25F8" w:rsidRDefault="00FE25F8">
            <w:pPr>
              <w:pStyle w:val="10"/>
              <w:jc w:val="center"/>
              <w:rPr>
                <w:color w:val="000000"/>
              </w:rPr>
            </w:pPr>
          </w:p>
        </w:tc>
        <w:tc>
          <w:tcPr>
            <w:tcW w:w="1016" w:type="dxa"/>
            <w:shd w:val="clear" w:color="auto" w:fill="auto"/>
            <w:vAlign w:val="center"/>
          </w:tcPr>
          <w:p w:rsidR="00FE25F8" w:rsidRDefault="00FE25F8">
            <w:pPr>
              <w:pStyle w:val="10"/>
              <w:jc w:val="center"/>
              <w:rPr>
                <w:color w:val="000000"/>
              </w:rPr>
            </w:pP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Производительность</w:t>
            </w:r>
          </w:p>
        </w:tc>
        <w:tc>
          <w:tcPr>
            <w:tcW w:w="960" w:type="dxa"/>
            <w:shd w:val="clear" w:color="auto" w:fill="auto"/>
            <w:vAlign w:val="center"/>
          </w:tcPr>
          <w:p w:rsidR="00FE25F8" w:rsidRDefault="00524FA6">
            <w:pPr>
              <w:pStyle w:val="10"/>
              <w:jc w:val="center"/>
              <w:rPr>
                <w:color w:val="000000"/>
              </w:rPr>
            </w:pPr>
            <w:r>
              <w:rPr>
                <w:color w:val="000000"/>
              </w:rPr>
              <w:t>80</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/мин</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Мощность</w:t>
            </w:r>
          </w:p>
        </w:tc>
        <w:tc>
          <w:tcPr>
            <w:tcW w:w="960" w:type="dxa"/>
            <w:shd w:val="clear" w:color="auto" w:fill="auto"/>
            <w:vAlign w:val="center"/>
          </w:tcPr>
          <w:p w:rsidR="00FE25F8" w:rsidRDefault="00524FA6">
            <w:pPr>
              <w:pStyle w:val="10"/>
              <w:jc w:val="center"/>
              <w:rPr>
                <w:color w:val="000000"/>
              </w:rPr>
            </w:pPr>
            <w:r>
              <w:rPr>
                <w:color w:val="000000"/>
              </w:rPr>
              <w:t>160</w:t>
            </w:r>
          </w:p>
        </w:tc>
        <w:tc>
          <w:tcPr>
            <w:tcW w:w="1016" w:type="dxa"/>
            <w:shd w:val="clear" w:color="auto" w:fill="auto"/>
            <w:vAlign w:val="center"/>
          </w:tcPr>
          <w:p w:rsidR="00FE25F8" w:rsidRDefault="00524FA6">
            <w:pPr>
              <w:pStyle w:val="10"/>
              <w:jc w:val="center"/>
              <w:rPr>
                <w:color w:val="000000"/>
              </w:rPr>
            </w:pPr>
            <w:r>
              <w:rPr>
                <w:color w:val="000000"/>
              </w:rPr>
              <w:t>кВт</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Количество</w:t>
            </w:r>
          </w:p>
        </w:tc>
        <w:tc>
          <w:tcPr>
            <w:tcW w:w="960" w:type="dxa"/>
            <w:shd w:val="clear" w:color="auto" w:fill="auto"/>
            <w:vAlign w:val="center"/>
          </w:tcPr>
          <w:p w:rsidR="00FE25F8" w:rsidRDefault="00524FA6">
            <w:pPr>
              <w:pStyle w:val="10"/>
              <w:jc w:val="center"/>
              <w:rPr>
                <w:color w:val="000000"/>
              </w:rPr>
            </w:pPr>
            <w:r>
              <w:rPr>
                <w:color w:val="000000"/>
              </w:rPr>
              <w:t>4</w:t>
            </w:r>
          </w:p>
        </w:tc>
        <w:tc>
          <w:tcPr>
            <w:tcW w:w="1016" w:type="dxa"/>
            <w:shd w:val="clear" w:color="auto" w:fill="auto"/>
            <w:vAlign w:val="center"/>
          </w:tcPr>
          <w:p w:rsidR="00FE25F8" w:rsidRDefault="00524FA6">
            <w:pPr>
              <w:pStyle w:val="10"/>
              <w:jc w:val="center"/>
              <w:rPr>
                <w:color w:val="000000"/>
              </w:rPr>
            </w:pPr>
            <w:r>
              <w:rPr>
                <w:color w:val="000000"/>
              </w:rPr>
              <w:t>штук</w:t>
            </w:r>
          </w:p>
        </w:tc>
        <w:tc>
          <w:tcPr>
            <w:tcW w:w="3127" w:type="dxa"/>
            <w:gridSpan w:val="2"/>
            <w:shd w:val="clear" w:color="auto" w:fill="auto"/>
            <w:vAlign w:val="center"/>
          </w:tcPr>
          <w:p w:rsidR="00FE25F8" w:rsidRDefault="00524FA6">
            <w:pPr>
              <w:pStyle w:val="10"/>
              <w:jc w:val="center"/>
              <w:rPr>
                <w:color w:val="000000"/>
              </w:rPr>
            </w:pPr>
            <w:r>
              <w:rPr>
                <w:color w:val="000000"/>
              </w:rPr>
              <w:t>В работе 2 шт., расход снижен путем прижатия задвижке на напорной линии приблизительно до 70% производительности</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Расход воздуха</w:t>
            </w:r>
          </w:p>
        </w:tc>
        <w:tc>
          <w:tcPr>
            <w:tcW w:w="960" w:type="dxa"/>
            <w:shd w:val="clear" w:color="auto" w:fill="auto"/>
            <w:vAlign w:val="center"/>
          </w:tcPr>
          <w:p w:rsidR="00FE25F8" w:rsidRDefault="00524FA6">
            <w:pPr>
              <w:pStyle w:val="10"/>
              <w:jc w:val="center"/>
              <w:rPr>
                <w:color w:val="000000"/>
              </w:rPr>
            </w:pPr>
            <w:r>
              <w:rPr>
                <w:color w:val="000000"/>
              </w:rPr>
              <w:t>19200</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/час</w:t>
            </w:r>
          </w:p>
        </w:tc>
        <w:tc>
          <w:tcPr>
            <w:tcW w:w="3127" w:type="dxa"/>
            <w:gridSpan w:val="2"/>
            <w:shd w:val="clear" w:color="auto" w:fill="auto"/>
            <w:vAlign w:val="center"/>
          </w:tcPr>
          <w:p w:rsidR="00FE25F8" w:rsidRDefault="00524FA6">
            <w:pPr>
              <w:pStyle w:val="10"/>
              <w:jc w:val="center"/>
              <w:rPr>
                <w:color w:val="000000"/>
              </w:rPr>
            </w:pPr>
            <w:r>
              <w:rPr>
                <w:color w:val="000000"/>
              </w:rPr>
              <w:t>6700 м</w:t>
            </w:r>
            <w:r>
              <w:rPr>
                <w:color w:val="000000"/>
                <w:vertAlign w:val="superscript"/>
              </w:rPr>
              <w:t>3</w:t>
            </w:r>
            <w:r>
              <w:rPr>
                <w:color w:val="000000"/>
              </w:rPr>
              <w:t>/час</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Роторно-поршневые Lutos</w:t>
            </w:r>
          </w:p>
        </w:tc>
        <w:tc>
          <w:tcPr>
            <w:tcW w:w="960" w:type="dxa"/>
            <w:shd w:val="clear" w:color="auto" w:fill="auto"/>
            <w:vAlign w:val="center"/>
          </w:tcPr>
          <w:p w:rsidR="00FE25F8" w:rsidRDefault="00524FA6">
            <w:pPr>
              <w:pStyle w:val="10"/>
              <w:jc w:val="center"/>
              <w:rPr>
                <w:color w:val="000000"/>
              </w:rPr>
            </w:pPr>
            <w:r>
              <w:rPr>
                <w:color w:val="000000"/>
              </w:rPr>
              <w:t>2</w:t>
            </w:r>
          </w:p>
        </w:tc>
        <w:tc>
          <w:tcPr>
            <w:tcW w:w="1016" w:type="dxa"/>
            <w:shd w:val="clear" w:color="auto" w:fill="auto"/>
            <w:vAlign w:val="center"/>
          </w:tcPr>
          <w:p w:rsidR="00FE25F8" w:rsidRDefault="00524FA6">
            <w:pPr>
              <w:pStyle w:val="10"/>
              <w:jc w:val="center"/>
              <w:rPr>
                <w:color w:val="000000"/>
              </w:rPr>
            </w:pPr>
            <w:r>
              <w:rPr>
                <w:color w:val="000000"/>
              </w:rPr>
              <w:t>штук</w:t>
            </w:r>
          </w:p>
        </w:tc>
        <w:tc>
          <w:tcPr>
            <w:tcW w:w="3127" w:type="dxa"/>
            <w:gridSpan w:val="2"/>
            <w:shd w:val="clear" w:color="auto" w:fill="auto"/>
            <w:vAlign w:val="center"/>
          </w:tcPr>
          <w:p w:rsidR="00FE25F8" w:rsidRDefault="00524FA6">
            <w:pPr>
              <w:pStyle w:val="10"/>
              <w:jc w:val="center"/>
              <w:rPr>
                <w:color w:val="000000"/>
              </w:rPr>
            </w:pPr>
            <w:r>
              <w:rPr>
                <w:color w:val="000000"/>
              </w:rPr>
              <w:t>В работе 1 шт., вторая требует существенного ремонта.</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Мощность</w:t>
            </w:r>
          </w:p>
        </w:tc>
        <w:tc>
          <w:tcPr>
            <w:tcW w:w="960" w:type="dxa"/>
            <w:shd w:val="clear" w:color="auto" w:fill="auto"/>
            <w:vAlign w:val="center"/>
          </w:tcPr>
          <w:p w:rsidR="00FE25F8" w:rsidRDefault="00524FA6">
            <w:pPr>
              <w:pStyle w:val="10"/>
              <w:jc w:val="center"/>
              <w:rPr>
                <w:color w:val="000000"/>
              </w:rPr>
            </w:pPr>
            <w:r>
              <w:rPr>
                <w:color w:val="000000"/>
              </w:rPr>
              <w:t>75</w:t>
            </w:r>
          </w:p>
        </w:tc>
        <w:tc>
          <w:tcPr>
            <w:tcW w:w="1016" w:type="dxa"/>
            <w:shd w:val="clear" w:color="auto" w:fill="auto"/>
            <w:vAlign w:val="center"/>
          </w:tcPr>
          <w:p w:rsidR="00FE25F8" w:rsidRDefault="00524FA6">
            <w:pPr>
              <w:pStyle w:val="10"/>
              <w:jc w:val="center"/>
              <w:rPr>
                <w:color w:val="000000"/>
              </w:rPr>
            </w:pPr>
            <w:r>
              <w:rPr>
                <w:color w:val="000000"/>
              </w:rPr>
              <w:t>кВт</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Производительность (по среднему КПД для этого типа машин)</w:t>
            </w:r>
          </w:p>
        </w:tc>
        <w:tc>
          <w:tcPr>
            <w:tcW w:w="960" w:type="dxa"/>
            <w:shd w:val="clear" w:color="auto" w:fill="auto"/>
            <w:vAlign w:val="center"/>
          </w:tcPr>
          <w:p w:rsidR="00FE25F8" w:rsidRDefault="00524FA6">
            <w:pPr>
              <w:pStyle w:val="10"/>
              <w:jc w:val="center"/>
              <w:rPr>
                <w:color w:val="000000"/>
              </w:rPr>
            </w:pPr>
            <w:r>
              <w:rPr>
                <w:color w:val="000000"/>
              </w:rPr>
              <w:t>33</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/мин</w:t>
            </w:r>
          </w:p>
        </w:tc>
        <w:tc>
          <w:tcPr>
            <w:tcW w:w="3127" w:type="dxa"/>
            <w:gridSpan w:val="2"/>
            <w:shd w:val="clear" w:color="auto" w:fill="auto"/>
            <w:vAlign w:val="center"/>
          </w:tcPr>
          <w:p w:rsidR="00FE25F8" w:rsidRDefault="00FE25F8">
            <w:pPr>
              <w:pStyle w:val="10"/>
              <w:jc w:val="center"/>
              <w:rPr>
                <w:color w:val="000000"/>
              </w:rPr>
            </w:pP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Расход воздуха</w:t>
            </w:r>
          </w:p>
        </w:tc>
        <w:tc>
          <w:tcPr>
            <w:tcW w:w="960" w:type="dxa"/>
            <w:shd w:val="clear" w:color="auto" w:fill="auto"/>
            <w:vAlign w:val="center"/>
          </w:tcPr>
          <w:p w:rsidR="00FE25F8" w:rsidRDefault="00524FA6">
            <w:pPr>
              <w:pStyle w:val="10"/>
              <w:jc w:val="center"/>
              <w:rPr>
                <w:color w:val="000000"/>
              </w:rPr>
            </w:pPr>
            <w:r>
              <w:rPr>
                <w:color w:val="000000"/>
              </w:rPr>
              <w:t>3960</w:t>
            </w:r>
          </w:p>
        </w:tc>
        <w:tc>
          <w:tcPr>
            <w:tcW w:w="1016"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/час</w:t>
            </w:r>
          </w:p>
        </w:tc>
        <w:tc>
          <w:tcPr>
            <w:tcW w:w="3127" w:type="dxa"/>
            <w:gridSpan w:val="2"/>
            <w:shd w:val="clear" w:color="auto" w:fill="auto"/>
            <w:vAlign w:val="center"/>
          </w:tcPr>
          <w:p w:rsidR="00FE25F8" w:rsidRDefault="00524FA6">
            <w:pPr>
              <w:pStyle w:val="10"/>
              <w:jc w:val="center"/>
              <w:rPr>
                <w:color w:val="000000"/>
              </w:rPr>
            </w:pPr>
            <w:r>
              <w:rPr>
                <w:color w:val="000000"/>
              </w:rPr>
              <w:t>Для находящихся в работе 1980 м</w:t>
            </w:r>
            <w:r>
              <w:rPr>
                <w:color w:val="000000"/>
                <w:vertAlign w:val="superscript"/>
              </w:rPr>
              <w:t>3</w:t>
            </w:r>
            <w:r>
              <w:rPr>
                <w:color w:val="000000"/>
              </w:rPr>
              <w:t>/час</w:t>
            </w:r>
          </w:p>
        </w:tc>
      </w:tr>
      <w:tr w:rsidR="00FE25F8">
        <w:trPr>
          <w:trHeight w:val="300"/>
        </w:trPr>
        <w:tc>
          <w:tcPr>
            <w:tcW w:w="5147" w:type="dxa"/>
            <w:shd w:val="clear" w:color="auto" w:fill="auto"/>
            <w:vAlign w:val="center"/>
          </w:tcPr>
          <w:p w:rsidR="00FE25F8" w:rsidRDefault="00524FA6">
            <w:pPr>
              <w:pStyle w:val="10"/>
              <w:jc w:val="center"/>
              <w:rPr>
                <w:color w:val="000000"/>
              </w:rPr>
            </w:pPr>
            <w:r>
              <w:rPr>
                <w:color w:val="000000"/>
              </w:rPr>
              <w:t>Оценочный общий расход воздуха</w:t>
            </w:r>
          </w:p>
        </w:tc>
        <w:tc>
          <w:tcPr>
            <w:tcW w:w="960" w:type="dxa"/>
            <w:shd w:val="clear" w:color="auto" w:fill="auto"/>
            <w:vAlign w:val="center"/>
          </w:tcPr>
          <w:p w:rsidR="00FE25F8" w:rsidRDefault="00FE25F8">
            <w:pPr>
              <w:pStyle w:val="10"/>
              <w:jc w:val="center"/>
              <w:rPr>
                <w:color w:val="000000"/>
              </w:rPr>
            </w:pPr>
          </w:p>
        </w:tc>
        <w:tc>
          <w:tcPr>
            <w:tcW w:w="1016" w:type="dxa"/>
            <w:shd w:val="clear" w:color="auto" w:fill="auto"/>
            <w:vAlign w:val="center"/>
          </w:tcPr>
          <w:p w:rsidR="00FE25F8" w:rsidRDefault="00FE25F8">
            <w:pPr>
              <w:pStyle w:val="10"/>
              <w:jc w:val="center"/>
              <w:rPr>
                <w:color w:val="000000"/>
              </w:rPr>
            </w:pPr>
          </w:p>
        </w:tc>
        <w:tc>
          <w:tcPr>
            <w:tcW w:w="3127" w:type="dxa"/>
            <w:gridSpan w:val="2"/>
            <w:shd w:val="clear" w:color="auto" w:fill="auto"/>
            <w:vAlign w:val="center"/>
          </w:tcPr>
          <w:p w:rsidR="00FE25F8" w:rsidRDefault="00524FA6">
            <w:pPr>
              <w:pStyle w:val="10"/>
              <w:jc w:val="center"/>
              <w:rPr>
                <w:color w:val="000000"/>
              </w:rPr>
            </w:pPr>
            <w:r>
              <w:rPr>
                <w:color w:val="000000"/>
              </w:rPr>
              <w:t>8500 – 9000 м</w:t>
            </w:r>
            <w:r>
              <w:rPr>
                <w:color w:val="000000"/>
                <w:vertAlign w:val="superscript"/>
              </w:rPr>
              <w:t>3</w:t>
            </w:r>
            <w:r>
              <w:rPr>
                <w:color w:val="000000"/>
              </w:rPr>
              <w:t>/час</w:t>
            </w:r>
          </w:p>
        </w:tc>
      </w:tr>
    </w:tbl>
    <w:p w:rsidR="00FE25F8" w:rsidRDefault="00524FA6">
      <w:pPr>
        <w:pStyle w:val="10"/>
        <w:spacing w:line="360" w:lineRule="auto"/>
        <w:ind w:left="142" w:firstLine="425"/>
        <w:jc w:val="both"/>
        <w:rPr>
          <w:sz w:val="24"/>
          <w:szCs w:val="24"/>
        </w:rPr>
      </w:pPr>
      <w:r>
        <w:rPr>
          <w:sz w:val="24"/>
          <w:szCs w:val="24"/>
        </w:rPr>
        <w:t>Сооружение и установленные устройства имеют высокий уровень износа.</w:t>
      </w:r>
    </w:p>
    <w:p w:rsidR="00FE25F8" w:rsidRDefault="00524FA6">
      <w:pPr>
        <w:pStyle w:val="10"/>
        <w:spacing w:line="360" w:lineRule="auto"/>
        <w:ind w:left="142" w:firstLine="425"/>
        <w:jc w:val="both"/>
        <w:rPr>
          <w:sz w:val="24"/>
          <w:szCs w:val="24"/>
        </w:rPr>
      </w:pPr>
      <w:r>
        <w:rPr>
          <w:sz w:val="24"/>
          <w:szCs w:val="24"/>
        </w:rPr>
        <w:t xml:space="preserve">Окончательно возможность восстановления сооружений может быть определена строительным обследованием, однако наиболее вероятно, что оптимальным вариантом является строительство новых очистных сооружений. </w:t>
      </w:r>
    </w:p>
    <w:p w:rsidR="00FE25F8" w:rsidRDefault="00524FA6">
      <w:pPr>
        <w:pStyle w:val="10"/>
        <w:spacing w:line="360" w:lineRule="auto"/>
        <w:ind w:left="142" w:firstLine="425"/>
        <w:jc w:val="both"/>
        <w:rPr>
          <w:b/>
          <w:sz w:val="24"/>
          <w:szCs w:val="24"/>
        </w:rPr>
      </w:pPr>
      <w:r>
        <w:rPr>
          <w:b/>
          <w:sz w:val="24"/>
          <w:szCs w:val="24"/>
        </w:rPr>
        <w:t>9.3. 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p>
    <w:p w:rsidR="00FE25F8" w:rsidRDefault="00524FA6">
      <w:pPr>
        <w:pStyle w:val="10"/>
        <w:spacing w:line="360" w:lineRule="auto"/>
        <w:ind w:left="142" w:firstLine="425"/>
        <w:jc w:val="both"/>
        <w:rPr>
          <w:sz w:val="24"/>
          <w:szCs w:val="24"/>
        </w:rPr>
      </w:pPr>
      <w:r>
        <w:rPr>
          <w:sz w:val="24"/>
          <w:szCs w:val="24"/>
        </w:rPr>
        <w:t>Территориально в г. Родники преобладает частная застройка. Частная застройка представляет собой малоэтажные деревянные и каменные дома с разной степенью благоустройства. В частной застройке в жилье, не подключенном к централизованному водоснабжению, по сведениям на 2022 год проживает 9305 человек - 39,7% населения.</w:t>
      </w:r>
    </w:p>
    <w:p w:rsidR="00FE25F8" w:rsidRPr="00E13C33" w:rsidRDefault="00524FA6">
      <w:pPr>
        <w:pStyle w:val="10"/>
        <w:spacing w:line="360" w:lineRule="auto"/>
        <w:ind w:left="142" w:firstLine="425"/>
        <w:jc w:val="both"/>
        <w:rPr>
          <w:sz w:val="24"/>
          <w:szCs w:val="24"/>
        </w:rPr>
      </w:pPr>
      <w:r>
        <w:rPr>
          <w:sz w:val="24"/>
          <w:szCs w:val="24"/>
        </w:rPr>
        <w:t xml:space="preserve">Частные дома имеют выгребные ямы, септики и накопители различного устройства, в соответствии с большим разнообразием рынка подобных изделий. </w:t>
      </w:r>
      <w:r w:rsidRPr="00E13C33">
        <w:rPr>
          <w:sz w:val="24"/>
          <w:szCs w:val="24"/>
        </w:rPr>
        <w:t>Вывоз стока и накопленных осадков из этих сооружений производится автотранспортом на БОС.</w:t>
      </w:r>
    </w:p>
    <w:p w:rsidR="00E13C33" w:rsidRPr="00E13C33" w:rsidRDefault="00E13C33" w:rsidP="00E13C33">
      <w:pPr>
        <w:pStyle w:val="ConsPlusNormal"/>
        <w:ind w:firstLine="540"/>
        <w:jc w:val="both"/>
        <w:rPr>
          <w:rFonts w:ascii="Times New Roman" w:hAnsi="Times New Roman" w:cs="Times New Roman"/>
          <w:sz w:val="24"/>
          <w:szCs w:val="24"/>
          <w:highlight w:val="cyan"/>
        </w:rPr>
      </w:pPr>
      <w:r w:rsidRPr="00E13C33">
        <w:rPr>
          <w:rFonts w:ascii="Times New Roman" w:hAnsi="Times New Roman" w:cs="Times New Roman"/>
          <w:sz w:val="24"/>
          <w:szCs w:val="24"/>
          <w:highlight w:val="cyan"/>
        </w:rPr>
        <w:t>В центральной канализации г.Родники существуют следующие технологические зоны канализования:</w:t>
      </w:r>
    </w:p>
    <w:p w:rsidR="00E13C33" w:rsidRDefault="00E13C33" w:rsidP="00E13C33">
      <w:pPr>
        <w:pStyle w:val="10"/>
        <w:spacing w:line="360" w:lineRule="auto"/>
        <w:ind w:left="142" w:firstLine="425"/>
        <w:jc w:val="both"/>
        <w:rPr>
          <w:sz w:val="24"/>
          <w:szCs w:val="24"/>
        </w:rPr>
      </w:pPr>
      <w:r w:rsidRPr="00E13C33">
        <w:rPr>
          <w:sz w:val="24"/>
          <w:szCs w:val="24"/>
          <w:highlight w:val="cyan"/>
        </w:rPr>
        <w:lastRenderedPageBreak/>
        <w:t>- зона Индустриального парка «Родники», где все стоки собираются на очистную станцию производственных стоков и далее подаются в главный самотечный коллектор</w:t>
      </w:r>
      <w:r w:rsidRPr="00E13C33">
        <w:rPr>
          <w:sz w:val="24"/>
          <w:szCs w:val="24"/>
          <w:highlight w:val="cyan"/>
        </w:rPr>
        <w:t>;</w:t>
      </w:r>
      <w:r>
        <w:rPr>
          <w:sz w:val="24"/>
          <w:szCs w:val="24"/>
        </w:rPr>
        <w:t xml:space="preserve"> </w:t>
      </w:r>
    </w:p>
    <w:p w:rsidR="00FE25F8" w:rsidRDefault="00524FA6" w:rsidP="00E13C33">
      <w:pPr>
        <w:pStyle w:val="10"/>
        <w:spacing w:line="360" w:lineRule="auto"/>
        <w:ind w:left="142" w:firstLine="425"/>
        <w:jc w:val="both"/>
        <w:rPr>
          <w:sz w:val="24"/>
          <w:szCs w:val="24"/>
        </w:rPr>
      </w:pPr>
      <w:r>
        <w:rPr>
          <w:sz w:val="24"/>
          <w:szCs w:val="24"/>
        </w:rPr>
        <w:t>- зона, включающая район машиностроителей и улицу Космонавтов.  Стоки с района Машиностроителей и улицы Космонавтов направляются на БОС по отдельной линии. Для этого используется КНС №79 по улице Космонавтов, которая подает стоки на КНС 82 на улице детской. КНС 82 в свою очередь направляет стоки на БОС;</w:t>
      </w:r>
    </w:p>
    <w:p w:rsidR="00FE25F8" w:rsidRDefault="00524FA6">
      <w:pPr>
        <w:pStyle w:val="10"/>
        <w:spacing w:line="360" w:lineRule="auto"/>
        <w:ind w:left="142" w:firstLine="425"/>
        <w:jc w:val="both"/>
        <w:rPr>
          <w:sz w:val="24"/>
          <w:szCs w:val="24"/>
        </w:rPr>
      </w:pPr>
      <w:r>
        <w:rPr>
          <w:sz w:val="24"/>
          <w:szCs w:val="24"/>
        </w:rPr>
        <w:t xml:space="preserve"> - центральная зона города, стоки которой подкачиваются в главный коллектор КНС микрорайона Гагарина.</w:t>
      </w:r>
    </w:p>
    <w:p w:rsidR="00FE25F8" w:rsidRDefault="00524FA6">
      <w:pPr>
        <w:pStyle w:val="10"/>
        <w:spacing w:line="360" w:lineRule="auto"/>
        <w:ind w:left="142" w:firstLine="425"/>
        <w:jc w:val="both"/>
        <w:rPr>
          <w:sz w:val="24"/>
          <w:szCs w:val="24"/>
        </w:rPr>
      </w:pPr>
      <w:r>
        <w:rPr>
          <w:sz w:val="24"/>
          <w:szCs w:val="24"/>
        </w:rPr>
        <w:t xml:space="preserve">- зона микрорайона 60 лет Октября, где для подкачки в центральный коллектор используется КНС 60 лет октября.   </w:t>
      </w:r>
    </w:p>
    <w:p w:rsidR="00FE25F8" w:rsidRDefault="00524FA6">
      <w:pPr>
        <w:pStyle w:val="10"/>
        <w:spacing w:line="360" w:lineRule="auto"/>
        <w:ind w:left="142" w:firstLine="425"/>
        <w:jc w:val="both"/>
        <w:rPr>
          <w:sz w:val="24"/>
          <w:szCs w:val="24"/>
        </w:rPr>
      </w:pPr>
      <w:r>
        <w:rPr>
          <w:sz w:val="24"/>
          <w:szCs w:val="24"/>
        </w:rPr>
        <w:t>-  район улицы Трудовой и улице Зои Космодемьянской. Для подкачки стоков используется КНС «улица Трудовая» и мини КНС на улице Зои Космодемьянской.</w:t>
      </w:r>
    </w:p>
    <w:p w:rsidR="00FE25F8" w:rsidRDefault="00524FA6">
      <w:pPr>
        <w:pStyle w:val="10"/>
        <w:spacing w:line="360" w:lineRule="auto"/>
        <w:ind w:left="142" w:firstLine="425"/>
        <w:jc w:val="both"/>
        <w:rPr>
          <w:b/>
          <w:sz w:val="24"/>
          <w:szCs w:val="24"/>
        </w:rPr>
      </w:pPr>
      <w:r>
        <w:rPr>
          <w:b/>
          <w:sz w:val="24"/>
          <w:szCs w:val="24"/>
        </w:rPr>
        <w:t>9.4. Описание технической возможности утилизации осадков сточных вод на очистных сооружениях существующей централизованной системы водоотведения</w:t>
      </w:r>
    </w:p>
    <w:p w:rsidR="00FE25F8" w:rsidRDefault="00524FA6">
      <w:pPr>
        <w:pStyle w:val="10"/>
        <w:spacing w:line="360" w:lineRule="auto"/>
        <w:ind w:left="142" w:firstLine="425"/>
        <w:jc w:val="both"/>
        <w:rPr>
          <w:sz w:val="24"/>
          <w:szCs w:val="24"/>
        </w:rPr>
      </w:pPr>
      <w:r>
        <w:rPr>
          <w:sz w:val="24"/>
          <w:szCs w:val="24"/>
        </w:rPr>
        <w:t xml:space="preserve">В настоящий момент осадки сточных вод обезвоживаются на иловых картах. В отсутствии предварительной обработки это позволяет при длительном вылеживании использовать такие осадки для приготовления почвогрунтов, однако эта возможность сейчас не используется. </w:t>
      </w:r>
    </w:p>
    <w:p w:rsidR="00FE25F8" w:rsidRDefault="00524FA6">
      <w:pPr>
        <w:pStyle w:val="10"/>
        <w:spacing w:line="360" w:lineRule="auto"/>
        <w:ind w:left="142" w:firstLine="425"/>
        <w:jc w:val="both"/>
        <w:rPr>
          <w:sz w:val="24"/>
          <w:szCs w:val="24"/>
        </w:rPr>
      </w:pPr>
      <w:r>
        <w:rPr>
          <w:sz w:val="24"/>
          <w:szCs w:val="24"/>
        </w:rPr>
        <w:t xml:space="preserve">Основным направлением утилизации подобных осадков является их вывоз на захоронение после подсушивания в естественных условиях. </w:t>
      </w:r>
    </w:p>
    <w:p w:rsidR="00FE25F8" w:rsidRDefault="00524FA6">
      <w:pPr>
        <w:pStyle w:val="10"/>
        <w:spacing w:line="360" w:lineRule="auto"/>
        <w:ind w:left="142" w:firstLine="425"/>
        <w:jc w:val="both"/>
        <w:rPr>
          <w:sz w:val="24"/>
          <w:szCs w:val="24"/>
        </w:rPr>
      </w:pPr>
      <w:r>
        <w:rPr>
          <w:sz w:val="24"/>
          <w:szCs w:val="24"/>
        </w:rPr>
        <w:t xml:space="preserve">При проектировании реконструкции, или что более вероятно, строительстве новых сооружений данный метод обработки осадка остаётся только как аварийный. </w:t>
      </w:r>
    </w:p>
    <w:p w:rsidR="00FE25F8" w:rsidRDefault="00524FA6">
      <w:pPr>
        <w:pStyle w:val="10"/>
        <w:spacing w:line="360" w:lineRule="auto"/>
        <w:ind w:left="142" w:firstLine="425"/>
        <w:jc w:val="both"/>
        <w:rPr>
          <w:sz w:val="24"/>
          <w:szCs w:val="24"/>
        </w:rPr>
      </w:pPr>
      <w:r>
        <w:rPr>
          <w:sz w:val="24"/>
          <w:szCs w:val="24"/>
        </w:rPr>
        <w:t xml:space="preserve">В качестве основного метода обработки осадков планируется применение механического обезвоживания с последующим компостированием в соответствии с НДТ10а и НДТ11б. </w:t>
      </w:r>
    </w:p>
    <w:p w:rsidR="00E13C33" w:rsidRDefault="00E13C33">
      <w:pPr>
        <w:pStyle w:val="10"/>
        <w:spacing w:line="360" w:lineRule="auto"/>
        <w:ind w:left="142" w:firstLine="425"/>
        <w:jc w:val="both"/>
        <w:rPr>
          <w:sz w:val="24"/>
          <w:szCs w:val="24"/>
        </w:rPr>
      </w:pPr>
      <w:r w:rsidRPr="00E13C33">
        <w:rPr>
          <w:sz w:val="24"/>
          <w:szCs w:val="24"/>
          <w:highlight w:val="cyan"/>
        </w:rPr>
        <w:t>Это совместно с планируемой реконструкцией очистной станции производственных стоков позволит шире использовать компостированный осадок в качестве почвогрунтов и удобрения</w:t>
      </w:r>
      <w:r w:rsidRPr="00E13C33">
        <w:rPr>
          <w:sz w:val="24"/>
          <w:szCs w:val="24"/>
          <w:highlight w:val="cyan"/>
        </w:rPr>
        <w:t>.</w:t>
      </w:r>
    </w:p>
    <w:p w:rsidR="00FE25F8" w:rsidRDefault="00E13C33">
      <w:pPr>
        <w:pStyle w:val="10"/>
        <w:spacing w:line="360" w:lineRule="auto"/>
        <w:ind w:left="142" w:firstLine="425"/>
        <w:jc w:val="both"/>
        <w:rPr>
          <w:b/>
          <w:sz w:val="24"/>
          <w:szCs w:val="24"/>
        </w:rPr>
      </w:pPr>
      <w:r>
        <w:rPr>
          <w:b/>
          <w:sz w:val="24"/>
          <w:szCs w:val="24"/>
        </w:rPr>
        <w:t xml:space="preserve"> </w:t>
      </w:r>
      <w:r w:rsidR="00524FA6">
        <w:rPr>
          <w:b/>
          <w:sz w:val="24"/>
          <w:szCs w:val="24"/>
        </w:rPr>
        <w:t>9.5.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p>
    <w:p w:rsidR="00FE25F8" w:rsidRDefault="00524FA6">
      <w:pPr>
        <w:pStyle w:val="10"/>
        <w:spacing w:line="360" w:lineRule="auto"/>
        <w:ind w:left="142" w:firstLine="425"/>
        <w:jc w:val="both"/>
        <w:rPr>
          <w:sz w:val="24"/>
          <w:szCs w:val="24"/>
        </w:rPr>
      </w:pPr>
      <w:r>
        <w:rPr>
          <w:sz w:val="24"/>
          <w:szCs w:val="24"/>
        </w:rPr>
        <w:t>Характеристики объектов системы канализации г. Родники представлены в таблице 9.5.1.</w:t>
      </w:r>
    </w:p>
    <w:p w:rsidR="00FE25F8" w:rsidRDefault="00524FA6">
      <w:pPr>
        <w:pStyle w:val="10"/>
        <w:spacing w:line="360" w:lineRule="auto"/>
        <w:ind w:left="142" w:firstLine="425"/>
        <w:jc w:val="right"/>
        <w:rPr>
          <w:sz w:val="24"/>
          <w:szCs w:val="24"/>
        </w:rPr>
      </w:pPr>
      <w:r>
        <w:rPr>
          <w:sz w:val="24"/>
          <w:szCs w:val="24"/>
        </w:rPr>
        <w:t xml:space="preserve">                                                                                                         Таблица № 9.5.1</w:t>
      </w:r>
    </w:p>
    <w:tbl>
      <w:tblPr>
        <w:tblStyle w:val="afa"/>
        <w:tblW w:w="8817"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5689"/>
        <w:gridCol w:w="1904"/>
        <w:gridCol w:w="1224"/>
      </w:tblGrid>
      <w:tr w:rsidR="00FE25F8">
        <w:trPr>
          <w:jc w:val="center"/>
        </w:trPr>
        <w:tc>
          <w:tcPr>
            <w:tcW w:w="5689" w:type="dxa"/>
            <w:tcBorders>
              <w:top w:val="single" w:sz="6" w:space="0" w:color="000000"/>
              <w:left w:val="single" w:sz="6" w:space="0" w:color="000000"/>
              <w:bottom w:val="single" w:sz="6" w:space="0" w:color="000000"/>
              <w:right w:val="single" w:sz="6" w:space="0" w:color="000000"/>
            </w:tcBorders>
            <w:vAlign w:val="center"/>
          </w:tcPr>
          <w:p w:rsidR="00FE25F8" w:rsidRDefault="00524FA6">
            <w:pPr>
              <w:pStyle w:val="10"/>
              <w:rPr>
                <w:color w:val="000000"/>
              </w:rPr>
            </w:pPr>
            <w:r>
              <w:rPr>
                <w:color w:val="000000"/>
              </w:rPr>
              <w:t>Число канализационных насосных станций*</w:t>
            </w:r>
          </w:p>
        </w:tc>
        <w:tc>
          <w:tcPr>
            <w:tcW w:w="1904" w:type="dxa"/>
            <w:tcBorders>
              <w:top w:val="single" w:sz="6" w:space="0" w:color="000000"/>
              <w:left w:val="single" w:sz="6"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ед.</w:t>
            </w:r>
          </w:p>
        </w:tc>
        <w:tc>
          <w:tcPr>
            <w:tcW w:w="1224" w:type="dxa"/>
            <w:tcBorders>
              <w:top w:val="single" w:sz="6" w:space="0" w:color="000000"/>
              <w:left w:val="single" w:sz="4"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5</w:t>
            </w:r>
          </w:p>
        </w:tc>
      </w:tr>
      <w:tr w:rsidR="00FE25F8">
        <w:trPr>
          <w:jc w:val="center"/>
        </w:trPr>
        <w:tc>
          <w:tcPr>
            <w:tcW w:w="5689" w:type="dxa"/>
            <w:tcBorders>
              <w:top w:val="single" w:sz="6" w:space="0" w:color="000000"/>
              <w:left w:val="single" w:sz="6" w:space="0" w:color="000000"/>
              <w:bottom w:val="single" w:sz="6" w:space="0" w:color="000000"/>
              <w:right w:val="single" w:sz="6" w:space="0" w:color="000000"/>
            </w:tcBorders>
            <w:vAlign w:val="center"/>
          </w:tcPr>
          <w:p w:rsidR="00FE25F8" w:rsidRDefault="00524FA6">
            <w:pPr>
              <w:pStyle w:val="10"/>
              <w:rPr>
                <w:color w:val="000000"/>
              </w:rPr>
            </w:pPr>
            <w:r>
              <w:rPr>
                <w:color w:val="000000"/>
              </w:rPr>
              <w:t>Установочная мощность канализационных насосных станций</w:t>
            </w:r>
          </w:p>
        </w:tc>
        <w:tc>
          <w:tcPr>
            <w:tcW w:w="1904" w:type="dxa"/>
            <w:tcBorders>
              <w:top w:val="single" w:sz="6" w:space="0" w:color="000000"/>
              <w:left w:val="single" w:sz="6"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тыс. м</w:t>
            </w:r>
            <w:r>
              <w:rPr>
                <w:color w:val="000000"/>
                <w:vertAlign w:val="superscript"/>
              </w:rPr>
              <w:t>3</w:t>
            </w:r>
            <w:r>
              <w:rPr>
                <w:color w:val="000000"/>
              </w:rPr>
              <w:t>/сутки</w:t>
            </w:r>
          </w:p>
        </w:tc>
        <w:tc>
          <w:tcPr>
            <w:tcW w:w="1224" w:type="dxa"/>
            <w:tcBorders>
              <w:top w:val="single" w:sz="6" w:space="0" w:color="000000"/>
              <w:left w:val="single" w:sz="4"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49,8</w:t>
            </w:r>
          </w:p>
        </w:tc>
      </w:tr>
      <w:tr w:rsidR="00FE25F8">
        <w:trPr>
          <w:jc w:val="center"/>
        </w:trPr>
        <w:tc>
          <w:tcPr>
            <w:tcW w:w="5689" w:type="dxa"/>
            <w:tcBorders>
              <w:top w:val="single" w:sz="6" w:space="0" w:color="000000"/>
              <w:left w:val="single" w:sz="6" w:space="0" w:color="000000"/>
              <w:bottom w:val="single" w:sz="6" w:space="0" w:color="000000"/>
              <w:right w:val="single" w:sz="6" w:space="0" w:color="000000"/>
            </w:tcBorders>
            <w:vAlign w:val="center"/>
          </w:tcPr>
          <w:p w:rsidR="00FE25F8" w:rsidRDefault="00524FA6">
            <w:pPr>
              <w:pStyle w:val="10"/>
              <w:rPr>
                <w:color w:val="000000"/>
              </w:rPr>
            </w:pPr>
            <w:r>
              <w:rPr>
                <w:color w:val="000000"/>
              </w:rPr>
              <w:t>Установленная пропускная способность очистных сооружений</w:t>
            </w:r>
          </w:p>
        </w:tc>
        <w:tc>
          <w:tcPr>
            <w:tcW w:w="1904" w:type="dxa"/>
            <w:tcBorders>
              <w:top w:val="single" w:sz="6" w:space="0" w:color="000000"/>
              <w:left w:val="single" w:sz="6"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тыс. м</w:t>
            </w:r>
            <w:r>
              <w:rPr>
                <w:color w:val="000000"/>
                <w:vertAlign w:val="superscript"/>
              </w:rPr>
              <w:t>3</w:t>
            </w:r>
            <w:r>
              <w:rPr>
                <w:color w:val="000000"/>
              </w:rPr>
              <w:t>/сутки</w:t>
            </w:r>
          </w:p>
        </w:tc>
        <w:tc>
          <w:tcPr>
            <w:tcW w:w="1224" w:type="dxa"/>
            <w:tcBorders>
              <w:top w:val="single" w:sz="6" w:space="0" w:color="000000"/>
              <w:left w:val="single" w:sz="4"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45</w:t>
            </w:r>
          </w:p>
        </w:tc>
      </w:tr>
      <w:tr w:rsidR="00FE25F8">
        <w:trPr>
          <w:jc w:val="center"/>
        </w:trPr>
        <w:tc>
          <w:tcPr>
            <w:tcW w:w="5689" w:type="dxa"/>
            <w:tcBorders>
              <w:top w:val="single" w:sz="6" w:space="0" w:color="000000"/>
              <w:left w:val="single" w:sz="6" w:space="0" w:color="000000"/>
              <w:bottom w:val="single" w:sz="6" w:space="0" w:color="000000"/>
              <w:right w:val="single" w:sz="6" w:space="0" w:color="000000"/>
            </w:tcBorders>
            <w:vAlign w:val="center"/>
          </w:tcPr>
          <w:p w:rsidR="00FE25F8" w:rsidRDefault="00524FA6">
            <w:pPr>
              <w:pStyle w:val="10"/>
              <w:rPr>
                <w:color w:val="000000"/>
              </w:rPr>
            </w:pPr>
            <w:r>
              <w:rPr>
                <w:color w:val="000000"/>
              </w:rPr>
              <w:t>Площадь иловых площадок</w:t>
            </w:r>
          </w:p>
        </w:tc>
        <w:tc>
          <w:tcPr>
            <w:tcW w:w="1904" w:type="dxa"/>
            <w:tcBorders>
              <w:top w:val="single" w:sz="6" w:space="0" w:color="000000"/>
              <w:left w:val="single" w:sz="6"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тыс. м</w:t>
            </w:r>
            <w:r>
              <w:rPr>
                <w:color w:val="000000"/>
                <w:vertAlign w:val="superscript"/>
              </w:rPr>
              <w:t>2</w:t>
            </w:r>
          </w:p>
        </w:tc>
        <w:tc>
          <w:tcPr>
            <w:tcW w:w="1224" w:type="dxa"/>
            <w:tcBorders>
              <w:top w:val="single" w:sz="6" w:space="0" w:color="000000"/>
              <w:left w:val="single" w:sz="4"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35,9</w:t>
            </w:r>
          </w:p>
        </w:tc>
      </w:tr>
      <w:tr w:rsidR="00FE25F8">
        <w:trPr>
          <w:jc w:val="center"/>
        </w:trPr>
        <w:tc>
          <w:tcPr>
            <w:tcW w:w="5689" w:type="dxa"/>
            <w:tcBorders>
              <w:top w:val="single" w:sz="6" w:space="0" w:color="000000"/>
              <w:left w:val="single" w:sz="6" w:space="0" w:color="000000"/>
              <w:bottom w:val="single" w:sz="6" w:space="0" w:color="000000"/>
              <w:right w:val="single" w:sz="6" w:space="0" w:color="000000"/>
            </w:tcBorders>
            <w:vAlign w:val="center"/>
          </w:tcPr>
          <w:p w:rsidR="00FE25F8" w:rsidRDefault="00524FA6">
            <w:pPr>
              <w:pStyle w:val="10"/>
              <w:rPr>
                <w:color w:val="000000"/>
              </w:rPr>
            </w:pPr>
            <w:r>
              <w:rPr>
                <w:color w:val="000000"/>
              </w:rPr>
              <w:t>Одиночное протяжение:</w:t>
            </w:r>
          </w:p>
          <w:p w:rsidR="00FE25F8" w:rsidRDefault="00524FA6">
            <w:pPr>
              <w:pStyle w:val="10"/>
              <w:rPr>
                <w:color w:val="000000"/>
              </w:rPr>
            </w:pPr>
            <w:r>
              <w:rPr>
                <w:color w:val="000000"/>
              </w:rPr>
              <w:lastRenderedPageBreak/>
              <w:t>главных коллекторов</w:t>
            </w:r>
          </w:p>
        </w:tc>
        <w:tc>
          <w:tcPr>
            <w:tcW w:w="1904" w:type="dxa"/>
            <w:tcBorders>
              <w:top w:val="single" w:sz="6" w:space="0" w:color="000000"/>
              <w:left w:val="single" w:sz="6"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lastRenderedPageBreak/>
              <w:t>км</w:t>
            </w:r>
          </w:p>
        </w:tc>
        <w:tc>
          <w:tcPr>
            <w:tcW w:w="1224" w:type="dxa"/>
            <w:tcBorders>
              <w:top w:val="single" w:sz="6" w:space="0" w:color="000000"/>
              <w:left w:val="single" w:sz="4"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7,5</w:t>
            </w:r>
          </w:p>
        </w:tc>
      </w:tr>
      <w:tr w:rsidR="00FE25F8">
        <w:trPr>
          <w:jc w:val="center"/>
        </w:trPr>
        <w:tc>
          <w:tcPr>
            <w:tcW w:w="5689" w:type="dxa"/>
            <w:tcBorders>
              <w:top w:val="single" w:sz="6" w:space="0" w:color="000000"/>
              <w:left w:val="single" w:sz="6" w:space="0" w:color="000000"/>
              <w:bottom w:val="single" w:sz="6" w:space="0" w:color="000000"/>
              <w:right w:val="single" w:sz="6" w:space="0" w:color="000000"/>
            </w:tcBorders>
            <w:vAlign w:val="center"/>
          </w:tcPr>
          <w:p w:rsidR="00FE25F8" w:rsidRDefault="00524FA6">
            <w:pPr>
              <w:pStyle w:val="10"/>
              <w:rPr>
                <w:color w:val="000000"/>
              </w:rPr>
            </w:pPr>
            <w:r>
              <w:rPr>
                <w:color w:val="000000"/>
              </w:rPr>
              <w:lastRenderedPageBreak/>
              <w:t>в том числе нуждающихся в замене</w:t>
            </w:r>
          </w:p>
        </w:tc>
        <w:tc>
          <w:tcPr>
            <w:tcW w:w="1904" w:type="dxa"/>
            <w:tcBorders>
              <w:top w:val="single" w:sz="6" w:space="0" w:color="000000"/>
              <w:left w:val="single" w:sz="6"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км</w:t>
            </w:r>
          </w:p>
        </w:tc>
        <w:tc>
          <w:tcPr>
            <w:tcW w:w="1224" w:type="dxa"/>
            <w:tcBorders>
              <w:top w:val="single" w:sz="6" w:space="0" w:color="000000"/>
              <w:left w:val="single" w:sz="4"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0,05</w:t>
            </w:r>
          </w:p>
        </w:tc>
      </w:tr>
      <w:tr w:rsidR="00FE25F8">
        <w:trPr>
          <w:jc w:val="center"/>
        </w:trPr>
        <w:tc>
          <w:tcPr>
            <w:tcW w:w="5689" w:type="dxa"/>
            <w:tcBorders>
              <w:top w:val="single" w:sz="6" w:space="0" w:color="000000"/>
              <w:left w:val="single" w:sz="6" w:space="0" w:color="000000"/>
              <w:bottom w:val="single" w:sz="6" w:space="0" w:color="000000"/>
              <w:right w:val="single" w:sz="6" w:space="0" w:color="000000"/>
            </w:tcBorders>
            <w:vAlign w:val="center"/>
          </w:tcPr>
          <w:p w:rsidR="00FE25F8" w:rsidRDefault="00524FA6">
            <w:pPr>
              <w:pStyle w:val="10"/>
              <w:rPr>
                <w:color w:val="000000"/>
              </w:rPr>
            </w:pPr>
            <w:r>
              <w:rPr>
                <w:color w:val="000000"/>
              </w:rPr>
              <w:t>уличной канализационной сети</w:t>
            </w:r>
          </w:p>
        </w:tc>
        <w:tc>
          <w:tcPr>
            <w:tcW w:w="1904" w:type="dxa"/>
            <w:tcBorders>
              <w:top w:val="single" w:sz="6" w:space="0" w:color="000000"/>
              <w:left w:val="single" w:sz="6"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км</w:t>
            </w:r>
          </w:p>
        </w:tc>
        <w:tc>
          <w:tcPr>
            <w:tcW w:w="1224" w:type="dxa"/>
            <w:tcBorders>
              <w:top w:val="single" w:sz="6" w:space="0" w:color="000000"/>
              <w:left w:val="single" w:sz="4"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28,5</w:t>
            </w:r>
          </w:p>
        </w:tc>
      </w:tr>
      <w:tr w:rsidR="00FE25F8">
        <w:trPr>
          <w:trHeight w:val="186"/>
          <w:jc w:val="center"/>
        </w:trPr>
        <w:tc>
          <w:tcPr>
            <w:tcW w:w="5689" w:type="dxa"/>
            <w:tcBorders>
              <w:top w:val="single" w:sz="6" w:space="0" w:color="000000"/>
              <w:left w:val="single" w:sz="6" w:space="0" w:color="000000"/>
              <w:bottom w:val="single" w:sz="6" w:space="0" w:color="000000"/>
              <w:right w:val="single" w:sz="6" w:space="0" w:color="000000"/>
            </w:tcBorders>
            <w:vAlign w:val="center"/>
          </w:tcPr>
          <w:p w:rsidR="00FE25F8" w:rsidRDefault="00524FA6">
            <w:pPr>
              <w:pStyle w:val="10"/>
              <w:rPr>
                <w:color w:val="000000"/>
              </w:rPr>
            </w:pPr>
            <w:r>
              <w:rPr>
                <w:color w:val="000000"/>
              </w:rPr>
              <w:t>в том числе нуждающейся в замене</w:t>
            </w:r>
          </w:p>
        </w:tc>
        <w:tc>
          <w:tcPr>
            <w:tcW w:w="1904" w:type="dxa"/>
            <w:tcBorders>
              <w:top w:val="single" w:sz="6" w:space="0" w:color="000000"/>
              <w:left w:val="single" w:sz="6"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км</w:t>
            </w:r>
          </w:p>
        </w:tc>
        <w:tc>
          <w:tcPr>
            <w:tcW w:w="1224" w:type="dxa"/>
            <w:tcBorders>
              <w:top w:val="single" w:sz="6" w:space="0" w:color="000000"/>
              <w:left w:val="single" w:sz="4" w:space="0" w:color="000000"/>
              <w:bottom w:val="single" w:sz="6" w:space="0" w:color="000000"/>
              <w:right w:val="single" w:sz="4" w:space="0" w:color="000000"/>
            </w:tcBorders>
            <w:vAlign w:val="center"/>
          </w:tcPr>
          <w:p w:rsidR="00FE25F8" w:rsidRDefault="00524FA6">
            <w:pPr>
              <w:pStyle w:val="10"/>
              <w:jc w:val="center"/>
              <w:rPr>
                <w:color w:val="000000"/>
              </w:rPr>
            </w:pPr>
            <w:r>
              <w:rPr>
                <w:color w:val="000000"/>
              </w:rPr>
              <w:t>0,3</w:t>
            </w:r>
          </w:p>
        </w:tc>
      </w:tr>
    </w:tbl>
    <w:p w:rsidR="00FE25F8" w:rsidRDefault="00524FA6">
      <w:pPr>
        <w:pStyle w:val="10"/>
        <w:spacing w:line="360" w:lineRule="auto"/>
        <w:ind w:left="142" w:firstLine="425"/>
        <w:rPr>
          <w:sz w:val="24"/>
          <w:szCs w:val="24"/>
        </w:rPr>
      </w:pPr>
      <w:r>
        <w:rPr>
          <w:sz w:val="24"/>
          <w:szCs w:val="24"/>
        </w:rPr>
        <w:t>* не учитываются 2 мини КНС</w:t>
      </w:r>
    </w:p>
    <w:p w:rsidR="00FE25F8" w:rsidRDefault="00FE25F8">
      <w:pPr>
        <w:pStyle w:val="10"/>
        <w:spacing w:line="360" w:lineRule="auto"/>
        <w:ind w:left="142" w:firstLine="425"/>
        <w:jc w:val="right"/>
        <w:rPr>
          <w:sz w:val="24"/>
          <w:szCs w:val="24"/>
        </w:rPr>
      </w:pPr>
    </w:p>
    <w:p w:rsidR="00FE25F8" w:rsidRDefault="00524FA6">
      <w:pPr>
        <w:pStyle w:val="10"/>
        <w:spacing w:line="360" w:lineRule="auto"/>
        <w:ind w:left="142" w:firstLine="425"/>
        <w:jc w:val="both"/>
        <w:rPr>
          <w:sz w:val="24"/>
          <w:szCs w:val="24"/>
        </w:rPr>
      </w:pPr>
      <w:r>
        <w:rPr>
          <w:sz w:val="24"/>
          <w:szCs w:val="24"/>
        </w:rPr>
        <w:t>Согласно результатам технического обследования (раздел 9.2) насосные станции находятся в работоспособном состоянии. Произведен наиболее необходимый ремонт зданий, заменено основное оборудование, осуществлен вывод информации о его работе на единый диспетчерский пункт.</w:t>
      </w:r>
    </w:p>
    <w:p w:rsidR="00FE25F8" w:rsidRDefault="00524FA6">
      <w:pPr>
        <w:pStyle w:val="10"/>
        <w:spacing w:line="360" w:lineRule="auto"/>
        <w:ind w:left="142" w:firstLine="425"/>
        <w:jc w:val="both"/>
        <w:rPr>
          <w:sz w:val="24"/>
          <w:szCs w:val="24"/>
        </w:rPr>
      </w:pPr>
      <w:r>
        <w:rPr>
          <w:sz w:val="24"/>
          <w:szCs w:val="24"/>
        </w:rPr>
        <w:t>Для обеспечения надёжности работы КНС требуют лишь косметического ремонта зданий и своевременного текущего ремонта оборудования.</w:t>
      </w:r>
    </w:p>
    <w:p w:rsidR="00FE25F8" w:rsidRDefault="00524FA6">
      <w:pPr>
        <w:pStyle w:val="10"/>
        <w:spacing w:line="360" w:lineRule="auto"/>
        <w:ind w:left="142" w:firstLine="425"/>
        <w:jc w:val="both"/>
        <w:rPr>
          <w:sz w:val="24"/>
          <w:szCs w:val="24"/>
        </w:rPr>
      </w:pPr>
      <w:r>
        <w:rPr>
          <w:sz w:val="24"/>
          <w:szCs w:val="24"/>
        </w:rPr>
        <w:t xml:space="preserve">Согласно представленным данным, лишь 0,7% главных коллекторов (по длине) нуждается в замене, а для уличной сети требует замены 1% сетей. </w:t>
      </w:r>
    </w:p>
    <w:p w:rsidR="00FE25F8" w:rsidRDefault="00524FA6">
      <w:pPr>
        <w:pStyle w:val="10"/>
        <w:spacing w:line="360" w:lineRule="auto"/>
        <w:ind w:left="142" w:firstLine="425"/>
        <w:jc w:val="both"/>
        <w:rPr>
          <w:sz w:val="24"/>
          <w:szCs w:val="24"/>
        </w:rPr>
      </w:pPr>
      <w:r>
        <w:rPr>
          <w:sz w:val="24"/>
          <w:szCs w:val="24"/>
        </w:rPr>
        <w:t>Т.е. существующие сети и насосные станции способны обеспечивать надежный отвод сточных вод на очистные сооружения.</w:t>
      </w:r>
    </w:p>
    <w:p w:rsidR="00FE25F8" w:rsidRDefault="00524FA6">
      <w:pPr>
        <w:pStyle w:val="10"/>
        <w:spacing w:line="360" w:lineRule="auto"/>
        <w:ind w:left="142" w:firstLine="425"/>
        <w:jc w:val="both"/>
        <w:rPr>
          <w:sz w:val="24"/>
          <w:szCs w:val="24"/>
        </w:rPr>
      </w:pPr>
      <w:r>
        <w:rPr>
          <w:sz w:val="24"/>
          <w:szCs w:val="24"/>
        </w:rPr>
        <w:t>В то же время состояние сетей на данный момент не полностью ясно, документация о сроках укладки, диаметр и материалах не имеется в полном объеме. То же касается и трассировки сетей в некоторых районах.  При этом несмотря на расчётную недогрузку очистных сооружений в момент обследования на них визуально фиксировалась гидравлическая перегрузка отстойников и здания решеток.</w:t>
      </w:r>
    </w:p>
    <w:p w:rsidR="00FE25F8" w:rsidRDefault="00524FA6">
      <w:pPr>
        <w:pStyle w:val="10"/>
        <w:spacing w:line="360" w:lineRule="auto"/>
        <w:ind w:left="142" w:firstLine="425"/>
        <w:jc w:val="both"/>
        <w:rPr>
          <w:sz w:val="24"/>
          <w:szCs w:val="24"/>
        </w:rPr>
      </w:pPr>
      <w:r>
        <w:rPr>
          <w:sz w:val="24"/>
          <w:szCs w:val="24"/>
        </w:rPr>
        <w:t>При этом активное снеготаяние закончилось, а осадки отсутствовали. Такая ситуация наиболее вероятно объясняется инфильтрацией в развитую систему самотечных трубопроводов и главных коллекторов грунтовых вод с высоким уровнем стояния после снеготаяния.</w:t>
      </w:r>
    </w:p>
    <w:p w:rsidR="00FE25F8" w:rsidRDefault="00524FA6">
      <w:pPr>
        <w:pStyle w:val="10"/>
        <w:spacing w:line="360" w:lineRule="auto"/>
        <w:ind w:left="142" w:firstLine="425"/>
        <w:jc w:val="both"/>
        <w:rPr>
          <w:sz w:val="24"/>
          <w:szCs w:val="24"/>
        </w:rPr>
      </w:pPr>
      <w:r>
        <w:rPr>
          <w:sz w:val="24"/>
          <w:szCs w:val="24"/>
        </w:rPr>
        <w:t>Это говорит о необходимости более детального обследования коллекторов и самотечных трубопроводов при дальнейшей эксплуатации системы.</w:t>
      </w:r>
    </w:p>
    <w:p w:rsidR="00FE25F8" w:rsidRDefault="00524FA6">
      <w:pPr>
        <w:pStyle w:val="10"/>
        <w:spacing w:line="360" w:lineRule="auto"/>
        <w:ind w:left="142" w:firstLine="425"/>
        <w:jc w:val="both"/>
        <w:rPr>
          <w:b/>
          <w:sz w:val="24"/>
          <w:szCs w:val="24"/>
        </w:rPr>
      </w:pPr>
      <w:r>
        <w:rPr>
          <w:b/>
          <w:sz w:val="24"/>
          <w:szCs w:val="24"/>
        </w:rPr>
        <w:t>9.6. Оценка безопасности и надежности объектов централизованной системы водоотведения и их управляемости</w:t>
      </w:r>
    </w:p>
    <w:p w:rsidR="00FE25F8" w:rsidRDefault="00524FA6">
      <w:pPr>
        <w:pStyle w:val="10"/>
        <w:spacing w:line="360" w:lineRule="auto"/>
        <w:ind w:left="142" w:firstLine="425"/>
        <w:jc w:val="both"/>
        <w:rPr>
          <w:sz w:val="24"/>
          <w:szCs w:val="24"/>
        </w:rPr>
      </w:pPr>
      <w:r>
        <w:rPr>
          <w:sz w:val="24"/>
          <w:szCs w:val="24"/>
        </w:rPr>
        <w:t>На КНС управление откачкой стоков полностью автоматизировано. Шкафы управления подключены к единой системе с передачей данных на главный диспетчерский пункт.</w:t>
      </w:r>
    </w:p>
    <w:p w:rsidR="00FE25F8" w:rsidRDefault="00524FA6">
      <w:pPr>
        <w:pStyle w:val="10"/>
        <w:spacing w:line="360" w:lineRule="auto"/>
        <w:ind w:left="142" w:firstLine="425"/>
        <w:jc w:val="both"/>
        <w:rPr>
          <w:sz w:val="24"/>
          <w:szCs w:val="24"/>
        </w:rPr>
      </w:pPr>
      <w:r>
        <w:rPr>
          <w:sz w:val="24"/>
          <w:szCs w:val="24"/>
        </w:rPr>
        <w:t>Обеспечен «безлюдный» режим эксплуатации станций, включающий анализ информации, поступающий на диспетчерский пункт, и ежедневный осмотр станций.</w:t>
      </w:r>
    </w:p>
    <w:p w:rsidR="00FE25F8" w:rsidRDefault="00524FA6">
      <w:pPr>
        <w:pStyle w:val="10"/>
        <w:spacing w:line="360" w:lineRule="auto"/>
        <w:ind w:left="142" w:firstLine="425"/>
        <w:jc w:val="both"/>
        <w:rPr>
          <w:sz w:val="24"/>
          <w:szCs w:val="24"/>
        </w:rPr>
      </w:pPr>
      <w:r>
        <w:rPr>
          <w:sz w:val="24"/>
          <w:szCs w:val="24"/>
        </w:rPr>
        <w:t>Работа сети полностью обеспечивает сбор и отвод стоков. Служба эксплуатации обыскивает бесперебойность ее работы и своевременное устранение аварийных ситуаций.  Однако достаточные данные для оценки ее износа и надежности отсутствуют. Необходимо дополнительное обследование сети в ходе ее эксплуатации.</w:t>
      </w:r>
    </w:p>
    <w:p w:rsidR="00FE25F8" w:rsidRDefault="00524FA6">
      <w:pPr>
        <w:pStyle w:val="10"/>
        <w:spacing w:line="360" w:lineRule="auto"/>
        <w:ind w:left="142" w:firstLine="425"/>
        <w:jc w:val="both"/>
        <w:rPr>
          <w:sz w:val="24"/>
          <w:szCs w:val="24"/>
        </w:rPr>
      </w:pPr>
      <w:r>
        <w:rPr>
          <w:sz w:val="24"/>
          <w:szCs w:val="24"/>
        </w:rPr>
        <w:lastRenderedPageBreak/>
        <w:t xml:space="preserve">Очистные сооружения имеют высокий уровень износа.  Большой износ бетона и металлоконструкций могут вызвать возникновение аварийных ситуаций в любой момент, в том числе и с длительными отключениями сооружений при необходимости ремонта каналов и распредкамер.  </w:t>
      </w:r>
    </w:p>
    <w:p w:rsidR="00FE25F8" w:rsidRDefault="00524FA6">
      <w:pPr>
        <w:pStyle w:val="10"/>
        <w:spacing w:line="360" w:lineRule="auto"/>
        <w:ind w:left="142" w:firstLine="425"/>
        <w:jc w:val="both"/>
        <w:rPr>
          <w:b/>
          <w:sz w:val="24"/>
          <w:szCs w:val="24"/>
        </w:rPr>
      </w:pPr>
      <w:r>
        <w:rPr>
          <w:b/>
          <w:sz w:val="24"/>
          <w:szCs w:val="24"/>
        </w:rPr>
        <w:t>9.7. Оценка воздействия сбросов сточных вод через централизованную систему водоотведения на окружающую среду</w:t>
      </w:r>
    </w:p>
    <w:p w:rsidR="00FE25F8" w:rsidRDefault="00524FA6">
      <w:pPr>
        <w:pStyle w:val="10"/>
        <w:spacing w:line="360" w:lineRule="auto"/>
        <w:ind w:left="142" w:firstLine="425"/>
        <w:jc w:val="both"/>
        <w:rPr>
          <w:sz w:val="24"/>
          <w:szCs w:val="24"/>
        </w:rPr>
      </w:pPr>
      <w:r>
        <w:rPr>
          <w:sz w:val="24"/>
          <w:szCs w:val="24"/>
        </w:rPr>
        <w:t>Сточные воды городов являются одним из основных факторов  негативного воздействия на поверхностные и подземные воды. Большинство очистных сооружений городов построено еще во времена СССР и сейчас не соответствуют современному уровню технологий.</w:t>
      </w:r>
    </w:p>
    <w:p w:rsidR="00FE25F8" w:rsidRDefault="00524FA6">
      <w:pPr>
        <w:pStyle w:val="10"/>
        <w:spacing w:line="360" w:lineRule="auto"/>
        <w:ind w:left="142" w:firstLine="425"/>
        <w:jc w:val="both"/>
        <w:rPr>
          <w:sz w:val="24"/>
          <w:szCs w:val="24"/>
        </w:rPr>
      </w:pPr>
      <w:r>
        <w:rPr>
          <w:sz w:val="24"/>
          <w:szCs w:val="24"/>
        </w:rPr>
        <w:t xml:space="preserve">Одним из основных направлений снижения воздействия недостаточно очищенных сточных вод на окружающую среду является внедрение наилучших доступных технологий и переход на технологическое нормирование качества очищенных стоков. </w:t>
      </w:r>
    </w:p>
    <w:p w:rsidR="00FE25F8" w:rsidRPr="00E13C33" w:rsidRDefault="00524FA6">
      <w:pPr>
        <w:pStyle w:val="10"/>
        <w:spacing w:line="360" w:lineRule="auto"/>
        <w:ind w:left="142" w:firstLine="425"/>
        <w:jc w:val="both"/>
        <w:rPr>
          <w:sz w:val="24"/>
          <w:szCs w:val="24"/>
        </w:rPr>
      </w:pPr>
      <w:r>
        <w:rPr>
          <w:sz w:val="24"/>
          <w:szCs w:val="24"/>
        </w:rPr>
        <w:t xml:space="preserve">Разрабатываемые мероприятия по   внедрению НДТ отражаются в программе повышения </w:t>
      </w:r>
      <w:r w:rsidRPr="00E13C33">
        <w:rPr>
          <w:sz w:val="24"/>
          <w:szCs w:val="24"/>
        </w:rPr>
        <w:t xml:space="preserve">экологической эффективности, которая утверждается межведомственной комиссией и является основным документом  для реализации внедрения наилучших доступных технологий и получения комплексного экологического разрешения. </w:t>
      </w:r>
    </w:p>
    <w:p w:rsidR="00FE25F8" w:rsidRPr="00E13C33" w:rsidRDefault="00524FA6">
      <w:pPr>
        <w:pStyle w:val="10"/>
        <w:spacing w:line="360" w:lineRule="auto"/>
        <w:ind w:left="142" w:firstLine="425"/>
        <w:jc w:val="both"/>
        <w:rPr>
          <w:sz w:val="24"/>
          <w:szCs w:val="24"/>
        </w:rPr>
      </w:pPr>
      <w:r w:rsidRPr="00E13C33">
        <w:rPr>
          <w:sz w:val="24"/>
          <w:szCs w:val="24"/>
        </w:rPr>
        <w:t xml:space="preserve"> В настоящий момент общество с ограниченной ответственностью «Группа компаний «Экострой» (ООО «ГК «ЭКОСТРОЙ») организует разработку программы повышения экологической эффективности, включающей как мероприятия направленные на улучшение качества стоков, поступающих на БОС, так и повышения  эффективности очистки на БОС. </w:t>
      </w:r>
    </w:p>
    <w:p w:rsidR="00FE25F8" w:rsidRPr="00E13C33" w:rsidRDefault="00524FA6">
      <w:pPr>
        <w:pStyle w:val="10"/>
        <w:spacing w:line="360" w:lineRule="auto"/>
        <w:ind w:left="142" w:firstLine="425"/>
        <w:jc w:val="both"/>
        <w:rPr>
          <w:sz w:val="24"/>
          <w:szCs w:val="24"/>
        </w:rPr>
      </w:pPr>
      <w:r w:rsidRPr="00E13C33">
        <w:rPr>
          <w:sz w:val="24"/>
          <w:szCs w:val="24"/>
        </w:rPr>
        <w:t>Данные мероприятия будут подробно отражены в ППЭЭ с последующим получением комплексного экологического разрешения.</w:t>
      </w:r>
    </w:p>
    <w:p w:rsidR="00FE25F8" w:rsidRDefault="00524FA6">
      <w:pPr>
        <w:pStyle w:val="10"/>
        <w:spacing w:line="360" w:lineRule="auto"/>
        <w:ind w:left="142" w:firstLine="425"/>
        <w:jc w:val="both"/>
        <w:rPr>
          <w:b/>
          <w:sz w:val="24"/>
          <w:szCs w:val="24"/>
        </w:rPr>
      </w:pPr>
      <w:r w:rsidRPr="00E13C33">
        <w:rPr>
          <w:b/>
          <w:sz w:val="24"/>
          <w:szCs w:val="24"/>
        </w:rPr>
        <w:t>9.8. Описание территорий</w:t>
      </w:r>
      <w:r>
        <w:rPr>
          <w:b/>
          <w:sz w:val="24"/>
          <w:szCs w:val="24"/>
        </w:rPr>
        <w:t xml:space="preserve"> муниципального образования, неохваченных централизованной системой водоотведения</w:t>
      </w:r>
    </w:p>
    <w:p w:rsidR="00FE25F8" w:rsidRDefault="00524FA6">
      <w:pPr>
        <w:pStyle w:val="10"/>
        <w:spacing w:line="360" w:lineRule="auto"/>
        <w:ind w:left="142" w:firstLine="425"/>
        <w:jc w:val="both"/>
        <w:rPr>
          <w:sz w:val="24"/>
          <w:szCs w:val="24"/>
        </w:rPr>
      </w:pPr>
      <w:r>
        <w:rPr>
          <w:sz w:val="24"/>
          <w:szCs w:val="24"/>
        </w:rPr>
        <w:t>Централизованная канализация отсутствует в районах с частной застройкой, которые исторически строились с использованием выгребных ям и септиков.  Частная застройка по площади занимает большую часть города. Это малоэтажные частные дома с разной степенью благоустройства. В не канализованной части города проживает 39,7% жителей.</w:t>
      </w:r>
    </w:p>
    <w:p w:rsidR="00FE25F8" w:rsidRDefault="00524FA6">
      <w:pPr>
        <w:pStyle w:val="10"/>
        <w:spacing w:line="360" w:lineRule="auto"/>
        <w:ind w:left="142" w:firstLine="425"/>
        <w:jc w:val="both"/>
        <w:rPr>
          <w:b/>
          <w:sz w:val="24"/>
          <w:szCs w:val="24"/>
        </w:rPr>
      </w:pPr>
      <w:r>
        <w:rPr>
          <w:b/>
          <w:sz w:val="24"/>
          <w:szCs w:val="24"/>
        </w:rPr>
        <w:t>9.9. Описание существующих технических и технологических проблем системы водоотведения поселения</w:t>
      </w:r>
    </w:p>
    <w:p w:rsidR="00FE25F8" w:rsidRDefault="00524FA6">
      <w:pPr>
        <w:pStyle w:val="10"/>
        <w:spacing w:line="360" w:lineRule="auto"/>
        <w:ind w:left="142" w:firstLine="425"/>
        <w:jc w:val="both"/>
        <w:rPr>
          <w:sz w:val="24"/>
          <w:szCs w:val="24"/>
        </w:rPr>
      </w:pPr>
      <w:r>
        <w:rPr>
          <w:sz w:val="24"/>
          <w:szCs w:val="24"/>
        </w:rPr>
        <w:t>Наиболее актуальной проблемой в системе водоотведения г. Родники является состояние и технология основных биологических очистных сооружений. Сооружения находятся в аварийном состоянии, основное оборудование имеет длительный срок службы, а технология очистки морально устарела.</w:t>
      </w:r>
    </w:p>
    <w:p w:rsidR="00FE25F8" w:rsidRPr="00E13C33" w:rsidRDefault="00524FA6">
      <w:pPr>
        <w:pStyle w:val="10"/>
        <w:spacing w:line="360" w:lineRule="auto"/>
        <w:ind w:left="142" w:firstLine="425"/>
        <w:jc w:val="both"/>
        <w:rPr>
          <w:sz w:val="24"/>
          <w:szCs w:val="24"/>
        </w:rPr>
      </w:pPr>
      <w:r>
        <w:rPr>
          <w:sz w:val="24"/>
          <w:szCs w:val="24"/>
        </w:rPr>
        <w:lastRenderedPageBreak/>
        <w:t xml:space="preserve">Необходимо срочное решение по восстановлению и поддержанию в работе сооружений на время </w:t>
      </w:r>
      <w:r w:rsidRPr="00E13C33">
        <w:rPr>
          <w:sz w:val="24"/>
          <w:szCs w:val="24"/>
        </w:rPr>
        <w:t xml:space="preserve">проектирования и реконструкции или строительства новых сооружений. </w:t>
      </w:r>
    </w:p>
    <w:p w:rsidR="00FE25F8" w:rsidRDefault="00524FA6">
      <w:pPr>
        <w:pStyle w:val="10"/>
        <w:spacing w:line="360" w:lineRule="auto"/>
        <w:ind w:left="142" w:firstLine="425"/>
        <w:jc w:val="both"/>
        <w:rPr>
          <w:sz w:val="24"/>
          <w:szCs w:val="24"/>
        </w:rPr>
      </w:pPr>
      <w:r w:rsidRPr="00E13C33">
        <w:rPr>
          <w:sz w:val="24"/>
          <w:szCs w:val="24"/>
        </w:rPr>
        <w:t>Главные коллектора и уличная сеть канализации нуждается в обследовании с целью установления технического</w:t>
      </w:r>
      <w:r>
        <w:rPr>
          <w:sz w:val="24"/>
          <w:szCs w:val="24"/>
        </w:rPr>
        <w:t xml:space="preserve"> состояния и реновации, объем которой должен определиться в ходе обследования. </w:t>
      </w:r>
    </w:p>
    <w:p w:rsidR="00FE25F8" w:rsidRPr="00E13C33" w:rsidRDefault="00524FA6">
      <w:pPr>
        <w:pStyle w:val="10"/>
        <w:spacing w:line="360" w:lineRule="auto"/>
        <w:ind w:left="142" w:firstLine="425"/>
        <w:jc w:val="both"/>
        <w:rPr>
          <w:b/>
          <w:sz w:val="24"/>
          <w:szCs w:val="24"/>
        </w:rPr>
      </w:pPr>
      <w:r w:rsidRPr="00E13C33">
        <w:rPr>
          <w:b/>
          <w:sz w:val="24"/>
          <w:szCs w:val="24"/>
        </w:rPr>
        <w:t>9.10. Отнесение системы водоотведения г Родники к централизованным системам водоотведения поселения и   - ЦСВП</w:t>
      </w:r>
    </w:p>
    <w:p w:rsidR="00FE25F8" w:rsidRPr="00E13C33" w:rsidRDefault="00524FA6">
      <w:pPr>
        <w:pStyle w:val="10"/>
        <w:spacing w:line="360" w:lineRule="auto"/>
        <w:ind w:left="142" w:firstLine="425"/>
        <w:jc w:val="both"/>
        <w:rPr>
          <w:sz w:val="24"/>
          <w:szCs w:val="24"/>
        </w:rPr>
      </w:pPr>
      <w:r w:rsidRPr="00E13C33">
        <w:rPr>
          <w:sz w:val="24"/>
          <w:szCs w:val="24"/>
        </w:rPr>
        <w:t xml:space="preserve">Система водоотведения г. Родники является централизованной системой водоотведения, принимающей стоки от жилой застройки, местной промышленности, хозяйственно – бытовые и производственные стоки индустриального парка «Родники» и стоки от не канализованной части г. Родники, вывозимые автотранспортом. </w:t>
      </w:r>
    </w:p>
    <w:p w:rsidR="00FE25F8" w:rsidRPr="00E13C33" w:rsidRDefault="00524FA6">
      <w:pPr>
        <w:pStyle w:val="10"/>
        <w:spacing w:line="360" w:lineRule="auto"/>
        <w:ind w:left="142" w:firstLine="425"/>
        <w:jc w:val="both"/>
        <w:rPr>
          <w:sz w:val="24"/>
          <w:szCs w:val="24"/>
        </w:rPr>
      </w:pPr>
      <w:r w:rsidRPr="00E13C33">
        <w:rPr>
          <w:sz w:val="24"/>
          <w:szCs w:val="24"/>
        </w:rPr>
        <w:t>Данные представленного баланса водоотведения показывают, что за последние 3 года годовой объем хозяйственно бытовых стоков составлял 73,9%.</w:t>
      </w:r>
    </w:p>
    <w:p w:rsidR="00E13C33" w:rsidRDefault="00E13C33">
      <w:pPr>
        <w:pStyle w:val="10"/>
        <w:spacing w:line="360" w:lineRule="auto"/>
        <w:ind w:left="142" w:firstLine="425"/>
        <w:jc w:val="both"/>
        <w:rPr>
          <w:sz w:val="24"/>
          <w:szCs w:val="24"/>
        </w:rPr>
      </w:pPr>
      <w:r w:rsidRPr="00E13C33">
        <w:rPr>
          <w:sz w:val="24"/>
          <w:szCs w:val="24"/>
          <w:highlight w:val="cyan"/>
        </w:rPr>
        <w:t>Это позволяет в соответствии с постановлением Правительства Российской Федерации №691 от 31 мая 2019 года «Об утверждении Правил отнесения централизованных систем водоотведения (канализации) к централизованным системам водоотведения поселений, муниципальных округов, городских округов и о внесении изменений в постановление Правительства Российской Федерации от 5 сентября 2013 г. №782» отнести централизованную систему водоотведения г. Родники к централизованным системам поселения.</w:t>
      </w:r>
    </w:p>
    <w:p w:rsidR="00FE25F8" w:rsidRDefault="00524FA6">
      <w:pPr>
        <w:pStyle w:val="10"/>
        <w:spacing w:line="360" w:lineRule="auto"/>
        <w:ind w:left="142" w:firstLine="425"/>
        <w:jc w:val="both"/>
        <w:rPr>
          <w:b/>
          <w:sz w:val="24"/>
          <w:szCs w:val="24"/>
        </w:rPr>
      </w:pPr>
      <w:r>
        <w:rPr>
          <w:b/>
          <w:sz w:val="24"/>
          <w:szCs w:val="24"/>
        </w:rPr>
        <w:t>Раздел 10. Балансы сточных вод в системе водоотведения</w:t>
      </w:r>
    </w:p>
    <w:p w:rsidR="00FE25F8" w:rsidRDefault="00524FA6">
      <w:pPr>
        <w:pStyle w:val="10"/>
        <w:spacing w:line="360" w:lineRule="auto"/>
        <w:ind w:left="142" w:firstLine="425"/>
        <w:jc w:val="both"/>
        <w:rPr>
          <w:b/>
          <w:sz w:val="24"/>
          <w:szCs w:val="24"/>
        </w:rPr>
      </w:pPr>
      <w:r>
        <w:rPr>
          <w:b/>
          <w:sz w:val="24"/>
          <w:szCs w:val="24"/>
        </w:rPr>
        <w:t>10.1. Баланс поступления сточных вод в централизованную систему водоотведения и отведения стоков по технологическим зонам водоотведения</w:t>
      </w:r>
    </w:p>
    <w:p w:rsidR="00FE25F8" w:rsidRPr="00E13C33" w:rsidRDefault="00524FA6">
      <w:pPr>
        <w:pStyle w:val="10"/>
        <w:spacing w:line="360" w:lineRule="auto"/>
        <w:ind w:left="142" w:firstLine="425"/>
        <w:jc w:val="both"/>
        <w:rPr>
          <w:sz w:val="24"/>
          <w:szCs w:val="24"/>
        </w:rPr>
      </w:pPr>
      <w:r w:rsidRPr="00E13C33">
        <w:rPr>
          <w:sz w:val="24"/>
          <w:szCs w:val="24"/>
        </w:rPr>
        <w:t>Баланс поступления сточных вод в централизованную систему водоотведения и отведения стоков в 2021-2023 году представлен в таблице 10.1.</w:t>
      </w:r>
    </w:p>
    <w:p w:rsidR="00FE25F8" w:rsidRPr="00E13C33" w:rsidRDefault="00524FA6">
      <w:pPr>
        <w:pStyle w:val="10"/>
        <w:spacing w:line="360" w:lineRule="auto"/>
        <w:ind w:left="142" w:firstLine="425"/>
        <w:jc w:val="both"/>
        <w:rPr>
          <w:sz w:val="24"/>
          <w:szCs w:val="24"/>
        </w:rPr>
      </w:pPr>
      <w:r w:rsidRPr="00E13C33">
        <w:rPr>
          <w:sz w:val="24"/>
          <w:szCs w:val="24"/>
        </w:rPr>
        <w:t>Баланс оставлен на основании общих данных о водоотведении и данных о количестве промышленных и хозбытовых стоках на предприятиях, предоставленных УК ИП «Родники».</w:t>
      </w:r>
    </w:p>
    <w:p w:rsidR="00FE25F8" w:rsidRPr="00E13C33" w:rsidRDefault="00524FA6">
      <w:pPr>
        <w:pStyle w:val="10"/>
        <w:spacing w:line="360" w:lineRule="auto"/>
        <w:ind w:left="142" w:firstLine="425"/>
        <w:jc w:val="right"/>
        <w:rPr>
          <w:sz w:val="24"/>
          <w:szCs w:val="24"/>
        </w:rPr>
      </w:pPr>
      <w:r w:rsidRPr="00E13C33">
        <w:rPr>
          <w:sz w:val="24"/>
          <w:szCs w:val="24"/>
        </w:rPr>
        <w:t>Таблица 10.1.</w:t>
      </w:r>
    </w:p>
    <w:tbl>
      <w:tblPr>
        <w:tblStyle w:val="afb"/>
        <w:tblW w:w="1020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6"/>
        <w:gridCol w:w="2754"/>
        <w:gridCol w:w="1517"/>
      </w:tblGrid>
      <w:tr w:rsidR="00FE25F8">
        <w:trPr>
          <w:trHeight w:val="255"/>
        </w:trPr>
        <w:tc>
          <w:tcPr>
            <w:tcW w:w="5936" w:type="dxa"/>
            <w:shd w:val="clear" w:color="auto" w:fill="auto"/>
            <w:vAlign w:val="center"/>
          </w:tcPr>
          <w:p w:rsidR="00FE25F8" w:rsidRPr="00E13C33" w:rsidRDefault="00524FA6">
            <w:pPr>
              <w:pStyle w:val="10"/>
              <w:jc w:val="center"/>
              <w:rPr>
                <w:color w:val="000000"/>
              </w:rPr>
            </w:pPr>
            <w:r w:rsidRPr="00E13C33">
              <w:rPr>
                <w:color w:val="000000"/>
              </w:rPr>
              <w:t>Вид стока</w:t>
            </w:r>
          </w:p>
        </w:tc>
        <w:tc>
          <w:tcPr>
            <w:tcW w:w="2754" w:type="dxa"/>
            <w:shd w:val="clear" w:color="auto" w:fill="auto"/>
            <w:vAlign w:val="center"/>
          </w:tcPr>
          <w:p w:rsidR="00FE25F8" w:rsidRPr="00E13C33" w:rsidRDefault="00524FA6">
            <w:pPr>
              <w:pStyle w:val="10"/>
              <w:jc w:val="center"/>
              <w:rPr>
                <w:color w:val="000000"/>
              </w:rPr>
            </w:pPr>
            <w:r w:rsidRPr="00E13C33">
              <w:rPr>
                <w:color w:val="000000"/>
              </w:rPr>
              <w:t>м</w:t>
            </w:r>
            <w:r w:rsidRPr="00E13C33">
              <w:rPr>
                <w:color w:val="000000"/>
                <w:vertAlign w:val="superscript"/>
              </w:rPr>
              <w:t>3</w:t>
            </w:r>
            <w:r w:rsidRPr="00E13C33">
              <w:rPr>
                <w:color w:val="000000"/>
              </w:rPr>
              <w:t>/год</w:t>
            </w:r>
          </w:p>
        </w:tc>
        <w:tc>
          <w:tcPr>
            <w:tcW w:w="1517" w:type="dxa"/>
            <w:shd w:val="clear" w:color="auto" w:fill="auto"/>
            <w:vAlign w:val="center"/>
          </w:tcPr>
          <w:p w:rsidR="00FE25F8" w:rsidRDefault="00524FA6">
            <w:pPr>
              <w:pStyle w:val="10"/>
              <w:jc w:val="center"/>
              <w:rPr>
                <w:color w:val="000000"/>
              </w:rPr>
            </w:pPr>
            <w:r w:rsidRPr="00E13C33">
              <w:rPr>
                <w:color w:val="000000"/>
              </w:rPr>
              <w:t>м</w:t>
            </w:r>
            <w:r w:rsidRPr="00E13C33">
              <w:rPr>
                <w:color w:val="000000"/>
                <w:vertAlign w:val="superscript"/>
              </w:rPr>
              <w:t>3</w:t>
            </w:r>
            <w:r w:rsidRPr="00E13C33">
              <w:rPr>
                <w:color w:val="000000"/>
              </w:rPr>
              <w:t>/сутки</w:t>
            </w:r>
          </w:p>
        </w:tc>
      </w:tr>
      <w:tr w:rsidR="00FE25F8">
        <w:trPr>
          <w:trHeight w:val="255"/>
        </w:trPr>
        <w:tc>
          <w:tcPr>
            <w:tcW w:w="5936" w:type="dxa"/>
            <w:shd w:val="clear" w:color="auto" w:fill="auto"/>
            <w:vAlign w:val="center"/>
          </w:tcPr>
          <w:p w:rsidR="00FE25F8" w:rsidRDefault="00524FA6">
            <w:pPr>
              <w:pStyle w:val="10"/>
              <w:rPr>
                <w:color w:val="000000"/>
              </w:rPr>
            </w:pPr>
            <w:r>
              <w:rPr>
                <w:color w:val="000000"/>
              </w:rPr>
              <w:t>Сток от водопотребления на производственные нужды предприятий системы ВИВ.</w:t>
            </w:r>
          </w:p>
        </w:tc>
        <w:tc>
          <w:tcPr>
            <w:tcW w:w="2754" w:type="dxa"/>
            <w:shd w:val="clear" w:color="auto" w:fill="auto"/>
            <w:vAlign w:val="center"/>
          </w:tcPr>
          <w:p w:rsidR="00FE25F8" w:rsidRDefault="00524FA6">
            <w:pPr>
              <w:pStyle w:val="10"/>
              <w:jc w:val="center"/>
              <w:rPr>
                <w:color w:val="000000"/>
              </w:rPr>
            </w:pPr>
            <w:r>
              <w:rPr>
                <w:color w:val="000000"/>
              </w:rPr>
              <w:t>205 816</w:t>
            </w:r>
          </w:p>
        </w:tc>
        <w:tc>
          <w:tcPr>
            <w:tcW w:w="1517" w:type="dxa"/>
            <w:shd w:val="clear" w:color="auto" w:fill="auto"/>
            <w:vAlign w:val="center"/>
          </w:tcPr>
          <w:p w:rsidR="00FE25F8" w:rsidRDefault="00524FA6">
            <w:pPr>
              <w:pStyle w:val="10"/>
              <w:jc w:val="center"/>
              <w:rPr>
                <w:color w:val="000000"/>
              </w:rPr>
            </w:pPr>
            <w:r>
              <w:rPr>
                <w:color w:val="000000"/>
              </w:rPr>
              <w:t>563,9</w:t>
            </w:r>
          </w:p>
        </w:tc>
      </w:tr>
      <w:tr w:rsidR="00FE25F8">
        <w:trPr>
          <w:trHeight w:val="255"/>
        </w:trPr>
        <w:tc>
          <w:tcPr>
            <w:tcW w:w="5936" w:type="dxa"/>
            <w:shd w:val="clear" w:color="auto" w:fill="auto"/>
            <w:vAlign w:val="center"/>
          </w:tcPr>
          <w:p w:rsidR="00FE25F8" w:rsidRDefault="00524FA6">
            <w:pPr>
              <w:pStyle w:val="10"/>
              <w:rPr>
                <w:color w:val="000000"/>
              </w:rPr>
            </w:pPr>
            <w:r>
              <w:rPr>
                <w:color w:val="000000"/>
              </w:rPr>
              <w:t>Сток от водопотребления на хозяйственно-бытовые нужды предприятий системы ВИВ</w:t>
            </w:r>
          </w:p>
        </w:tc>
        <w:tc>
          <w:tcPr>
            <w:tcW w:w="2754" w:type="dxa"/>
            <w:shd w:val="clear" w:color="auto" w:fill="auto"/>
            <w:vAlign w:val="center"/>
          </w:tcPr>
          <w:p w:rsidR="00FE25F8" w:rsidRDefault="00524FA6">
            <w:pPr>
              <w:pStyle w:val="10"/>
              <w:jc w:val="center"/>
              <w:rPr>
                <w:color w:val="000000"/>
              </w:rPr>
            </w:pPr>
            <w:r>
              <w:rPr>
                <w:color w:val="000000"/>
              </w:rPr>
              <w:t>222 550</w:t>
            </w:r>
          </w:p>
        </w:tc>
        <w:tc>
          <w:tcPr>
            <w:tcW w:w="1517" w:type="dxa"/>
            <w:shd w:val="clear" w:color="auto" w:fill="auto"/>
            <w:vAlign w:val="center"/>
          </w:tcPr>
          <w:p w:rsidR="00FE25F8" w:rsidRDefault="00524FA6">
            <w:pPr>
              <w:pStyle w:val="10"/>
              <w:jc w:val="center"/>
              <w:rPr>
                <w:color w:val="000000"/>
              </w:rPr>
            </w:pPr>
            <w:r>
              <w:rPr>
                <w:color w:val="000000"/>
              </w:rPr>
              <w:t>609,7</w:t>
            </w:r>
          </w:p>
        </w:tc>
      </w:tr>
      <w:tr w:rsidR="00FE25F8">
        <w:trPr>
          <w:trHeight w:val="255"/>
        </w:trPr>
        <w:tc>
          <w:tcPr>
            <w:tcW w:w="5936" w:type="dxa"/>
            <w:shd w:val="clear" w:color="auto" w:fill="auto"/>
            <w:vAlign w:val="center"/>
          </w:tcPr>
          <w:p w:rsidR="00FE25F8" w:rsidRDefault="00524FA6">
            <w:pPr>
              <w:pStyle w:val="10"/>
              <w:rPr>
                <w:color w:val="000000"/>
              </w:rPr>
            </w:pPr>
            <w:r>
              <w:rPr>
                <w:color w:val="000000"/>
              </w:rPr>
              <w:t>Объекты соц. сферы</w:t>
            </w:r>
          </w:p>
        </w:tc>
        <w:tc>
          <w:tcPr>
            <w:tcW w:w="2754" w:type="dxa"/>
            <w:shd w:val="clear" w:color="auto" w:fill="auto"/>
            <w:vAlign w:val="center"/>
          </w:tcPr>
          <w:p w:rsidR="00FE25F8" w:rsidRDefault="00524FA6">
            <w:pPr>
              <w:pStyle w:val="10"/>
              <w:jc w:val="center"/>
              <w:rPr>
                <w:color w:val="000000"/>
              </w:rPr>
            </w:pPr>
            <w:r>
              <w:rPr>
                <w:color w:val="000000"/>
              </w:rPr>
              <w:t>946</w:t>
            </w:r>
          </w:p>
        </w:tc>
        <w:tc>
          <w:tcPr>
            <w:tcW w:w="1517" w:type="dxa"/>
            <w:shd w:val="clear" w:color="auto" w:fill="auto"/>
            <w:vAlign w:val="center"/>
          </w:tcPr>
          <w:p w:rsidR="00FE25F8" w:rsidRDefault="00524FA6">
            <w:pPr>
              <w:pStyle w:val="10"/>
              <w:jc w:val="center"/>
              <w:rPr>
                <w:color w:val="000000"/>
              </w:rPr>
            </w:pPr>
            <w:r>
              <w:rPr>
                <w:color w:val="000000"/>
              </w:rPr>
              <w:t>2,59</w:t>
            </w:r>
          </w:p>
        </w:tc>
      </w:tr>
      <w:tr w:rsidR="00FE25F8">
        <w:trPr>
          <w:trHeight w:val="255"/>
        </w:trPr>
        <w:tc>
          <w:tcPr>
            <w:tcW w:w="5936" w:type="dxa"/>
            <w:shd w:val="clear" w:color="auto" w:fill="auto"/>
            <w:vAlign w:val="center"/>
          </w:tcPr>
          <w:p w:rsidR="00FE25F8" w:rsidRDefault="00524FA6">
            <w:pPr>
              <w:pStyle w:val="10"/>
              <w:rPr>
                <w:color w:val="000000"/>
              </w:rPr>
            </w:pPr>
            <w:r>
              <w:rPr>
                <w:color w:val="000000"/>
              </w:rPr>
              <w:t>Хозбытовые стоки от города</w:t>
            </w:r>
          </w:p>
        </w:tc>
        <w:tc>
          <w:tcPr>
            <w:tcW w:w="2754" w:type="dxa"/>
            <w:shd w:val="clear" w:color="auto" w:fill="auto"/>
            <w:vAlign w:val="center"/>
          </w:tcPr>
          <w:p w:rsidR="00FE25F8" w:rsidRDefault="00524FA6">
            <w:pPr>
              <w:pStyle w:val="10"/>
              <w:jc w:val="center"/>
              <w:rPr>
                <w:color w:val="000000"/>
              </w:rPr>
            </w:pPr>
            <w:r>
              <w:rPr>
                <w:color w:val="000000"/>
              </w:rPr>
              <w:t>928 494</w:t>
            </w:r>
          </w:p>
          <w:p w:rsidR="00FE25F8" w:rsidRDefault="00FE25F8">
            <w:pPr>
              <w:pStyle w:val="10"/>
              <w:jc w:val="center"/>
              <w:rPr>
                <w:color w:val="000000"/>
              </w:rPr>
            </w:pPr>
          </w:p>
        </w:tc>
        <w:tc>
          <w:tcPr>
            <w:tcW w:w="1517" w:type="dxa"/>
            <w:shd w:val="clear" w:color="auto" w:fill="auto"/>
            <w:vAlign w:val="center"/>
          </w:tcPr>
          <w:p w:rsidR="00FE25F8" w:rsidRDefault="00524FA6">
            <w:pPr>
              <w:pStyle w:val="10"/>
              <w:jc w:val="center"/>
              <w:rPr>
                <w:color w:val="000000"/>
              </w:rPr>
            </w:pPr>
            <w:r>
              <w:rPr>
                <w:color w:val="000000"/>
              </w:rPr>
              <w:t>2543,82</w:t>
            </w:r>
          </w:p>
          <w:p w:rsidR="00FE25F8" w:rsidRDefault="00FE25F8">
            <w:pPr>
              <w:pStyle w:val="10"/>
              <w:jc w:val="center"/>
              <w:rPr>
                <w:color w:val="000000"/>
              </w:rPr>
            </w:pPr>
          </w:p>
        </w:tc>
      </w:tr>
      <w:tr w:rsidR="00FE25F8">
        <w:trPr>
          <w:trHeight w:val="255"/>
        </w:trPr>
        <w:tc>
          <w:tcPr>
            <w:tcW w:w="5936" w:type="dxa"/>
            <w:shd w:val="clear" w:color="auto" w:fill="auto"/>
            <w:vAlign w:val="center"/>
          </w:tcPr>
          <w:p w:rsidR="00FE25F8" w:rsidRDefault="00524FA6">
            <w:pPr>
              <w:pStyle w:val="10"/>
              <w:rPr>
                <w:color w:val="000000"/>
              </w:rPr>
            </w:pPr>
            <w:r>
              <w:rPr>
                <w:color w:val="000000"/>
              </w:rPr>
              <w:t>Стоки привозные автотранспортом</w:t>
            </w:r>
          </w:p>
        </w:tc>
        <w:tc>
          <w:tcPr>
            <w:tcW w:w="2754" w:type="dxa"/>
            <w:shd w:val="clear" w:color="auto" w:fill="auto"/>
            <w:vAlign w:val="center"/>
          </w:tcPr>
          <w:p w:rsidR="00FE25F8" w:rsidRDefault="00524FA6">
            <w:pPr>
              <w:pStyle w:val="10"/>
              <w:jc w:val="center"/>
              <w:rPr>
                <w:color w:val="000000"/>
              </w:rPr>
            </w:pPr>
            <w:r>
              <w:rPr>
                <w:color w:val="000000"/>
              </w:rPr>
              <w:t>490</w:t>
            </w:r>
          </w:p>
        </w:tc>
        <w:tc>
          <w:tcPr>
            <w:tcW w:w="1517" w:type="dxa"/>
            <w:shd w:val="clear" w:color="auto" w:fill="auto"/>
            <w:vAlign w:val="center"/>
          </w:tcPr>
          <w:p w:rsidR="00FE25F8" w:rsidRDefault="00524FA6">
            <w:pPr>
              <w:pStyle w:val="10"/>
              <w:jc w:val="center"/>
              <w:rPr>
                <w:color w:val="000000"/>
              </w:rPr>
            </w:pPr>
            <w:r>
              <w:rPr>
                <w:color w:val="000000"/>
              </w:rPr>
              <w:t>1,34</w:t>
            </w:r>
          </w:p>
        </w:tc>
      </w:tr>
      <w:tr w:rsidR="00FE25F8">
        <w:trPr>
          <w:trHeight w:val="255"/>
        </w:trPr>
        <w:tc>
          <w:tcPr>
            <w:tcW w:w="5936" w:type="dxa"/>
            <w:shd w:val="clear" w:color="auto" w:fill="auto"/>
            <w:vAlign w:val="center"/>
          </w:tcPr>
          <w:p w:rsidR="00FE25F8" w:rsidRDefault="00524FA6">
            <w:pPr>
              <w:pStyle w:val="10"/>
              <w:rPr>
                <w:color w:val="000000"/>
              </w:rPr>
            </w:pPr>
            <w:r>
              <w:rPr>
                <w:color w:val="000000"/>
              </w:rPr>
              <w:t>Хозбытовые стоки ООО «УК ИП «Родники» + предприятия и абоненты в городе</w:t>
            </w:r>
          </w:p>
        </w:tc>
        <w:tc>
          <w:tcPr>
            <w:tcW w:w="2754" w:type="dxa"/>
            <w:shd w:val="clear" w:color="auto" w:fill="auto"/>
            <w:vAlign w:val="center"/>
          </w:tcPr>
          <w:p w:rsidR="00FE25F8" w:rsidRDefault="00524FA6">
            <w:pPr>
              <w:pStyle w:val="10"/>
              <w:jc w:val="center"/>
              <w:rPr>
                <w:color w:val="000000"/>
              </w:rPr>
            </w:pPr>
            <w:r>
              <w:rPr>
                <w:color w:val="000000"/>
              </w:rPr>
              <w:t>2135643</w:t>
            </w:r>
          </w:p>
        </w:tc>
        <w:tc>
          <w:tcPr>
            <w:tcW w:w="1517" w:type="dxa"/>
            <w:shd w:val="clear" w:color="auto" w:fill="auto"/>
            <w:vAlign w:val="center"/>
          </w:tcPr>
          <w:p w:rsidR="00FE25F8" w:rsidRDefault="00524FA6">
            <w:pPr>
              <w:pStyle w:val="10"/>
              <w:jc w:val="center"/>
              <w:rPr>
                <w:color w:val="000000"/>
              </w:rPr>
            </w:pPr>
            <w:r>
              <w:rPr>
                <w:color w:val="000000"/>
              </w:rPr>
              <w:t>5851,08</w:t>
            </w:r>
          </w:p>
        </w:tc>
      </w:tr>
      <w:tr w:rsidR="00FE25F8">
        <w:trPr>
          <w:trHeight w:val="255"/>
        </w:trPr>
        <w:tc>
          <w:tcPr>
            <w:tcW w:w="5936" w:type="dxa"/>
            <w:shd w:val="clear" w:color="auto" w:fill="auto"/>
            <w:vAlign w:val="center"/>
          </w:tcPr>
          <w:p w:rsidR="00FE25F8" w:rsidRDefault="00524FA6">
            <w:pPr>
              <w:pStyle w:val="10"/>
              <w:rPr>
                <w:color w:val="000000"/>
              </w:rPr>
            </w:pPr>
            <w:r>
              <w:rPr>
                <w:color w:val="000000"/>
              </w:rPr>
              <w:t>Промстоки ООО «УК ИП «Родники» + предприятия города</w:t>
            </w:r>
          </w:p>
        </w:tc>
        <w:tc>
          <w:tcPr>
            <w:tcW w:w="2754" w:type="dxa"/>
            <w:shd w:val="clear" w:color="auto" w:fill="auto"/>
            <w:vAlign w:val="center"/>
          </w:tcPr>
          <w:p w:rsidR="00FE25F8" w:rsidRDefault="00524FA6">
            <w:pPr>
              <w:pStyle w:val="10"/>
              <w:jc w:val="center"/>
              <w:rPr>
                <w:color w:val="000000"/>
              </w:rPr>
            </w:pPr>
            <w:r>
              <w:rPr>
                <w:color w:val="000000"/>
              </w:rPr>
              <w:t>950862</w:t>
            </w:r>
          </w:p>
        </w:tc>
        <w:tc>
          <w:tcPr>
            <w:tcW w:w="1517" w:type="dxa"/>
            <w:shd w:val="clear" w:color="auto" w:fill="auto"/>
            <w:vAlign w:val="center"/>
          </w:tcPr>
          <w:p w:rsidR="00FE25F8" w:rsidRDefault="00524FA6">
            <w:pPr>
              <w:pStyle w:val="10"/>
              <w:jc w:val="center"/>
              <w:rPr>
                <w:color w:val="000000"/>
              </w:rPr>
            </w:pPr>
            <w:r>
              <w:rPr>
                <w:color w:val="000000"/>
              </w:rPr>
              <w:t>2605,1</w:t>
            </w:r>
          </w:p>
        </w:tc>
      </w:tr>
      <w:tr w:rsidR="00FE25F8">
        <w:trPr>
          <w:trHeight w:val="255"/>
        </w:trPr>
        <w:tc>
          <w:tcPr>
            <w:tcW w:w="5936" w:type="dxa"/>
            <w:shd w:val="clear" w:color="auto" w:fill="auto"/>
            <w:vAlign w:val="center"/>
          </w:tcPr>
          <w:p w:rsidR="00FE25F8" w:rsidRDefault="00524FA6">
            <w:pPr>
              <w:pStyle w:val="10"/>
              <w:rPr>
                <w:color w:val="000000"/>
              </w:rPr>
            </w:pPr>
            <w:r>
              <w:rPr>
                <w:color w:val="000000"/>
              </w:rPr>
              <w:lastRenderedPageBreak/>
              <w:t>Промстоки всего</w:t>
            </w:r>
          </w:p>
        </w:tc>
        <w:tc>
          <w:tcPr>
            <w:tcW w:w="2754" w:type="dxa"/>
            <w:shd w:val="clear" w:color="auto" w:fill="auto"/>
            <w:vAlign w:val="center"/>
          </w:tcPr>
          <w:p w:rsidR="00FE25F8" w:rsidRDefault="00524FA6">
            <w:pPr>
              <w:pStyle w:val="10"/>
              <w:jc w:val="center"/>
              <w:rPr>
                <w:color w:val="000000"/>
              </w:rPr>
            </w:pPr>
            <w:r>
              <w:rPr>
                <w:color w:val="000000"/>
              </w:rPr>
              <w:t>1156 678</w:t>
            </w:r>
          </w:p>
          <w:p w:rsidR="00FE25F8" w:rsidRDefault="00FE25F8">
            <w:pPr>
              <w:pStyle w:val="10"/>
              <w:jc w:val="center"/>
              <w:rPr>
                <w:color w:val="000000"/>
              </w:rPr>
            </w:pPr>
          </w:p>
        </w:tc>
        <w:tc>
          <w:tcPr>
            <w:tcW w:w="1517" w:type="dxa"/>
            <w:shd w:val="clear" w:color="auto" w:fill="auto"/>
            <w:vAlign w:val="center"/>
          </w:tcPr>
          <w:p w:rsidR="00FE25F8" w:rsidRDefault="00524FA6">
            <w:pPr>
              <w:pStyle w:val="10"/>
              <w:jc w:val="center"/>
              <w:rPr>
                <w:color w:val="000000"/>
              </w:rPr>
            </w:pPr>
            <w:r>
              <w:rPr>
                <w:color w:val="000000"/>
              </w:rPr>
              <w:t>3168,98</w:t>
            </w:r>
          </w:p>
          <w:p w:rsidR="00FE25F8" w:rsidRDefault="00FE25F8">
            <w:pPr>
              <w:pStyle w:val="10"/>
              <w:jc w:val="center"/>
              <w:rPr>
                <w:color w:val="000000"/>
              </w:rPr>
            </w:pPr>
          </w:p>
        </w:tc>
      </w:tr>
      <w:tr w:rsidR="00FE25F8">
        <w:trPr>
          <w:trHeight w:val="649"/>
        </w:trPr>
        <w:tc>
          <w:tcPr>
            <w:tcW w:w="5936" w:type="dxa"/>
            <w:shd w:val="clear" w:color="auto" w:fill="auto"/>
            <w:vAlign w:val="center"/>
          </w:tcPr>
          <w:p w:rsidR="00FE25F8" w:rsidRDefault="00524FA6">
            <w:pPr>
              <w:pStyle w:val="10"/>
              <w:rPr>
                <w:color w:val="000000"/>
              </w:rPr>
            </w:pPr>
            <w:r>
              <w:rPr>
                <w:color w:val="000000"/>
              </w:rPr>
              <w:t>Хозбытовые стоки всего</w:t>
            </w:r>
          </w:p>
        </w:tc>
        <w:tc>
          <w:tcPr>
            <w:tcW w:w="2754" w:type="dxa"/>
            <w:shd w:val="clear" w:color="auto" w:fill="auto"/>
            <w:vAlign w:val="center"/>
          </w:tcPr>
          <w:p w:rsidR="00FE25F8" w:rsidRDefault="00524FA6">
            <w:pPr>
              <w:pStyle w:val="10"/>
              <w:jc w:val="center"/>
              <w:rPr>
                <w:color w:val="000000"/>
              </w:rPr>
            </w:pPr>
            <w:r>
              <w:rPr>
                <w:color w:val="000000"/>
              </w:rPr>
              <w:t>3 288 123</w:t>
            </w:r>
          </w:p>
          <w:p w:rsidR="00FE25F8" w:rsidRDefault="00FE25F8">
            <w:pPr>
              <w:pStyle w:val="10"/>
              <w:jc w:val="center"/>
              <w:rPr>
                <w:color w:val="000000"/>
              </w:rPr>
            </w:pPr>
          </w:p>
        </w:tc>
        <w:tc>
          <w:tcPr>
            <w:tcW w:w="1517" w:type="dxa"/>
            <w:shd w:val="clear" w:color="auto" w:fill="auto"/>
            <w:vAlign w:val="center"/>
          </w:tcPr>
          <w:p w:rsidR="00FE25F8" w:rsidRDefault="00524FA6">
            <w:pPr>
              <w:pStyle w:val="10"/>
              <w:jc w:val="center"/>
              <w:rPr>
                <w:color w:val="000000"/>
              </w:rPr>
            </w:pPr>
            <w:r>
              <w:rPr>
                <w:color w:val="000000"/>
              </w:rPr>
              <w:t>9008,56</w:t>
            </w:r>
          </w:p>
          <w:p w:rsidR="00FE25F8" w:rsidRDefault="00FE25F8">
            <w:pPr>
              <w:pStyle w:val="10"/>
              <w:jc w:val="center"/>
              <w:rPr>
                <w:color w:val="000000"/>
              </w:rPr>
            </w:pPr>
          </w:p>
        </w:tc>
      </w:tr>
      <w:tr w:rsidR="00FE25F8">
        <w:trPr>
          <w:trHeight w:val="800"/>
        </w:trPr>
        <w:tc>
          <w:tcPr>
            <w:tcW w:w="5936" w:type="dxa"/>
            <w:shd w:val="clear" w:color="auto" w:fill="auto"/>
            <w:vAlign w:val="center"/>
          </w:tcPr>
          <w:p w:rsidR="00FE25F8" w:rsidRDefault="00524FA6">
            <w:pPr>
              <w:pStyle w:val="10"/>
              <w:rPr>
                <w:color w:val="000000"/>
              </w:rPr>
            </w:pPr>
            <w:r>
              <w:rPr>
                <w:color w:val="000000"/>
              </w:rPr>
              <w:t>Всего стоков</w:t>
            </w:r>
          </w:p>
        </w:tc>
        <w:tc>
          <w:tcPr>
            <w:tcW w:w="2754" w:type="dxa"/>
            <w:shd w:val="clear" w:color="auto" w:fill="auto"/>
            <w:vAlign w:val="center"/>
          </w:tcPr>
          <w:p w:rsidR="00FE25F8" w:rsidRDefault="00FE25F8">
            <w:pPr>
              <w:pStyle w:val="10"/>
              <w:jc w:val="center"/>
              <w:rPr>
                <w:color w:val="000000"/>
              </w:rPr>
            </w:pPr>
          </w:p>
          <w:p w:rsidR="00FE25F8" w:rsidRDefault="00524FA6">
            <w:pPr>
              <w:pStyle w:val="10"/>
              <w:jc w:val="center"/>
              <w:rPr>
                <w:color w:val="000000"/>
              </w:rPr>
            </w:pPr>
            <w:r>
              <w:rPr>
                <w:color w:val="000000"/>
              </w:rPr>
              <w:t>4 444 801</w:t>
            </w:r>
          </w:p>
          <w:p w:rsidR="00FE25F8" w:rsidRDefault="00FE25F8">
            <w:pPr>
              <w:pStyle w:val="10"/>
              <w:jc w:val="center"/>
              <w:rPr>
                <w:color w:val="000000"/>
              </w:rPr>
            </w:pPr>
          </w:p>
        </w:tc>
        <w:tc>
          <w:tcPr>
            <w:tcW w:w="1517" w:type="dxa"/>
            <w:shd w:val="clear" w:color="auto" w:fill="auto"/>
            <w:vAlign w:val="center"/>
          </w:tcPr>
          <w:p w:rsidR="00FE25F8" w:rsidRDefault="00FE25F8">
            <w:pPr>
              <w:pStyle w:val="10"/>
              <w:rPr>
                <w:color w:val="000000"/>
              </w:rPr>
            </w:pPr>
          </w:p>
          <w:p w:rsidR="00FE25F8" w:rsidRDefault="00524FA6">
            <w:pPr>
              <w:pStyle w:val="10"/>
              <w:rPr>
                <w:color w:val="000000"/>
              </w:rPr>
            </w:pPr>
            <w:r>
              <w:rPr>
                <w:color w:val="000000"/>
              </w:rPr>
              <w:t xml:space="preserve">    12177,5</w:t>
            </w:r>
          </w:p>
          <w:p w:rsidR="00FE25F8" w:rsidRDefault="00FE25F8">
            <w:pPr>
              <w:pStyle w:val="10"/>
              <w:jc w:val="center"/>
              <w:rPr>
                <w:color w:val="000000"/>
              </w:rPr>
            </w:pPr>
          </w:p>
        </w:tc>
      </w:tr>
    </w:tbl>
    <w:p w:rsidR="00FE25F8" w:rsidRDefault="00524FA6">
      <w:pPr>
        <w:pStyle w:val="10"/>
        <w:spacing w:line="360" w:lineRule="auto"/>
        <w:ind w:left="142" w:firstLine="425"/>
        <w:jc w:val="both"/>
        <w:rPr>
          <w:sz w:val="24"/>
          <w:szCs w:val="24"/>
        </w:rPr>
      </w:pPr>
      <w:r>
        <w:rPr>
          <w:sz w:val="24"/>
          <w:szCs w:val="24"/>
        </w:rPr>
        <w:t xml:space="preserve">При этом расход, поступающий на очистные сооружения, оценивается в 12 000 м3/сутки, что соответствует представленному балансу стоков. </w:t>
      </w:r>
    </w:p>
    <w:p w:rsidR="00FE25F8" w:rsidRDefault="00524FA6">
      <w:pPr>
        <w:pStyle w:val="10"/>
        <w:spacing w:line="360" w:lineRule="auto"/>
        <w:ind w:left="142" w:firstLine="425"/>
        <w:jc w:val="both"/>
        <w:rPr>
          <w:b/>
          <w:sz w:val="24"/>
          <w:szCs w:val="24"/>
        </w:rPr>
      </w:pPr>
      <w:r>
        <w:rPr>
          <w:b/>
          <w:sz w:val="24"/>
          <w:szCs w:val="24"/>
        </w:rPr>
        <w:t>10.2. 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p>
    <w:p w:rsidR="00FE25F8" w:rsidRDefault="00FE25F8">
      <w:pPr>
        <w:pStyle w:val="10"/>
        <w:spacing w:line="360" w:lineRule="auto"/>
        <w:ind w:left="142" w:firstLine="425"/>
        <w:jc w:val="both"/>
        <w:rPr>
          <w:sz w:val="24"/>
          <w:szCs w:val="24"/>
        </w:rPr>
      </w:pPr>
    </w:p>
    <w:p w:rsidR="00FE25F8" w:rsidRDefault="00524FA6">
      <w:pPr>
        <w:pStyle w:val="10"/>
        <w:spacing w:line="360" w:lineRule="auto"/>
        <w:ind w:left="142" w:firstLine="425"/>
        <w:jc w:val="both"/>
        <w:rPr>
          <w:sz w:val="24"/>
          <w:szCs w:val="24"/>
        </w:rPr>
      </w:pPr>
      <w:r>
        <w:rPr>
          <w:sz w:val="24"/>
          <w:szCs w:val="24"/>
        </w:rPr>
        <w:t xml:space="preserve">Имеющиеся данные по измеряемым расходам не позволяют численно оценить приток поверхностных и дренажных вод в систему канализации. Однако можно полагать достаточно значительное влияние этого фактора. </w:t>
      </w:r>
    </w:p>
    <w:p w:rsidR="00FE25F8" w:rsidRDefault="00524FA6">
      <w:pPr>
        <w:pStyle w:val="10"/>
        <w:spacing w:line="360" w:lineRule="auto"/>
        <w:ind w:left="142" w:firstLine="425"/>
        <w:jc w:val="both"/>
        <w:rPr>
          <w:sz w:val="24"/>
          <w:szCs w:val="24"/>
        </w:rPr>
      </w:pPr>
      <w:r>
        <w:rPr>
          <w:sz w:val="24"/>
          <w:szCs w:val="24"/>
        </w:rPr>
        <w:t xml:space="preserve">Оценка работы первичных и вторичных отстойников, которые визуально находятся в перегрузке, можно утверждать, что на сооружения поступает значительное количество стоков, не учитываемых в расчётах стоков от населения и других абонентов системы. </w:t>
      </w:r>
    </w:p>
    <w:p w:rsidR="00FE25F8" w:rsidRPr="00E13C33" w:rsidRDefault="00524FA6">
      <w:pPr>
        <w:pStyle w:val="10"/>
        <w:spacing w:line="360" w:lineRule="auto"/>
        <w:ind w:left="142" w:firstLine="425"/>
        <w:jc w:val="both"/>
        <w:rPr>
          <w:sz w:val="24"/>
          <w:szCs w:val="24"/>
        </w:rPr>
      </w:pPr>
      <w:r>
        <w:rPr>
          <w:sz w:val="24"/>
          <w:szCs w:val="24"/>
        </w:rPr>
        <w:t xml:space="preserve">Так же следует учитывать отсутствие в городе ливневой канализации, что всегда приводит к попаданию значительной части стоков в период дождя через неплотность колодцев и в результате </w:t>
      </w:r>
      <w:r w:rsidRPr="00E13C33">
        <w:rPr>
          <w:sz w:val="24"/>
          <w:szCs w:val="24"/>
        </w:rPr>
        <w:t>инфильтраций в трубопроводы.</w:t>
      </w:r>
    </w:p>
    <w:p w:rsidR="00FE25F8" w:rsidRPr="00E13C33" w:rsidRDefault="00524FA6">
      <w:pPr>
        <w:pStyle w:val="10"/>
        <w:spacing w:line="360" w:lineRule="auto"/>
        <w:ind w:left="142" w:firstLine="425"/>
        <w:jc w:val="both"/>
        <w:rPr>
          <w:b/>
          <w:sz w:val="24"/>
          <w:szCs w:val="24"/>
        </w:rPr>
      </w:pPr>
      <w:r w:rsidRPr="00E13C33">
        <w:rPr>
          <w:b/>
          <w:sz w:val="24"/>
          <w:szCs w:val="24"/>
        </w:rPr>
        <w:t>10.3.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p>
    <w:p w:rsidR="00FE25F8" w:rsidRPr="00E13C33" w:rsidRDefault="00524FA6">
      <w:pPr>
        <w:pStyle w:val="10"/>
        <w:spacing w:line="360" w:lineRule="auto"/>
        <w:ind w:left="142" w:firstLine="425"/>
        <w:jc w:val="both"/>
        <w:rPr>
          <w:sz w:val="24"/>
          <w:szCs w:val="24"/>
        </w:rPr>
      </w:pPr>
      <w:r w:rsidRPr="00E13C33">
        <w:rPr>
          <w:sz w:val="24"/>
          <w:szCs w:val="24"/>
        </w:rPr>
        <w:t>Коммерческий учет, принимаемых сточных вод в систему водоотведения, осуществляется в соответствии с действующим законодательством. Учёт объёмов канализационных сбросов ведётся в основном расчётным путем от количества потреблённой холодной и горячей воды.</w:t>
      </w:r>
    </w:p>
    <w:p w:rsidR="00FE25F8" w:rsidRDefault="00524FA6">
      <w:pPr>
        <w:pStyle w:val="10"/>
        <w:spacing w:line="360" w:lineRule="auto"/>
        <w:ind w:left="142" w:firstLine="425"/>
        <w:jc w:val="both"/>
        <w:rPr>
          <w:sz w:val="24"/>
          <w:szCs w:val="24"/>
        </w:rPr>
      </w:pPr>
      <w:r w:rsidRPr="00E13C33">
        <w:rPr>
          <w:sz w:val="24"/>
          <w:szCs w:val="24"/>
        </w:rPr>
        <w:t>На  очистных сооружениях</w:t>
      </w:r>
      <w:r>
        <w:rPr>
          <w:sz w:val="24"/>
          <w:szCs w:val="24"/>
        </w:rPr>
        <w:t xml:space="preserve"> осуществляется приборный учет сбрасываемых сточных вод.</w:t>
      </w:r>
    </w:p>
    <w:p w:rsidR="00FE25F8" w:rsidRDefault="00524FA6">
      <w:pPr>
        <w:pStyle w:val="10"/>
        <w:spacing w:line="360" w:lineRule="auto"/>
        <w:ind w:left="142" w:firstLine="425"/>
        <w:jc w:val="both"/>
        <w:rPr>
          <w:b/>
          <w:sz w:val="24"/>
          <w:szCs w:val="24"/>
        </w:rPr>
      </w:pPr>
      <w:r>
        <w:rPr>
          <w:b/>
          <w:sz w:val="24"/>
          <w:szCs w:val="24"/>
        </w:rPr>
        <w:t>10.4. Результаты ретроспективного анализа балансов поступления сточных вод в централизованную систему водоотведения по технологическим зонам водоотведения поселения с выделением зон дефицитов и резервов производственных мощностей</w:t>
      </w:r>
    </w:p>
    <w:p w:rsidR="00FE25F8" w:rsidRDefault="00524FA6">
      <w:pPr>
        <w:pStyle w:val="10"/>
        <w:spacing w:line="360" w:lineRule="auto"/>
        <w:ind w:left="142" w:firstLine="425"/>
        <w:jc w:val="both"/>
        <w:rPr>
          <w:sz w:val="24"/>
          <w:szCs w:val="24"/>
        </w:rPr>
      </w:pPr>
      <w:r>
        <w:rPr>
          <w:sz w:val="24"/>
          <w:szCs w:val="24"/>
        </w:rPr>
        <w:t xml:space="preserve">С 2004 по 2013 год наблюдалась устойчивая тенденция снижения объёмов водопотребления и, соответственно, объёмов хозяйственно-бытовых сточных вод в городе Родники.  В настоящий момент данная тенденция существенно замедлилась.  Это связано с тем, что уже более 90% потребителей холодной и горячей воды оснащено счётчиками. </w:t>
      </w:r>
    </w:p>
    <w:p w:rsidR="00FE25F8" w:rsidRDefault="00524FA6">
      <w:pPr>
        <w:pStyle w:val="10"/>
        <w:spacing w:line="360" w:lineRule="auto"/>
        <w:ind w:left="142" w:firstLine="425"/>
        <w:jc w:val="both"/>
        <w:rPr>
          <w:sz w:val="24"/>
          <w:szCs w:val="24"/>
        </w:rPr>
      </w:pPr>
      <w:r>
        <w:rPr>
          <w:sz w:val="24"/>
          <w:szCs w:val="24"/>
        </w:rPr>
        <w:t xml:space="preserve">Так же в последние годы наблюдалась относительная стабилизация численности населения – рис. 10.5.1. </w:t>
      </w:r>
    </w:p>
    <w:p w:rsidR="00FE25F8" w:rsidRDefault="00524FA6">
      <w:pPr>
        <w:pStyle w:val="10"/>
        <w:spacing w:line="360" w:lineRule="auto"/>
        <w:ind w:left="142" w:firstLine="425"/>
        <w:jc w:val="both"/>
        <w:rPr>
          <w:sz w:val="24"/>
          <w:szCs w:val="24"/>
        </w:rPr>
      </w:pPr>
      <w:r>
        <w:rPr>
          <w:sz w:val="24"/>
          <w:szCs w:val="24"/>
        </w:rPr>
        <w:lastRenderedPageBreak/>
        <w:t>В 2020 – 2023 году расход стоков оставался практически стабильным, а в 2023 году уже начал расти прежде в связи с ростом раскола индустриального парка «Родники».</w:t>
      </w:r>
    </w:p>
    <w:p w:rsidR="00FE25F8" w:rsidRDefault="00524FA6">
      <w:pPr>
        <w:pStyle w:val="10"/>
        <w:spacing w:line="360" w:lineRule="auto"/>
        <w:ind w:left="142" w:firstLine="425"/>
        <w:jc w:val="center"/>
        <w:rPr>
          <w:sz w:val="24"/>
          <w:szCs w:val="24"/>
        </w:rPr>
      </w:pPr>
      <w:r>
        <w:rPr>
          <w:noProof/>
          <w:color w:val="000000"/>
        </w:rPr>
        <w:drawing>
          <wp:inline distT="0" distB="0" distL="0" distR="0">
            <wp:extent cx="4107180" cy="2011680"/>
            <wp:effectExtent l="0" t="0" r="0" b="0"/>
            <wp:docPr id="8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2" cstate="print"/>
                    <a:srcRect/>
                    <a:stretch>
                      <a:fillRect/>
                    </a:stretch>
                  </pic:blipFill>
                  <pic:spPr>
                    <a:xfrm>
                      <a:off x="0" y="0"/>
                      <a:ext cx="4107180" cy="2011680"/>
                    </a:xfrm>
                    <a:prstGeom prst="rect">
                      <a:avLst/>
                    </a:prstGeom>
                    <a:ln/>
                  </pic:spPr>
                </pic:pic>
              </a:graphicData>
            </a:graphic>
          </wp:inline>
        </w:drawing>
      </w:r>
    </w:p>
    <w:p w:rsidR="00FE25F8" w:rsidRDefault="00524FA6">
      <w:pPr>
        <w:pStyle w:val="10"/>
        <w:widowControl w:val="0"/>
        <w:pBdr>
          <w:top w:val="nil"/>
          <w:left w:val="nil"/>
          <w:bottom w:val="nil"/>
          <w:right w:val="nil"/>
          <w:between w:val="nil"/>
        </w:pBdr>
        <w:spacing w:line="360" w:lineRule="auto"/>
        <w:ind w:firstLine="540"/>
        <w:jc w:val="center"/>
        <w:rPr>
          <w:color w:val="000000"/>
          <w:sz w:val="24"/>
          <w:szCs w:val="24"/>
        </w:rPr>
      </w:pPr>
      <w:r>
        <w:rPr>
          <w:color w:val="000000"/>
          <w:sz w:val="24"/>
          <w:szCs w:val="24"/>
        </w:rPr>
        <w:t>Рис. 10.5.1. Динамика численности населения г. Родники.</w:t>
      </w:r>
    </w:p>
    <w:p w:rsidR="00FE25F8" w:rsidRPr="00E13C33" w:rsidRDefault="00524FA6">
      <w:pPr>
        <w:pStyle w:val="10"/>
        <w:spacing w:line="360" w:lineRule="auto"/>
        <w:ind w:left="142" w:firstLine="425"/>
        <w:jc w:val="both"/>
        <w:rPr>
          <w:b/>
          <w:sz w:val="24"/>
          <w:szCs w:val="24"/>
        </w:rPr>
      </w:pPr>
      <w:r w:rsidRPr="00E13C33">
        <w:rPr>
          <w:b/>
          <w:sz w:val="24"/>
          <w:szCs w:val="24"/>
        </w:rPr>
        <w:t xml:space="preserve">10.5.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 </w:t>
      </w:r>
    </w:p>
    <w:p w:rsidR="00E13C33" w:rsidRPr="00E13C33" w:rsidRDefault="00E13C33" w:rsidP="00E13C33">
      <w:pPr>
        <w:pStyle w:val="10"/>
        <w:spacing w:line="360" w:lineRule="auto"/>
        <w:ind w:left="142" w:firstLine="425"/>
        <w:jc w:val="both"/>
        <w:rPr>
          <w:sz w:val="24"/>
          <w:szCs w:val="24"/>
          <w:highlight w:val="cyan"/>
        </w:rPr>
      </w:pPr>
      <w:r w:rsidRPr="00E13C33">
        <w:rPr>
          <w:sz w:val="24"/>
          <w:szCs w:val="24"/>
          <w:highlight w:val="cyan"/>
        </w:rPr>
        <w:t>Для города Родники рассматривается основной сценарий развития системы водоснабжения, связанный с планируемым существенным ростом производства, в первую очередь, на предприятиях, входящих в Индустриальный парк «Родники». При этом, водоотведение Индустриального парка увеличится до 19 200 м3/сутки.</w:t>
      </w:r>
    </w:p>
    <w:p w:rsidR="00E13C33" w:rsidRDefault="00E13C33" w:rsidP="00E13C33">
      <w:pPr>
        <w:pStyle w:val="10"/>
        <w:spacing w:line="360" w:lineRule="auto"/>
        <w:ind w:left="142" w:firstLine="425"/>
        <w:jc w:val="both"/>
        <w:rPr>
          <w:sz w:val="24"/>
          <w:szCs w:val="24"/>
        </w:rPr>
      </w:pPr>
      <w:r w:rsidRPr="00E13C33">
        <w:rPr>
          <w:sz w:val="24"/>
          <w:szCs w:val="24"/>
          <w:highlight w:val="cyan"/>
        </w:rPr>
        <w:t>Развитие предприятий Индустриального парка создает 5 000 дополнительных рабочих мест. Планируемый рост населения до 30 000 человек с учётом заявленных дополнительных 5 000 рабочих мест.</w:t>
      </w:r>
    </w:p>
    <w:p w:rsidR="00FE25F8" w:rsidRDefault="00524FA6" w:rsidP="00E13C33">
      <w:pPr>
        <w:pStyle w:val="10"/>
        <w:spacing w:line="360" w:lineRule="auto"/>
        <w:ind w:left="142" w:firstLine="425"/>
        <w:jc w:val="center"/>
        <w:rPr>
          <w:b/>
          <w:sz w:val="24"/>
          <w:szCs w:val="24"/>
        </w:rPr>
      </w:pPr>
      <w:r w:rsidRPr="00E13C33">
        <w:rPr>
          <w:b/>
          <w:sz w:val="24"/>
          <w:szCs w:val="24"/>
        </w:rPr>
        <w:t>Раздел 11. Прогноз объёма сточных</w:t>
      </w:r>
      <w:r>
        <w:rPr>
          <w:b/>
          <w:sz w:val="24"/>
          <w:szCs w:val="24"/>
        </w:rPr>
        <w:t xml:space="preserve"> вод</w:t>
      </w:r>
    </w:p>
    <w:p w:rsidR="00FE25F8" w:rsidRDefault="00524FA6">
      <w:pPr>
        <w:pStyle w:val="10"/>
        <w:spacing w:line="360" w:lineRule="auto"/>
        <w:ind w:left="142" w:firstLine="425"/>
        <w:jc w:val="both"/>
        <w:rPr>
          <w:b/>
          <w:sz w:val="24"/>
          <w:szCs w:val="24"/>
        </w:rPr>
      </w:pPr>
      <w:r>
        <w:rPr>
          <w:b/>
          <w:sz w:val="24"/>
          <w:szCs w:val="24"/>
        </w:rPr>
        <w:t>11.1. Сведения о фактическом и ожидаемом поступлении сточных вод в централизованную систему водоотведения</w:t>
      </w:r>
    </w:p>
    <w:p w:rsidR="00FE25F8" w:rsidRDefault="00524FA6">
      <w:pPr>
        <w:pStyle w:val="10"/>
        <w:spacing w:line="360" w:lineRule="auto"/>
        <w:ind w:left="142" w:firstLine="425"/>
        <w:jc w:val="both"/>
        <w:rPr>
          <w:sz w:val="24"/>
          <w:szCs w:val="24"/>
        </w:rPr>
      </w:pPr>
      <w:r>
        <w:rPr>
          <w:sz w:val="24"/>
          <w:szCs w:val="24"/>
        </w:rPr>
        <w:t>Результаты расчёта баланса водоотведения с учетом перспективного развития представлены в таблице 10.1.1.</w:t>
      </w:r>
    </w:p>
    <w:p w:rsidR="00FE25F8" w:rsidRDefault="00524FA6">
      <w:pPr>
        <w:pStyle w:val="10"/>
        <w:spacing w:line="360" w:lineRule="auto"/>
        <w:ind w:left="142" w:firstLine="425"/>
        <w:jc w:val="right"/>
        <w:rPr>
          <w:sz w:val="24"/>
          <w:szCs w:val="24"/>
        </w:rPr>
      </w:pPr>
      <w:r>
        <w:rPr>
          <w:sz w:val="24"/>
          <w:szCs w:val="24"/>
        </w:rPr>
        <w:t>Таблица 10.1.1.</w:t>
      </w:r>
    </w:p>
    <w:tbl>
      <w:tblPr>
        <w:tblStyle w:val="afc"/>
        <w:tblW w:w="10205" w:type="dxa"/>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1962"/>
        <w:gridCol w:w="301"/>
        <w:gridCol w:w="769"/>
        <w:gridCol w:w="761"/>
        <w:gridCol w:w="357"/>
        <w:gridCol w:w="865"/>
        <w:gridCol w:w="308"/>
        <w:gridCol w:w="912"/>
        <w:gridCol w:w="310"/>
        <w:gridCol w:w="1380"/>
        <w:gridCol w:w="1223"/>
        <w:gridCol w:w="1057"/>
      </w:tblGrid>
      <w:tr w:rsidR="00FE25F8">
        <w:trPr>
          <w:trHeight w:val="330"/>
        </w:trPr>
        <w:tc>
          <w:tcPr>
            <w:tcW w:w="1962" w:type="dxa"/>
            <w:vMerge w:val="restart"/>
            <w:shd w:val="clear" w:color="auto" w:fill="auto"/>
            <w:vAlign w:val="center"/>
          </w:tcPr>
          <w:p w:rsidR="00FE25F8" w:rsidRDefault="00524FA6">
            <w:pPr>
              <w:pStyle w:val="10"/>
              <w:jc w:val="center"/>
              <w:rPr>
                <w:color w:val="000000"/>
              </w:rPr>
            </w:pPr>
            <w:r>
              <w:rPr>
                <w:color w:val="000000"/>
              </w:rPr>
              <w:t>Параметр</w:t>
            </w:r>
          </w:p>
        </w:tc>
        <w:tc>
          <w:tcPr>
            <w:tcW w:w="2188" w:type="dxa"/>
            <w:gridSpan w:val="4"/>
            <w:shd w:val="clear" w:color="auto" w:fill="auto"/>
            <w:vAlign w:val="center"/>
          </w:tcPr>
          <w:p w:rsidR="00FE25F8" w:rsidRDefault="00524FA6">
            <w:pPr>
              <w:pStyle w:val="10"/>
              <w:jc w:val="center"/>
              <w:rPr>
                <w:color w:val="000000"/>
              </w:rPr>
            </w:pPr>
            <w:r>
              <w:rPr>
                <w:color w:val="000000"/>
              </w:rPr>
              <w:t>Существующее положение</w:t>
            </w:r>
          </w:p>
        </w:tc>
        <w:tc>
          <w:tcPr>
            <w:tcW w:w="2395" w:type="dxa"/>
            <w:gridSpan w:val="4"/>
            <w:shd w:val="clear" w:color="auto" w:fill="auto"/>
            <w:vAlign w:val="center"/>
          </w:tcPr>
          <w:p w:rsidR="00FE25F8" w:rsidRDefault="00524FA6">
            <w:pPr>
              <w:pStyle w:val="10"/>
              <w:jc w:val="center"/>
              <w:rPr>
                <w:color w:val="000000"/>
              </w:rPr>
            </w:pPr>
            <w:r>
              <w:rPr>
                <w:color w:val="000000"/>
              </w:rPr>
              <w:t>Перспектива</w:t>
            </w:r>
          </w:p>
        </w:tc>
        <w:tc>
          <w:tcPr>
            <w:tcW w:w="1380" w:type="dxa"/>
            <w:vMerge w:val="restart"/>
            <w:shd w:val="clear" w:color="auto" w:fill="auto"/>
            <w:vAlign w:val="center"/>
          </w:tcPr>
          <w:p w:rsidR="00FE25F8" w:rsidRDefault="00524FA6">
            <w:pPr>
              <w:pStyle w:val="10"/>
              <w:jc w:val="center"/>
              <w:rPr>
                <w:color w:val="000000"/>
              </w:rPr>
            </w:pPr>
            <w:r>
              <w:rPr>
                <w:color w:val="000000"/>
              </w:rPr>
              <w:t>Норма водоотве-дения</w:t>
            </w:r>
          </w:p>
          <w:p w:rsidR="00FE25F8" w:rsidRDefault="00524FA6">
            <w:pPr>
              <w:pStyle w:val="10"/>
              <w:jc w:val="center"/>
              <w:rPr>
                <w:color w:val="000000"/>
              </w:rPr>
            </w:pPr>
            <w:r>
              <w:rPr>
                <w:color w:val="000000"/>
              </w:rPr>
              <w:t>л/чел. сутки</w:t>
            </w:r>
          </w:p>
        </w:tc>
        <w:tc>
          <w:tcPr>
            <w:tcW w:w="2280" w:type="dxa"/>
            <w:gridSpan w:val="2"/>
            <w:shd w:val="clear" w:color="auto" w:fill="auto"/>
            <w:vAlign w:val="center"/>
          </w:tcPr>
          <w:p w:rsidR="00FE25F8" w:rsidRDefault="00524FA6">
            <w:pPr>
              <w:pStyle w:val="10"/>
              <w:jc w:val="center"/>
              <w:rPr>
                <w:color w:val="000000"/>
              </w:rPr>
            </w:pPr>
            <w:r>
              <w:rPr>
                <w:color w:val="000000"/>
              </w:rPr>
              <w:t>Водоотведение</w:t>
            </w:r>
          </w:p>
          <w:p w:rsidR="00FE25F8" w:rsidRDefault="00524FA6">
            <w:pPr>
              <w:pStyle w:val="10"/>
              <w:jc w:val="center"/>
              <w:rPr>
                <w:rFonts w:ascii="Calibri" w:eastAsia="Calibri" w:hAnsi="Calibri" w:cs="Calibri"/>
                <w:color w:val="000000"/>
                <w:sz w:val="22"/>
                <w:szCs w:val="22"/>
              </w:rPr>
            </w:pPr>
            <w:r>
              <w:rPr>
                <w:color w:val="000000"/>
              </w:rPr>
              <w:t>м</w:t>
            </w:r>
            <w:r>
              <w:rPr>
                <w:color w:val="000000"/>
                <w:vertAlign w:val="superscript"/>
              </w:rPr>
              <w:t>3</w:t>
            </w:r>
            <w:r>
              <w:rPr>
                <w:color w:val="000000"/>
              </w:rPr>
              <w:t>/сутки</w:t>
            </w:r>
          </w:p>
        </w:tc>
      </w:tr>
      <w:tr w:rsidR="00FE25F8">
        <w:trPr>
          <w:trHeight w:val="390"/>
        </w:trPr>
        <w:tc>
          <w:tcPr>
            <w:tcW w:w="1962" w:type="dxa"/>
            <w:vMerge/>
            <w:shd w:val="clear" w:color="auto" w:fill="auto"/>
            <w:vAlign w:val="center"/>
          </w:tcPr>
          <w:p w:rsidR="00FE25F8" w:rsidRDefault="00FE25F8">
            <w:pPr>
              <w:pStyle w:val="10"/>
              <w:widowControl w:val="0"/>
              <w:pBdr>
                <w:top w:val="nil"/>
                <w:left w:val="nil"/>
                <w:bottom w:val="nil"/>
                <w:right w:val="nil"/>
                <w:between w:val="nil"/>
              </w:pBdr>
              <w:spacing w:line="276" w:lineRule="auto"/>
              <w:rPr>
                <w:rFonts w:ascii="Calibri" w:eastAsia="Calibri" w:hAnsi="Calibri" w:cs="Calibri"/>
                <w:color w:val="000000"/>
                <w:sz w:val="22"/>
                <w:szCs w:val="22"/>
              </w:rPr>
            </w:pPr>
          </w:p>
        </w:tc>
        <w:tc>
          <w:tcPr>
            <w:tcW w:w="1070" w:type="dxa"/>
            <w:gridSpan w:val="2"/>
            <w:shd w:val="clear" w:color="auto" w:fill="auto"/>
            <w:vAlign w:val="center"/>
          </w:tcPr>
          <w:p w:rsidR="00FE25F8" w:rsidRDefault="00524FA6">
            <w:pPr>
              <w:pStyle w:val="10"/>
              <w:jc w:val="center"/>
              <w:rPr>
                <w:color w:val="000000"/>
              </w:rPr>
            </w:pPr>
            <w:r>
              <w:rPr>
                <w:color w:val="000000"/>
              </w:rPr>
              <w:t>Значение</w:t>
            </w:r>
          </w:p>
        </w:tc>
        <w:tc>
          <w:tcPr>
            <w:tcW w:w="1118" w:type="dxa"/>
            <w:gridSpan w:val="2"/>
            <w:shd w:val="clear" w:color="auto" w:fill="auto"/>
            <w:vAlign w:val="center"/>
          </w:tcPr>
          <w:p w:rsidR="00FE25F8" w:rsidRDefault="00524FA6">
            <w:pPr>
              <w:pStyle w:val="10"/>
              <w:jc w:val="center"/>
              <w:rPr>
                <w:color w:val="000000"/>
              </w:rPr>
            </w:pPr>
            <w:r>
              <w:rPr>
                <w:color w:val="000000"/>
              </w:rPr>
              <w:t>Размер-ность</w:t>
            </w:r>
          </w:p>
        </w:tc>
        <w:tc>
          <w:tcPr>
            <w:tcW w:w="1173" w:type="dxa"/>
            <w:gridSpan w:val="2"/>
            <w:shd w:val="clear" w:color="auto" w:fill="auto"/>
            <w:vAlign w:val="center"/>
          </w:tcPr>
          <w:p w:rsidR="00FE25F8" w:rsidRDefault="00524FA6">
            <w:pPr>
              <w:pStyle w:val="10"/>
              <w:jc w:val="center"/>
              <w:rPr>
                <w:color w:val="000000"/>
              </w:rPr>
            </w:pPr>
            <w:r>
              <w:rPr>
                <w:color w:val="000000"/>
              </w:rPr>
              <w:t>Значе-ние</w:t>
            </w:r>
          </w:p>
        </w:tc>
        <w:tc>
          <w:tcPr>
            <w:tcW w:w="1222" w:type="dxa"/>
            <w:gridSpan w:val="2"/>
            <w:shd w:val="clear" w:color="auto" w:fill="auto"/>
            <w:vAlign w:val="center"/>
          </w:tcPr>
          <w:p w:rsidR="00FE25F8" w:rsidRDefault="00524FA6">
            <w:pPr>
              <w:pStyle w:val="10"/>
              <w:jc w:val="center"/>
              <w:rPr>
                <w:color w:val="000000"/>
              </w:rPr>
            </w:pPr>
            <w:r>
              <w:rPr>
                <w:color w:val="000000"/>
              </w:rPr>
              <w:t>Размер-ность</w:t>
            </w:r>
          </w:p>
        </w:tc>
        <w:tc>
          <w:tcPr>
            <w:tcW w:w="1380" w:type="dxa"/>
            <w:vMerge/>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223" w:type="dxa"/>
            <w:shd w:val="clear" w:color="auto" w:fill="auto"/>
            <w:vAlign w:val="center"/>
          </w:tcPr>
          <w:p w:rsidR="00FE25F8" w:rsidRDefault="00524FA6">
            <w:pPr>
              <w:pStyle w:val="10"/>
              <w:jc w:val="center"/>
              <w:rPr>
                <w:color w:val="000000"/>
              </w:rPr>
            </w:pPr>
            <w:r>
              <w:rPr>
                <w:color w:val="000000"/>
              </w:rPr>
              <w:t>2023</w:t>
            </w:r>
          </w:p>
        </w:tc>
        <w:tc>
          <w:tcPr>
            <w:tcW w:w="1057" w:type="dxa"/>
            <w:shd w:val="clear" w:color="auto" w:fill="auto"/>
            <w:vAlign w:val="center"/>
          </w:tcPr>
          <w:p w:rsidR="00FE25F8" w:rsidRDefault="00524FA6">
            <w:pPr>
              <w:pStyle w:val="10"/>
              <w:jc w:val="center"/>
              <w:rPr>
                <w:color w:val="000000"/>
              </w:rPr>
            </w:pPr>
            <w:r>
              <w:rPr>
                <w:color w:val="000000"/>
              </w:rPr>
              <w:t>2035</w:t>
            </w:r>
          </w:p>
        </w:tc>
      </w:tr>
      <w:tr w:rsidR="00FE25F8">
        <w:trPr>
          <w:trHeight w:val="390"/>
        </w:trPr>
        <w:tc>
          <w:tcPr>
            <w:tcW w:w="1962" w:type="dxa"/>
            <w:shd w:val="clear" w:color="auto" w:fill="auto"/>
            <w:vAlign w:val="center"/>
          </w:tcPr>
          <w:p w:rsidR="00FE25F8" w:rsidRDefault="00524FA6">
            <w:pPr>
              <w:pStyle w:val="10"/>
              <w:jc w:val="center"/>
              <w:rPr>
                <w:color w:val="000000"/>
              </w:rPr>
            </w:pPr>
            <w:r>
              <w:rPr>
                <w:color w:val="000000"/>
              </w:rPr>
              <w:t>Население общее</w:t>
            </w:r>
          </w:p>
        </w:tc>
        <w:tc>
          <w:tcPr>
            <w:tcW w:w="1070" w:type="dxa"/>
            <w:gridSpan w:val="2"/>
            <w:shd w:val="clear" w:color="auto" w:fill="auto"/>
            <w:vAlign w:val="center"/>
          </w:tcPr>
          <w:p w:rsidR="00FE25F8" w:rsidRDefault="00524FA6">
            <w:pPr>
              <w:pStyle w:val="10"/>
              <w:jc w:val="center"/>
              <w:rPr>
                <w:color w:val="000000"/>
              </w:rPr>
            </w:pPr>
            <w:r>
              <w:rPr>
                <w:color w:val="000000"/>
              </w:rPr>
              <w:t>23466</w:t>
            </w:r>
          </w:p>
        </w:tc>
        <w:tc>
          <w:tcPr>
            <w:tcW w:w="1118" w:type="dxa"/>
            <w:gridSpan w:val="2"/>
            <w:shd w:val="clear" w:color="auto" w:fill="auto"/>
            <w:vAlign w:val="center"/>
          </w:tcPr>
          <w:p w:rsidR="00FE25F8" w:rsidRDefault="00524FA6">
            <w:pPr>
              <w:pStyle w:val="10"/>
              <w:jc w:val="center"/>
              <w:rPr>
                <w:color w:val="000000"/>
              </w:rPr>
            </w:pPr>
            <w:r>
              <w:rPr>
                <w:color w:val="000000"/>
              </w:rPr>
              <w:t>чел.</w:t>
            </w:r>
          </w:p>
        </w:tc>
        <w:tc>
          <w:tcPr>
            <w:tcW w:w="1173" w:type="dxa"/>
            <w:gridSpan w:val="2"/>
            <w:shd w:val="clear" w:color="auto" w:fill="auto"/>
            <w:vAlign w:val="center"/>
          </w:tcPr>
          <w:p w:rsidR="00FE25F8" w:rsidRDefault="00524FA6">
            <w:pPr>
              <w:pStyle w:val="10"/>
              <w:jc w:val="center"/>
              <w:rPr>
                <w:color w:val="000000"/>
              </w:rPr>
            </w:pPr>
            <w:r>
              <w:rPr>
                <w:color w:val="000000"/>
              </w:rPr>
              <w:t>30000</w:t>
            </w:r>
          </w:p>
        </w:tc>
        <w:tc>
          <w:tcPr>
            <w:tcW w:w="1222" w:type="dxa"/>
            <w:gridSpan w:val="2"/>
            <w:shd w:val="clear" w:color="auto" w:fill="auto"/>
            <w:vAlign w:val="center"/>
          </w:tcPr>
          <w:p w:rsidR="00FE25F8" w:rsidRDefault="00524FA6">
            <w:pPr>
              <w:pStyle w:val="10"/>
              <w:jc w:val="center"/>
              <w:rPr>
                <w:color w:val="000000"/>
              </w:rPr>
            </w:pPr>
            <w:r>
              <w:rPr>
                <w:color w:val="000000"/>
              </w:rPr>
              <w:t>чел.</w:t>
            </w:r>
          </w:p>
        </w:tc>
        <w:tc>
          <w:tcPr>
            <w:tcW w:w="1380" w:type="dxa"/>
            <w:shd w:val="clear" w:color="auto" w:fill="auto"/>
            <w:vAlign w:val="center"/>
          </w:tcPr>
          <w:p w:rsidR="00FE25F8" w:rsidRDefault="00524FA6">
            <w:pPr>
              <w:pStyle w:val="10"/>
              <w:jc w:val="center"/>
              <w:rPr>
                <w:color w:val="000000"/>
              </w:rPr>
            </w:pPr>
            <w:r>
              <w:rPr>
                <w:color w:val="000000"/>
              </w:rPr>
              <w:t>-</w:t>
            </w:r>
          </w:p>
        </w:tc>
        <w:tc>
          <w:tcPr>
            <w:tcW w:w="1223" w:type="dxa"/>
            <w:shd w:val="clear" w:color="auto" w:fill="auto"/>
            <w:vAlign w:val="center"/>
          </w:tcPr>
          <w:p w:rsidR="00FE25F8" w:rsidRDefault="00524FA6">
            <w:pPr>
              <w:pStyle w:val="10"/>
              <w:jc w:val="center"/>
              <w:rPr>
                <w:color w:val="000000"/>
              </w:rPr>
            </w:pPr>
            <w:r>
              <w:rPr>
                <w:color w:val="000000"/>
              </w:rPr>
              <w:t>2781,61</w:t>
            </w:r>
          </w:p>
        </w:tc>
        <w:tc>
          <w:tcPr>
            <w:tcW w:w="1057" w:type="dxa"/>
            <w:shd w:val="clear" w:color="auto" w:fill="auto"/>
            <w:vAlign w:val="center"/>
          </w:tcPr>
          <w:p w:rsidR="00FE25F8" w:rsidRDefault="00524FA6">
            <w:pPr>
              <w:pStyle w:val="10"/>
              <w:jc w:val="center"/>
              <w:rPr>
                <w:color w:val="000000"/>
              </w:rPr>
            </w:pPr>
            <w:r>
              <w:rPr>
                <w:color w:val="000000"/>
              </w:rPr>
              <w:t>4390,4</w:t>
            </w:r>
          </w:p>
        </w:tc>
      </w:tr>
      <w:tr w:rsidR="00FE25F8">
        <w:trPr>
          <w:trHeight w:val="645"/>
        </w:trPr>
        <w:tc>
          <w:tcPr>
            <w:tcW w:w="1962" w:type="dxa"/>
            <w:shd w:val="clear" w:color="auto" w:fill="auto"/>
            <w:vAlign w:val="center"/>
          </w:tcPr>
          <w:p w:rsidR="00FE25F8" w:rsidRDefault="00524FA6">
            <w:pPr>
              <w:pStyle w:val="10"/>
              <w:jc w:val="center"/>
              <w:rPr>
                <w:color w:val="000000"/>
              </w:rPr>
            </w:pPr>
            <w:r>
              <w:rPr>
                <w:color w:val="000000"/>
              </w:rPr>
              <w:t>Централизо-ванное водоотведение</w:t>
            </w:r>
          </w:p>
        </w:tc>
        <w:tc>
          <w:tcPr>
            <w:tcW w:w="1070" w:type="dxa"/>
            <w:gridSpan w:val="2"/>
            <w:shd w:val="clear" w:color="auto" w:fill="auto"/>
            <w:vAlign w:val="center"/>
          </w:tcPr>
          <w:p w:rsidR="00FE25F8" w:rsidRDefault="00524FA6">
            <w:pPr>
              <w:pStyle w:val="10"/>
              <w:jc w:val="center"/>
              <w:rPr>
                <w:color w:val="000000"/>
              </w:rPr>
            </w:pPr>
            <w:r>
              <w:rPr>
                <w:color w:val="000000"/>
              </w:rPr>
              <w:t>14161</w:t>
            </w:r>
          </w:p>
        </w:tc>
        <w:tc>
          <w:tcPr>
            <w:tcW w:w="1118" w:type="dxa"/>
            <w:gridSpan w:val="2"/>
            <w:shd w:val="clear" w:color="auto" w:fill="auto"/>
            <w:vAlign w:val="center"/>
          </w:tcPr>
          <w:p w:rsidR="00FE25F8" w:rsidRDefault="00524FA6">
            <w:pPr>
              <w:pStyle w:val="10"/>
              <w:jc w:val="center"/>
              <w:rPr>
                <w:color w:val="000000"/>
              </w:rPr>
            </w:pPr>
            <w:r>
              <w:rPr>
                <w:color w:val="000000"/>
              </w:rPr>
              <w:t>чел.</w:t>
            </w:r>
          </w:p>
        </w:tc>
        <w:tc>
          <w:tcPr>
            <w:tcW w:w="1173" w:type="dxa"/>
            <w:gridSpan w:val="2"/>
            <w:shd w:val="clear" w:color="auto" w:fill="auto"/>
            <w:vAlign w:val="center"/>
          </w:tcPr>
          <w:p w:rsidR="00FE25F8" w:rsidRDefault="00524FA6">
            <w:pPr>
              <w:pStyle w:val="10"/>
              <w:jc w:val="center"/>
              <w:rPr>
                <w:color w:val="000000"/>
              </w:rPr>
            </w:pPr>
            <w:r>
              <w:rPr>
                <w:color w:val="000000"/>
              </w:rPr>
              <w:t>23486,5</w:t>
            </w:r>
          </w:p>
        </w:tc>
        <w:tc>
          <w:tcPr>
            <w:tcW w:w="1222" w:type="dxa"/>
            <w:gridSpan w:val="2"/>
            <w:shd w:val="clear" w:color="auto" w:fill="auto"/>
            <w:vAlign w:val="center"/>
          </w:tcPr>
          <w:p w:rsidR="00FE25F8" w:rsidRDefault="00524FA6">
            <w:pPr>
              <w:pStyle w:val="10"/>
              <w:jc w:val="center"/>
              <w:rPr>
                <w:color w:val="000000"/>
              </w:rPr>
            </w:pPr>
            <w:r>
              <w:rPr>
                <w:color w:val="000000"/>
              </w:rPr>
              <w:t>чел.</w:t>
            </w:r>
          </w:p>
        </w:tc>
        <w:tc>
          <w:tcPr>
            <w:tcW w:w="1380" w:type="dxa"/>
            <w:shd w:val="clear" w:color="auto" w:fill="auto"/>
            <w:vAlign w:val="center"/>
          </w:tcPr>
          <w:p w:rsidR="00FE25F8" w:rsidRDefault="00524FA6">
            <w:pPr>
              <w:pStyle w:val="10"/>
              <w:jc w:val="center"/>
              <w:rPr>
                <w:color w:val="000000"/>
              </w:rPr>
            </w:pPr>
            <w:r>
              <w:rPr>
                <w:color w:val="000000"/>
              </w:rPr>
              <w:t>180</w:t>
            </w:r>
          </w:p>
        </w:tc>
        <w:tc>
          <w:tcPr>
            <w:tcW w:w="1223" w:type="dxa"/>
            <w:shd w:val="clear" w:color="auto" w:fill="auto"/>
            <w:vAlign w:val="center"/>
          </w:tcPr>
          <w:p w:rsidR="00FE25F8" w:rsidRDefault="00524FA6">
            <w:pPr>
              <w:pStyle w:val="10"/>
              <w:jc w:val="center"/>
              <w:rPr>
                <w:color w:val="000000"/>
              </w:rPr>
            </w:pPr>
            <w:r>
              <w:rPr>
                <w:color w:val="000000"/>
              </w:rPr>
              <w:t>2548,98</w:t>
            </w:r>
          </w:p>
        </w:tc>
        <w:tc>
          <w:tcPr>
            <w:tcW w:w="1057" w:type="dxa"/>
            <w:shd w:val="clear" w:color="auto" w:fill="auto"/>
            <w:vAlign w:val="center"/>
          </w:tcPr>
          <w:p w:rsidR="00FE25F8" w:rsidRDefault="00524FA6">
            <w:pPr>
              <w:pStyle w:val="10"/>
              <w:jc w:val="center"/>
              <w:rPr>
                <w:color w:val="000000"/>
              </w:rPr>
            </w:pPr>
            <w:r>
              <w:rPr>
                <w:color w:val="000000"/>
              </w:rPr>
              <w:t>4227,6</w:t>
            </w:r>
          </w:p>
        </w:tc>
      </w:tr>
      <w:tr w:rsidR="00FE25F8">
        <w:trPr>
          <w:trHeight w:val="645"/>
        </w:trPr>
        <w:tc>
          <w:tcPr>
            <w:tcW w:w="1962" w:type="dxa"/>
            <w:shd w:val="clear" w:color="auto" w:fill="auto"/>
            <w:vAlign w:val="center"/>
          </w:tcPr>
          <w:p w:rsidR="00FE25F8" w:rsidRDefault="00524FA6">
            <w:pPr>
              <w:pStyle w:val="10"/>
              <w:jc w:val="center"/>
              <w:rPr>
                <w:color w:val="000000"/>
              </w:rPr>
            </w:pPr>
            <w:r>
              <w:rPr>
                <w:color w:val="000000"/>
              </w:rPr>
              <w:t>Не канализован-ное население</w:t>
            </w:r>
          </w:p>
        </w:tc>
        <w:tc>
          <w:tcPr>
            <w:tcW w:w="1070" w:type="dxa"/>
            <w:gridSpan w:val="2"/>
            <w:shd w:val="clear" w:color="auto" w:fill="auto"/>
            <w:vAlign w:val="center"/>
          </w:tcPr>
          <w:p w:rsidR="00FE25F8" w:rsidRDefault="00524FA6">
            <w:pPr>
              <w:pStyle w:val="10"/>
              <w:jc w:val="center"/>
              <w:rPr>
                <w:color w:val="000000"/>
              </w:rPr>
            </w:pPr>
            <w:r>
              <w:rPr>
                <w:color w:val="000000"/>
              </w:rPr>
              <w:t>9305</w:t>
            </w:r>
          </w:p>
        </w:tc>
        <w:tc>
          <w:tcPr>
            <w:tcW w:w="1118" w:type="dxa"/>
            <w:gridSpan w:val="2"/>
            <w:shd w:val="clear" w:color="auto" w:fill="auto"/>
            <w:vAlign w:val="center"/>
          </w:tcPr>
          <w:p w:rsidR="00FE25F8" w:rsidRDefault="00524FA6">
            <w:pPr>
              <w:pStyle w:val="10"/>
              <w:jc w:val="center"/>
              <w:rPr>
                <w:color w:val="000000"/>
              </w:rPr>
            </w:pPr>
            <w:r>
              <w:rPr>
                <w:color w:val="000000"/>
              </w:rPr>
              <w:t>чел.</w:t>
            </w:r>
          </w:p>
        </w:tc>
        <w:tc>
          <w:tcPr>
            <w:tcW w:w="1173" w:type="dxa"/>
            <w:gridSpan w:val="2"/>
            <w:shd w:val="clear" w:color="auto" w:fill="auto"/>
            <w:vAlign w:val="center"/>
          </w:tcPr>
          <w:p w:rsidR="00FE25F8" w:rsidRDefault="00524FA6">
            <w:pPr>
              <w:pStyle w:val="10"/>
              <w:jc w:val="center"/>
              <w:rPr>
                <w:color w:val="000000"/>
              </w:rPr>
            </w:pPr>
            <w:r>
              <w:rPr>
                <w:color w:val="000000"/>
              </w:rPr>
              <w:t>6513,5</w:t>
            </w:r>
          </w:p>
        </w:tc>
        <w:tc>
          <w:tcPr>
            <w:tcW w:w="1222" w:type="dxa"/>
            <w:gridSpan w:val="2"/>
            <w:shd w:val="clear" w:color="auto" w:fill="auto"/>
            <w:vAlign w:val="center"/>
          </w:tcPr>
          <w:p w:rsidR="00FE25F8" w:rsidRDefault="00524FA6">
            <w:pPr>
              <w:pStyle w:val="10"/>
              <w:jc w:val="center"/>
              <w:rPr>
                <w:color w:val="000000"/>
              </w:rPr>
            </w:pPr>
            <w:r>
              <w:rPr>
                <w:color w:val="000000"/>
              </w:rPr>
              <w:t>чел.</w:t>
            </w:r>
          </w:p>
        </w:tc>
        <w:tc>
          <w:tcPr>
            <w:tcW w:w="1380" w:type="dxa"/>
            <w:shd w:val="clear" w:color="auto" w:fill="auto"/>
            <w:vAlign w:val="center"/>
          </w:tcPr>
          <w:p w:rsidR="00FE25F8" w:rsidRDefault="00524FA6">
            <w:pPr>
              <w:pStyle w:val="10"/>
              <w:jc w:val="center"/>
              <w:rPr>
                <w:color w:val="000000"/>
              </w:rPr>
            </w:pPr>
            <w:r>
              <w:rPr>
                <w:color w:val="000000"/>
              </w:rPr>
              <w:t>25</w:t>
            </w:r>
          </w:p>
        </w:tc>
        <w:tc>
          <w:tcPr>
            <w:tcW w:w="1223" w:type="dxa"/>
            <w:shd w:val="clear" w:color="auto" w:fill="auto"/>
            <w:vAlign w:val="center"/>
          </w:tcPr>
          <w:p w:rsidR="00FE25F8" w:rsidRDefault="00524FA6">
            <w:pPr>
              <w:pStyle w:val="10"/>
              <w:jc w:val="center"/>
              <w:rPr>
                <w:color w:val="000000"/>
              </w:rPr>
            </w:pPr>
            <w:r>
              <w:rPr>
                <w:color w:val="000000"/>
              </w:rPr>
              <w:t>232,625</w:t>
            </w:r>
          </w:p>
        </w:tc>
        <w:tc>
          <w:tcPr>
            <w:tcW w:w="1057" w:type="dxa"/>
            <w:shd w:val="clear" w:color="auto" w:fill="auto"/>
            <w:vAlign w:val="center"/>
          </w:tcPr>
          <w:p w:rsidR="00FE25F8" w:rsidRDefault="00524FA6">
            <w:pPr>
              <w:pStyle w:val="10"/>
              <w:jc w:val="center"/>
              <w:rPr>
                <w:color w:val="000000"/>
              </w:rPr>
            </w:pPr>
            <w:r>
              <w:rPr>
                <w:color w:val="000000"/>
              </w:rPr>
              <w:t>162,8</w:t>
            </w:r>
          </w:p>
        </w:tc>
      </w:tr>
      <w:tr w:rsidR="00FE25F8">
        <w:trPr>
          <w:trHeight w:val="330"/>
        </w:trPr>
        <w:tc>
          <w:tcPr>
            <w:tcW w:w="2263" w:type="dxa"/>
            <w:gridSpan w:val="2"/>
            <w:shd w:val="clear" w:color="auto" w:fill="auto"/>
            <w:vAlign w:val="center"/>
          </w:tcPr>
          <w:p w:rsidR="00FE25F8" w:rsidRDefault="00524FA6">
            <w:pPr>
              <w:pStyle w:val="10"/>
              <w:jc w:val="center"/>
              <w:rPr>
                <w:color w:val="000000"/>
              </w:rPr>
            </w:pPr>
            <w:r>
              <w:rPr>
                <w:color w:val="000000"/>
              </w:rPr>
              <w:lastRenderedPageBreak/>
              <w:t>Вид расхода</w:t>
            </w:r>
          </w:p>
        </w:tc>
        <w:tc>
          <w:tcPr>
            <w:tcW w:w="1530" w:type="dxa"/>
            <w:gridSpan w:val="2"/>
            <w:shd w:val="clear" w:color="auto" w:fill="auto"/>
            <w:vAlign w:val="center"/>
          </w:tcPr>
          <w:p w:rsidR="00FE25F8" w:rsidRDefault="00524FA6">
            <w:pPr>
              <w:pStyle w:val="10"/>
              <w:jc w:val="center"/>
              <w:rPr>
                <w:color w:val="000000"/>
              </w:rPr>
            </w:pPr>
            <w:r>
              <w:rPr>
                <w:color w:val="000000"/>
              </w:rPr>
              <w:t>Коэф-фициенты</w:t>
            </w:r>
          </w:p>
        </w:tc>
        <w:tc>
          <w:tcPr>
            <w:tcW w:w="1222" w:type="dxa"/>
            <w:gridSpan w:val="2"/>
            <w:shd w:val="clear" w:color="auto" w:fill="auto"/>
            <w:vAlign w:val="center"/>
          </w:tcPr>
          <w:p w:rsidR="00FE25F8" w:rsidRDefault="00524FA6">
            <w:pPr>
              <w:pStyle w:val="10"/>
              <w:jc w:val="center"/>
              <w:rPr>
                <w:color w:val="000000"/>
              </w:rPr>
            </w:pPr>
            <w:r>
              <w:rPr>
                <w:color w:val="000000"/>
              </w:rPr>
              <w:t>2023 год</w:t>
            </w:r>
          </w:p>
        </w:tc>
        <w:tc>
          <w:tcPr>
            <w:tcW w:w="1220" w:type="dxa"/>
            <w:gridSpan w:val="2"/>
            <w:shd w:val="clear" w:color="auto" w:fill="auto"/>
            <w:vAlign w:val="center"/>
          </w:tcPr>
          <w:p w:rsidR="00FE25F8" w:rsidRDefault="00524FA6">
            <w:pPr>
              <w:pStyle w:val="10"/>
              <w:jc w:val="center"/>
              <w:rPr>
                <w:color w:val="000000"/>
              </w:rPr>
            </w:pPr>
            <w:r>
              <w:rPr>
                <w:color w:val="000000"/>
              </w:rPr>
              <w:t>2035 год</w:t>
            </w:r>
          </w:p>
        </w:tc>
        <w:tc>
          <w:tcPr>
            <w:tcW w:w="1690" w:type="dxa"/>
            <w:gridSpan w:val="2"/>
            <w:shd w:val="clear" w:color="auto" w:fill="auto"/>
            <w:vAlign w:val="center"/>
          </w:tcPr>
          <w:p w:rsidR="00FE25F8" w:rsidRDefault="00524FA6">
            <w:pPr>
              <w:pStyle w:val="10"/>
              <w:jc w:val="center"/>
              <w:rPr>
                <w:color w:val="000000"/>
              </w:rPr>
            </w:pPr>
            <w:r>
              <w:rPr>
                <w:color w:val="000000"/>
              </w:rPr>
              <w:t>размерность</w:t>
            </w:r>
          </w:p>
        </w:tc>
        <w:tc>
          <w:tcPr>
            <w:tcW w:w="2280" w:type="dxa"/>
            <w:gridSpan w:val="2"/>
            <w:shd w:val="clear" w:color="auto" w:fill="auto"/>
            <w:vAlign w:val="center"/>
          </w:tcPr>
          <w:p w:rsidR="00FE25F8" w:rsidRDefault="00524FA6">
            <w:pPr>
              <w:pStyle w:val="10"/>
              <w:jc w:val="center"/>
              <w:rPr>
                <w:color w:val="000000"/>
              </w:rPr>
            </w:pPr>
            <w:r>
              <w:rPr>
                <w:color w:val="000000"/>
              </w:rPr>
              <w:t>примечания</w:t>
            </w:r>
          </w:p>
        </w:tc>
      </w:tr>
      <w:tr w:rsidR="00FE25F8">
        <w:trPr>
          <w:trHeight w:val="645"/>
        </w:trPr>
        <w:tc>
          <w:tcPr>
            <w:tcW w:w="2263" w:type="dxa"/>
            <w:gridSpan w:val="2"/>
            <w:shd w:val="clear" w:color="auto" w:fill="auto"/>
            <w:vAlign w:val="center"/>
          </w:tcPr>
          <w:p w:rsidR="00FE25F8" w:rsidRDefault="00524FA6">
            <w:pPr>
              <w:pStyle w:val="10"/>
              <w:jc w:val="center"/>
              <w:rPr>
                <w:color w:val="000000"/>
              </w:rPr>
            </w:pPr>
            <w:r>
              <w:rPr>
                <w:color w:val="000000"/>
              </w:rPr>
              <w:t>Дополнительно  местная промышленность</w:t>
            </w:r>
          </w:p>
        </w:tc>
        <w:tc>
          <w:tcPr>
            <w:tcW w:w="1530" w:type="dxa"/>
            <w:gridSpan w:val="2"/>
            <w:shd w:val="clear" w:color="auto" w:fill="auto"/>
            <w:vAlign w:val="center"/>
          </w:tcPr>
          <w:p w:rsidR="00FE25F8" w:rsidRDefault="00524FA6">
            <w:pPr>
              <w:pStyle w:val="10"/>
              <w:jc w:val="center"/>
              <w:rPr>
                <w:color w:val="000000"/>
              </w:rPr>
            </w:pPr>
            <w:r>
              <w:rPr>
                <w:color w:val="000000"/>
              </w:rPr>
              <w:t>10%</w:t>
            </w:r>
          </w:p>
        </w:tc>
        <w:tc>
          <w:tcPr>
            <w:tcW w:w="1222" w:type="dxa"/>
            <w:gridSpan w:val="2"/>
            <w:shd w:val="clear" w:color="auto" w:fill="auto"/>
            <w:vAlign w:val="center"/>
          </w:tcPr>
          <w:p w:rsidR="00FE25F8" w:rsidRDefault="00524FA6">
            <w:pPr>
              <w:pStyle w:val="10"/>
              <w:jc w:val="center"/>
              <w:rPr>
                <w:color w:val="000000"/>
              </w:rPr>
            </w:pPr>
            <w:r>
              <w:rPr>
                <w:color w:val="000000"/>
              </w:rPr>
              <w:t>278,16</w:t>
            </w:r>
          </w:p>
        </w:tc>
        <w:tc>
          <w:tcPr>
            <w:tcW w:w="1220" w:type="dxa"/>
            <w:gridSpan w:val="2"/>
            <w:shd w:val="clear" w:color="auto" w:fill="auto"/>
            <w:vAlign w:val="center"/>
          </w:tcPr>
          <w:p w:rsidR="00FE25F8" w:rsidRDefault="00524FA6">
            <w:pPr>
              <w:pStyle w:val="10"/>
              <w:jc w:val="center"/>
              <w:rPr>
                <w:color w:val="000000"/>
              </w:rPr>
            </w:pPr>
            <w:r>
              <w:rPr>
                <w:color w:val="000000"/>
              </w:rPr>
              <w:t>439</w:t>
            </w:r>
          </w:p>
        </w:tc>
        <w:tc>
          <w:tcPr>
            <w:tcW w:w="1690" w:type="dxa"/>
            <w:gridSpan w:val="2"/>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2280" w:type="dxa"/>
            <w:gridSpan w:val="2"/>
            <w:vMerge w:val="restart"/>
            <w:shd w:val="clear" w:color="auto" w:fill="auto"/>
            <w:vAlign w:val="center"/>
          </w:tcPr>
          <w:p w:rsidR="00FE25F8" w:rsidRDefault="00524FA6">
            <w:pPr>
              <w:pStyle w:val="10"/>
              <w:jc w:val="center"/>
              <w:rPr>
                <w:color w:val="000000"/>
              </w:rPr>
            </w:pPr>
            <w:r>
              <w:rPr>
                <w:color w:val="000000"/>
              </w:rPr>
              <w:t xml:space="preserve">п 5.1.5 </w:t>
            </w:r>
          </w:p>
          <w:p w:rsidR="00FE25F8" w:rsidRDefault="00524FA6">
            <w:pPr>
              <w:pStyle w:val="10"/>
              <w:jc w:val="center"/>
              <w:rPr>
                <w:color w:val="000000"/>
              </w:rPr>
            </w:pPr>
            <w:r>
              <w:rPr>
                <w:color w:val="000000"/>
              </w:rPr>
              <w:t>СП 32.13330.2018 Канализация. Наружные сети и сооружения. СНиП 2.04.03-85 (с изменениями N 1, 2)</w:t>
            </w:r>
          </w:p>
        </w:tc>
      </w:tr>
      <w:tr w:rsidR="00FE25F8">
        <w:trPr>
          <w:trHeight w:val="330"/>
        </w:trPr>
        <w:tc>
          <w:tcPr>
            <w:tcW w:w="2263" w:type="dxa"/>
            <w:gridSpan w:val="2"/>
            <w:shd w:val="clear" w:color="auto" w:fill="auto"/>
            <w:vAlign w:val="center"/>
          </w:tcPr>
          <w:p w:rsidR="00FE25F8" w:rsidRDefault="00524FA6">
            <w:pPr>
              <w:pStyle w:val="10"/>
              <w:jc w:val="center"/>
              <w:rPr>
                <w:color w:val="000000"/>
              </w:rPr>
            </w:pPr>
            <w:r>
              <w:rPr>
                <w:color w:val="000000"/>
              </w:rPr>
              <w:t>Поверхностные воды</w:t>
            </w:r>
          </w:p>
        </w:tc>
        <w:tc>
          <w:tcPr>
            <w:tcW w:w="1530" w:type="dxa"/>
            <w:gridSpan w:val="2"/>
            <w:shd w:val="clear" w:color="auto" w:fill="auto"/>
            <w:vAlign w:val="center"/>
          </w:tcPr>
          <w:p w:rsidR="00FE25F8" w:rsidRDefault="00524FA6">
            <w:pPr>
              <w:pStyle w:val="10"/>
              <w:jc w:val="center"/>
              <w:rPr>
                <w:color w:val="000000"/>
              </w:rPr>
            </w:pPr>
            <w:r>
              <w:rPr>
                <w:color w:val="000000"/>
              </w:rPr>
              <w:t>8%</w:t>
            </w:r>
          </w:p>
        </w:tc>
        <w:tc>
          <w:tcPr>
            <w:tcW w:w="1222" w:type="dxa"/>
            <w:gridSpan w:val="2"/>
            <w:shd w:val="clear" w:color="auto" w:fill="auto"/>
            <w:vAlign w:val="center"/>
          </w:tcPr>
          <w:p w:rsidR="00FE25F8" w:rsidRDefault="00524FA6">
            <w:pPr>
              <w:pStyle w:val="10"/>
              <w:jc w:val="center"/>
              <w:rPr>
                <w:color w:val="000000"/>
              </w:rPr>
            </w:pPr>
            <w:r>
              <w:rPr>
                <w:color w:val="000000"/>
              </w:rPr>
              <w:t>222,53</w:t>
            </w:r>
          </w:p>
        </w:tc>
        <w:tc>
          <w:tcPr>
            <w:tcW w:w="1220" w:type="dxa"/>
            <w:gridSpan w:val="2"/>
            <w:shd w:val="clear" w:color="auto" w:fill="auto"/>
            <w:vAlign w:val="center"/>
          </w:tcPr>
          <w:p w:rsidR="00FE25F8" w:rsidRDefault="00524FA6">
            <w:pPr>
              <w:pStyle w:val="10"/>
              <w:jc w:val="center"/>
              <w:rPr>
                <w:color w:val="000000"/>
              </w:rPr>
            </w:pPr>
            <w:r>
              <w:rPr>
                <w:color w:val="000000"/>
              </w:rPr>
              <w:t>351,2</w:t>
            </w:r>
          </w:p>
        </w:tc>
        <w:tc>
          <w:tcPr>
            <w:tcW w:w="1690" w:type="dxa"/>
            <w:gridSpan w:val="2"/>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2280" w:type="dxa"/>
            <w:gridSpan w:val="2"/>
            <w:vMerge/>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r>
      <w:tr w:rsidR="00FE25F8">
        <w:trPr>
          <w:trHeight w:val="330"/>
        </w:trPr>
        <w:tc>
          <w:tcPr>
            <w:tcW w:w="2263" w:type="dxa"/>
            <w:gridSpan w:val="2"/>
            <w:shd w:val="clear" w:color="auto" w:fill="auto"/>
            <w:vAlign w:val="center"/>
          </w:tcPr>
          <w:p w:rsidR="00FE25F8" w:rsidRDefault="00524FA6">
            <w:pPr>
              <w:pStyle w:val="10"/>
              <w:jc w:val="center"/>
              <w:rPr>
                <w:color w:val="000000"/>
              </w:rPr>
            </w:pPr>
            <w:r>
              <w:rPr>
                <w:color w:val="000000"/>
              </w:rPr>
              <w:t>Неучтённые расходы</w:t>
            </w:r>
          </w:p>
        </w:tc>
        <w:tc>
          <w:tcPr>
            <w:tcW w:w="1530" w:type="dxa"/>
            <w:gridSpan w:val="2"/>
            <w:shd w:val="clear" w:color="auto" w:fill="auto"/>
            <w:vAlign w:val="center"/>
          </w:tcPr>
          <w:p w:rsidR="00FE25F8" w:rsidRDefault="00524FA6">
            <w:pPr>
              <w:pStyle w:val="10"/>
              <w:jc w:val="center"/>
              <w:rPr>
                <w:color w:val="000000"/>
              </w:rPr>
            </w:pPr>
            <w:r>
              <w:rPr>
                <w:color w:val="000000"/>
              </w:rPr>
              <w:t>4%</w:t>
            </w:r>
          </w:p>
        </w:tc>
        <w:tc>
          <w:tcPr>
            <w:tcW w:w="1222" w:type="dxa"/>
            <w:gridSpan w:val="2"/>
            <w:shd w:val="clear" w:color="auto" w:fill="auto"/>
            <w:vAlign w:val="center"/>
          </w:tcPr>
          <w:p w:rsidR="00FE25F8" w:rsidRDefault="00524FA6">
            <w:pPr>
              <w:pStyle w:val="10"/>
              <w:jc w:val="center"/>
              <w:rPr>
                <w:color w:val="000000"/>
              </w:rPr>
            </w:pPr>
            <w:r>
              <w:rPr>
                <w:color w:val="000000"/>
              </w:rPr>
              <w:t>111,26</w:t>
            </w:r>
          </w:p>
        </w:tc>
        <w:tc>
          <w:tcPr>
            <w:tcW w:w="1220" w:type="dxa"/>
            <w:gridSpan w:val="2"/>
            <w:shd w:val="clear" w:color="auto" w:fill="auto"/>
            <w:vAlign w:val="center"/>
          </w:tcPr>
          <w:p w:rsidR="00FE25F8" w:rsidRDefault="00524FA6">
            <w:pPr>
              <w:pStyle w:val="10"/>
              <w:jc w:val="center"/>
              <w:rPr>
                <w:color w:val="000000"/>
              </w:rPr>
            </w:pPr>
            <w:r>
              <w:rPr>
                <w:color w:val="000000"/>
              </w:rPr>
              <w:t>175,6</w:t>
            </w:r>
          </w:p>
        </w:tc>
        <w:tc>
          <w:tcPr>
            <w:tcW w:w="1690" w:type="dxa"/>
            <w:gridSpan w:val="2"/>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2280" w:type="dxa"/>
            <w:gridSpan w:val="2"/>
            <w:vMerge/>
            <w:shd w:val="clear" w:color="auto" w:fill="auto"/>
            <w:vAlign w:val="center"/>
          </w:tcPr>
          <w:p w:rsidR="00FE25F8" w:rsidRDefault="00FE25F8">
            <w:pPr>
              <w:pStyle w:val="10"/>
              <w:widowControl w:val="0"/>
              <w:pBdr>
                <w:top w:val="nil"/>
                <w:left w:val="nil"/>
                <w:bottom w:val="nil"/>
                <w:right w:val="nil"/>
                <w:between w:val="nil"/>
              </w:pBdr>
              <w:spacing w:line="276" w:lineRule="auto"/>
              <w:rPr>
                <w:color w:val="000000"/>
              </w:rPr>
            </w:pPr>
          </w:p>
        </w:tc>
      </w:tr>
      <w:tr w:rsidR="00FE25F8">
        <w:trPr>
          <w:trHeight w:val="960"/>
        </w:trPr>
        <w:tc>
          <w:tcPr>
            <w:tcW w:w="2263" w:type="dxa"/>
            <w:gridSpan w:val="2"/>
            <w:shd w:val="clear" w:color="auto" w:fill="auto"/>
            <w:vAlign w:val="center"/>
          </w:tcPr>
          <w:p w:rsidR="00FE25F8" w:rsidRDefault="00524FA6">
            <w:pPr>
              <w:pStyle w:val="10"/>
              <w:jc w:val="center"/>
              <w:rPr>
                <w:color w:val="000000"/>
              </w:rPr>
            </w:pPr>
            <w:r>
              <w:rPr>
                <w:color w:val="000000"/>
              </w:rPr>
              <w:t>Расход с учетом дополнительных поступлений</w:t>
            </w:r>
          </w:p>
        </w:tc>
        <w:tc>
          <w:tcPr>
            <w:tcW w:w="1530" w:type="dxa"/>
            <w:gridSpan w:val="2"/>
            <w:shd w:val="clear" w:color="auto" w:fill="auto"/>
            <w:vAlign w:val="center"/>
          </w:tcPr>
          <w:p w:rsidR="00FE25F8" w:rsidRDefault="00524FA6">
            <w:pPr>
              <w:pStyle w:val="10"/>
              <w:jc w:val="center"/>
              <w:rPr>
                <w:rFonts w:ascii="Calibri" w:eastAsia="Calibri" w:hAnsi="Calibri" w:cs="Calibri"/>
                <w:color w:val="000000"/>
                <w:sz w:val="22"/>
                <w:szCs w:val="22"/>
              </w:rPr>
            </w:pPr>
            <w:r>
              <w:rPr>
                <w:rFonts w:ascii="Calibri" w:eastAsia="Calibri" w:hAnsi="Calibri" w:cs="Calibri"/>
                <w:color w:val="000000"/>
                <w:sz w:val="22"/>
                <w:szCs w:val="22"/>
              </w:rPr>
              <w:t>-</w:t>
            </w:r>
          </w:p>
        </w:tc>
        <w:tc>
          <w:tcPr>
            <w:tcW w:w="1222" w:type="dxa"/>
            <w:gridSpan w:val="2"/>
            <w:shd w:val="clear" w:color="auto" w:fill="auto"/>
            <w:vAlign w:val="center"/>
          </w:tcPr>
          <w:p w:rsidR="00FE25F8" w:rsidRDefault="00524FA6">
            <w:pPr>
              <w:pStyle w:val="10"/>
              <w:jc w:val="center"/>
              <w:rPr>
                <w:color w:val="000000"/>
              </w:rPr>
            </w:pPr>
            <w:r>
              <w:rPr>
                <w:color w:val="000000"/>
              </w:rPr>
              <w:t>3393,56</w:t>
            </w:r>
          </w:p>
        </w:tc>
        <w:tc>
          <w:tcPr>
            <w:tcW w:w="1220" w:type="dxa"/>
            <w:gridSpan w:val="2"/>
            <w:shd w:val="clear" w:color="auto" w:fill="auto"/>
            <w:vAlign w:val="center"/>
          </w:tcPr>
          <w:p w:rsidR="00FE25F8" w:rsidRDefault="00524FA6">
            <w:pPr>
              <w:pStyle w:val="10"/>
              <w:jc w:val="center"/>
              <w:rPr>
                <w:color w:val="000000"/>
              </w:rPr>
            </w:pPr>
            <w:r>
              <w:rPr>
                <w:color w:val="000000"/>
              </w:rPr>
              <w:t>5356,3</w:t>
            </w:r>
          </w:p>
        </w:tc>
        <w:tc>
          <w:tcPr>
            <w:tcW w:w="1690" w:type="dxa"/>
            <w:gridSpan w:val="2"/>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2280" w:type="dxa"/>
            <w:gridSpan w:val="2"/>
            <w:shd w:val="clear" w:color="auto" w:fill="auto"/>
            <w:vAlign w:val="center"/>
          </w:tcPr>
          <w:p w:rsidR="00FE25F8" w:rsidRDefault="00524FA6">
            <w:pPr>
              <w:pStyle w:val="10"/>
              <w:jc w:val="center"/>
              <w:rPr>
                <w:rFonts w:ascii="Calibri" w:eastAsia="Calibri" w:hAnsi="Calibri" w:cs="Calibri"/>
                <w:color w:val="000000"/>
                <w:sz w:val="22"/>
                <w:szCs w:val="22"/>
              </w:rPr>
            </w:pPr>
            <w:r>
              <w:rPr>
                <w:rFonts w:ascii="Calibri" w:eastAsia="Calibri" w:hAnsi="Calibri" w:cs="Calibri"/>
                <w:color w:val="000000"/>
                <w:sz w:val="22"/>
                <w:szCs w:val="22"/>
              </w:rPr>
              <w:t>-</w:t>
            </w:r>
          </w:p>
        </w:tc>
      </w:tr>
      <w:tr w:rsidR="00FE25F8">
        <w:trPr>
          <w:trHeight w:val="645"/>
        </w:trPr>
        <w:tc>
          <w:tcPr>
            <w:tcW w:w="2263" w:type="dxa"/>
            <w:gridSpan w:val="2"/>
            <w:shd w:val="clear" w:color="auto" w:fill="auto"/>
            <w:vAlign w:val="center"/>
          </w:tcPr>
          <w:p w:rsidR="00FE25F8" w:rsidRDefault="00524FA6">
            <w:pPr>
              <w:pStyle w:val="10"/>
              <w:jc w:val="center"/>
              <w:rPr>
                <w:color w:val="000000"/>
              </w:rPr>
            </w:pPr>
            <w:r>
              <w:rPr>
                <w:color w:val="000000"/>
              </w:rPr>
              <w:t>К суточный максимальный для городской воды</w:t>
            </w:r>
          </w:p>
        </w:tc>
        <w:tc>
          <w:tcPr>
            <w:tcW w:w="1530" w:type="dxa"/>
            <w:gridSpan w:val="2"/>
            <w:shd w:val="clear" w:color="auto" w:fill="auto"/>
            <w:vAlign w:val="center"/>
          </w:tcPr>
          <w:p w:rsidR="00FE25F8" w:rsidRDefault="00524FA6">
            <w:pPr>
              <w:pStyle w:val="10"/>
              <w:jc w:val="center"/>
              <w:rPr>
                <w:color w:val="000000"/>
              </w:rPr>
            </w:pPr>
            <w:r>
              <w:rPr>
                <w:color w:val="000000"/>
              </w:rPr>
              <w:t>1,3</w:t>
            </w:r>
          </w:p>
        </w:tc>
        <w:tc>
          <w:tcPr>
            <w:tcW w:w="1222" w:type="dxa"/>
            <w:gridSpan w:val="2"/>
            <w:shd w:val="clear" w:color="auto" w:fill="auto"/>
            <w:vAlign w:val="center"/>
          </w:tcPr>
          <w:p w:rsidR="00FE25F8" w:rsidRDefault="00524FA6">
            <w:pPr>
              <w:pStyle w:val="10"/>
              <w:jc w:val="center"/>
              <w:rPr>
                <w:color w:val="000000"/>
              </w:rPr>
            </w:pPr>
            <w:r>
              <w:rPr>
                <w:color w:val="000000"/>
              </w:rPr>
              <w:t>4411,63</w:t>
            </w:r>
          </w:p>
        </w:tc>
        <w:tc>
          <w:tcPr>
            <w:tcW w:w="1220" w:type="dxa"/>
            <w:gridSpan w:val="2"/>
            <w:shd w:val="clear" w:color="auto" w:fill="auto"/>
            <w:vAlign w:val="center"/>
          </w:tcPr>
          <w:p w:rsidR="00FE25F8" w:rsidRDefault="00524FA6">
            <w:pPr>
              <w:pStyle w:val="10"/>
              <w:jc w:val="center"/>
              <w:rPr>
                <w:color w:val="000000"/>
              </w:rPr>
            </w:pPr>
            <w:r>
              <w:rPr>
                <w:color w:val="000000"/>
              </w:rPr>
              <w:t>6963,2</w:t>
            </w:r>
          </w:p>
        </w:tc>
        <w:tc>
          <w:tcPr>
            <w:tcW w:w="1690" w:type="dxa"/>
            <w:gridSpan w:val="2"/>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2280" w:type="dxa"/>
            <w:gridSpan w:val="2"/>
            <w:shd w:val="clear" w:color="auto" w:fill="auto"/>
            <w:vAlign w:val="center"/>
          </w:tcPr>
          <w:p w:rsidR="00FE25F8" w:rsidRDefault="00524FA6">
            <w:pPr>
              <w:pStyle w:val="10"/>
              <w:jc w:val="center"/>
              <w:rPr>
                <w:color w:val="000000"/>
              </w:rPr>
            </w:pPr>
            <w:r>
              <w:rPr>
                <w:color w:val="000000"/>
              </w:rPr>
              <w:t>Максимальный суточный  расход, м</w:t>
            </w:r>
            <w:r>
              <w:rPr>
                <w:color w:val="000000"/>
                <w:vertAlign w:val="superscript"/>
              </w:rPr>
              <w:t>3</w:t>
            </w:r>
            <w:r>
              <w:rPr>
                <w:color w:val="000000"/>
              </w:rPr>
              <w:t>/сутки</w:t>
            </w:r>
          </w:p>
        </w:tc>
      </w:tr>
      <w:tr w:rsidR="00FE25F8">
        <w:trPr>
          <w:trHeight w:val="645"/>
        </w:trPr>
        <w:tc>
          <w:tcPr>
            <w:tcW w:w="2263" w:type="dxa"/>
            <w:gridSpan w:val="2"/>
            <w:shd w:val="clear" w:color="auto" w:fill="auto"/>
            <w:vAlign w:val="center"/>
          </w:tcPr>
          <w:p w:rsidR="00FE25F8" w:rsidRDefault="00524FA6">
            <w:pPr>
              <w:pStyle w:val="10"/>
              <w:jc w:val="center"/>
              <w:rPr>
                <w:color w:val="000000"/>
              </w:rPr>
            </w:pPr>
            <w:r>
              <w:rPr>
                <w:color w:val="000000"/>
              </w:rPr>
              <w:t>Расчётный приток сточных вод 85 процентиля</w:t>
            </w:r>
          </w:p>
        </w:tc>
        <w:tc>
          <w:tcPr>
            <w:tcW w:w="1530" w:type="dxa"/>
            <w:gridSpan w:val="2"/>
            <w:shd w:val="clear" w:color="auto" w:fill="auto"/>
            <w:vAlign w:val="center"/>
          </w:tcPr>
          <w:p w:rsidR="00FE25F8" w:rsidRDefault="00524FA6">
            <w:pPr>
              <w:pStyle w:val="10"/>
              <w:jc w:val="center"/>
              <w:rPr>
                <w:color w:val="000000"/>
              </w:rPr>
            </w:pPr>
            <w:r>
              <w:rPr>
                <w:color w:val="000000"/>
              </w:rPr>
              <w:t>К=0,8</w:t>
            </w:r>
          </w:p>
        </w:tc>
        <w:tc>
          <w:tcPr>
            <w:tcW w:w="1222" w:type="dxa"/>
            <w:gridSpan w:val="2"/>
            <w:shd w:val="clear" w:color="auto" w:fill="auto"/>
            <w:vAlign w:val="center"/>
          </w:tcPr>
          <w:p w:rsidR="00FE25F8" w:rsidRDefault="00524FA6">
            <w:pPr>
              <w:pStyle w:val="10"/>
              <w:jc w:val="center"/>
              <w:rPr>
                <w:color w:val="000000"/>
              </w:rPr>
            </w:pPr>
            <w:r>
              <w:rPr>
                <w:color w:val="000000"/>
              </w:rPr>
              <w:t>3529,30</w:t>
            </w:r>
          </w:p>
        </w:tc>
        <w:tc>
          <w:tcPr>
            <w:tcW w:w="1220" w:type="dxa"/>
            <w:gridSpan w:val="2"/>
            <w:shd w:val="clear" w:color="auto" w:fill="auto"/>
            <w:vAlign w:val="center"/>
          </w:tcPr>
          <w:p w:rsidR="00FE25F8" w:rsidRDefault="00524FA6">
            <w:pPr>
              <w:pStyle w:val="10"/>
              <w:jc w:val="center"/>
              <w:rPr>
                <w:color w:val="000000"/>
              </w:rPr>
            </w:pPr>
            <w:r>
              <w:rPr>
                <w:color w:val="000000"/>
              </w:rPr>
              <w:t>5570,6</w:t>
            </w:r>
          </w:p>
        </w:tc>
        <w:tc>
          <w:tcPr>
            <w:tcW w:w="1690" w:type="dxa"/>
            <w:gridSpan w:val="2"/>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2280" w:type="dxa"/>
            <w:gridSpan w:val="2"/>
            <w:shd w:val="clear" w:color="auto" w:fill="auto"/>
            <w:vAlign w:val="center"/>
          </w:tcPr>
          <w:p w:rsidR="00FE25F8" w:rsidRDefault="00524FA6">
            <w:pPr>
              <w:pStyle w:val="10"/>
              <w:jc w:val="center"/>
              <w:rPr>
                <w:color w:val="000000"/>
              </w:rPr>
            </w:pPr>
            <w:r>
              <w:rPr>
                <w:color w:val="000000"/>
              </w:rPr>
              <w:t>-</w:t>
            </w:r>
          </w:p>
        </w:tc>
      </w:tr>
      <w:tr w:rsidR="00FE25F8">
        <w:trPr>
          <w:trHeight w:val="645"/>
        </w:trPr>
        <w:tc>
          <w:tcPr>
            <w:tcW w:w="2263" w:type="dxa"/>
            <w:gridSpan w:val="2"/>
            <w:shd w:val="clear" w:color="auto" w:fill="auto"/>
            <w:vAlign w:val="center"/>
          </w:tcPr>
          <w:p w:rsidR="00FE25F8" w:rsidRDefault="00524FA6">
            <w:pPr>
              <w:pStyle w:val="10"/>
              <w:jc w:val="center"/>
              <w:rPr>
                <w:color w:val="000000"/>
              </w:rPr>
            </w:pPr>
            <w:r>
              <w:rPr>
                <w:color w:val="000000"/>
              </w:rPr>
              <w:t>Расход стоков ООО «УК ИП «Родники»</w:t>
            </w:r>
          </w:p>
        </w:tc>
        <w:tc>
          <w:tcPr>
            <w:tcW w:w="1530" w:type="dxa"/>
            <w:gridSpan w:val="2"/>
            <w:shd w:val="clear" w:color="auto" w:fill="auto"/>
            <w:vAlign w:val="center"/>
          </w:tcPr>
          <w:p w:rsidR="00FE25F8" w:rsidRDefault="00524FA6">
            <w:pPr>
              <w:pStyle w:val="10"/>
              <w:jc w:val="center"/>
              <w:rPr>
                <w:color w:val="000000"/>
              </w:rPr>
            </w:pPr>
            <w:r>
              <w:rPr>
                <w:color w:val="000000"/>
              </w:rPr>
              <w:t>-</w:t>
            </w:r>
          </w:p>
        </w:tc>
        <w:tc>
          <w:tcPr>
            <w:tcW w:w="1222" w:type="dxa"/>
            <w:gridSpan w:val="2"/>
            <w:shd w:val="clear" w:color="auto" w:fill="auto"/>
            <w:vAlign w:val="center"/>
          </w:tcPr>
          <w:p w:rsidR="00FE25F8" w:rsidRDefault="00524FA6">
            <w:pPr>
              <w:pStyle w:val="10"/>
              <w:jc w:val="center"/>
              <w:rPr>
                <w:color w:val="000000"/>
              </w:rPr>
            </w:pPr>
            <w:r>
              <w:rPr>
                <w:color w:val="000000"/>
              </w:rPr>
              <w:t>6000,00*</w:t>
            </w:r>
          </w:p>
        </w:tc>
        <w:tc>
          <w:tcPr>
            <w:tcW w:w="1220" w:type="dxa"/>
            <w:gridSpan w:val="2"/>
            <w:shd w:val="clear" w:color="auto" w:fill="auto"/>
            <w:vAlign w:val="center"/>
          </w:tcPr>
          <w:p w:rsidR="00FE25F8" w:rsidRDefault="00524FA6">
            <w:pPr>
              <w:pStyle w:val="10"/>
              <w:jc w:val="center"/>
              <w:rPr>
                <w:color w:val="000000"/>
              </w:rPr>
            </w:pPr>
            <w:r>
              <w:rPr>
                <w:color w:val="000000"/>
              </w:rPr>
              <w:t>18360</w:t>
            </w:r>
          </w:p>
        </w:tc>
        <w:tc>
          <w:tcPr>
            <w:tcW w:w="1690" w:type="dxa"/>
            <w:gridSpan w:val="2"/>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2280" w:type="dxa"/>
            <w:gridSpan w:val="2"/>
            <w:shd w:val="clear" w:color="auto" w:fill="auto"/>
            <w:vAlign w:val="center"/>
          </w:tcPr>
          <w:p w:rsidR="00FE25F8" w:rsidRDefault="00524FA6">
            <w:pPr>
              <w:pStyle w:val="10"/>
              <w:jc w:val="center"/>
              <w:rPr>
                <w:color w:val="000000"/>
              </w:rPr>
            </w:pPr>
            <w:r>
              <w:rPr>
                <w:color w:val="000000"/>
              </w:rPr>
              <w:t>-</w:t>
            </w:r>
          </w:p>
        </w:tc>
      </w:tr>
      <w:tr w:rsidR="00FE25F8">
        <w:trPr>
          <w:trHeight w:val="330"/>
        </w:trPr>
        <w:tc>
          <w:tcPr>
            <w:tcW w:w="2263" w:type="dxa"/>
            <w:gridSpan w:val="2"/>
            <w:shd w:val="clear" w:color="auto" w:fill="auto"/>
            <w:vAlign w:val="center"/>
          </w:tcPr>
          <w:p w:rsidR="00FE25F8" w:rsidRDefault="00524FA6">
            <w:pPr>
              <w:pStyle w:val="10"/>
              <w:jc w:val="center"/>
              <w:rPr>
                <w:color w:val="000000"/>
              </w:rPr>
            </w:pPr>
            <w:r>
              <w:rPr>
                <w:color w:val="000000"/>
              </w:rPr>
              <w:t>К суточный максимальны</w:t>
            </w:r>
          </w:p>
        </w:tc>
        <w:tc>
          <w:tcPr>
            <w:tcW w:w="1530" w:type="dxa"/>
            <w:gridSpan w:val="2"/>
            <w:shd w:val="clear" w:color="auto" w:fill="auto"/>
            <w:vAlign w:val="center"/>
          </w:tcPr>
          <w:p w:rsidR="00FE25F8" w:rsidRDefault="00524FA6">
            <w:pPr>
              <w:pStyle w:val="10"/>
              <w:jc w:val="center"/>
              <w:rPr>
                <w:color w:val="000000"/>
              </w:rPr>
            </w:pPr>
            <w:r>
              <w:rPr>
                <w:color w:val="000000"/>
              </w:rPr>
              <w:t>1,2</w:t>
            </w:r>
          </w:p>
        </w:tc>
        <w:tc>
          <w:tcPr>
            <w:tcW w:w="1222" w:type="dxa"/>
            <w:gridSpan w:val="2"/>
            <w:shd w:val="clear" w:color="auto" w:fill="auto"/>
            <w:vAlign w:val="center"/>
          </w:tcPr>
          <w:p w:rsidR="00FE25F8" w:rsidRDefault="00524FA6">
            <w:pPr>
              <w:pStyle w:val="10"/>
              <w:jc w:val="center"/>
              <w:rPr>
                <w:color w:val="000000"/>
              </w:rPr>
            </w:pPr>
            <w:r>
              <w:rPr>
                <w:color w:val="000000"/>
              </w:rPr>
              <w:t>7200,00</w:t>
            </w:r>
          </w:p>
        </w:tc>
        <w:tc>
          <w:tcPr>
            <w:tcW w:w="1220" w:type="dxa"/>
            <w:gridSpan w:val="2"/>
            <w:shd w:val="clear" w:color="auto" w:fill="auto"/>
            <w:vAlign w:val="center"/>
          </w:tcPr>
          <w:p w:rsidR="00FE25F8" w:rsidRDefault="00524FA6">
            <w:pPr>
              <w:pStyle w:val="10"/>
              <w:jc w:val="center"/>
              <w:rPr>
                <w:color w:val="000000"/>
              </w:rPr>
            </w:pPr>
            <w:r>
              <w:rPr>
                <w:color w:val="000000"/>
              </w:rPr>
              <w:t>22032</w:t>
            </w:r>
          </w:p>
        </w:tc>
        <w:tc>
          <w:tcPr>
            <w:tcW w:w="1690" w:type="dxa"/>
            <w:gridSpan w:val="2"/>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2280" w:type="dxa"/>
            <w:gridSpan w:val="2"/>
            <w:shd w:val="clear" w:color="auto" w:fill="auto"/>
            <w:vAlign w:val="center"/>
          </w:tcPr>
          <w:p w:rsidR="00FE25F8" w:rsidRDefault="00524FA6">
            <w:pPr>
              <w:pStyle w:val="10"/>
              <w:jc w:val="center"/>
              <w:rPr>
                <w:color w:val="000000"/>
              </w:rPr>
            </w:pPr>
            <w:r>
              <w:rPr>
                <w:color w:val="000000"/>
              </w:rPr>
              <w:t>Расчетный расход ООО «УК ИП «Родники»</w:t>
            </w:r>
          </w:p>
        </w:tc>
      </w:tr>
      <w:tr w:rsidR="00FE25F8">
        <w:trPr>
          <w:trHeight w:val="645"/>
        </w:trPr>
        <w:tc>
          <w:tcPr>
            <w:tcW w:w="2263" w:type="dxa"/>
            <w:gridSpan w:val="2"/>
            <w:shd w:val="clear" w:color="auto" w:fill="auto"/>
            <w:vAlign w:val="center"/>
          </w:tcPr>
          <w:p w:rsidR="00FE25F8" w:rsidRDefault="00524FA6">
            <w:pPr>
              <w:pStyle w:val="10"/>
              <w:jc w:val="center"/>
              <w:rPr>
                <w:color w:val="000000"/>
              </w:rPr>
            </w:pPr>
            <w:r>
              <w:rPr>
                <w:color w:val="000000"/>
              </w:rPr>
              <w:t>Общий расчётный перспективный расход</w:t>
            </w:r>
          </w:p>
        </w:tc>
        <w:tc>
          <w:tcPr>
            <w:tcW w:w="1530" w:type="dxa"/>
            <w:gridSpan w:val="2"/>
            <w:shd w:val="clear" w:color="auto" w:fill="auto"/>
            <w:vAlign w:val="center"/>
          </w:tcPr>
          <w:p w:rsidR="00FE25F8" w:rsidRDefault="00524FA6">
            <w:pPr>
              <w:pStyle w:val="10"/>
              <w:jc w:val="center"/>
              <w:rPr>
                <w:color w:val="000000"/>
              </w:rPr>
            </w:pPr>
            <w:r>
              <w:rPr>
                <w:color w:val="000000"/>
              </w:rPr>
              <w:t>-</w:t>
            </w:r>
          </w:p>
        </w:tc>
        <w:tc>
          <w:tcPr>
            <w:tcW w:w="1222" w:type="dxa"/>
            <w:gridSpan w:val="2"/>
            <w:shd w:val="clear" w:color="auto" w:fill="auto"/>
            <w:vAlign w:val="center"/>
          </w:tcPr>
          <w:p w:rsidR="00FE25F8" w:rsidRDefault="00524FA6">
            <w:pPr>
              <w:pStyle w:val="10"/>
              <w:jc w:val="center"/>
              <w:rPr>
                <w:color w:val="000000"/>
              </w:rPr>
            </w:pPr>
            <w:r>
              <w:rPr>
                <w:color w:val="000000"/>
              </w:rPr>
              <w:t>10729,30</w:t>
            </w:r>
          </w:p>
        </w:tc>
        <w:tc>
          <w:tcPr>
            <w:tcW w:w="1220" w:type="dxa"/>
            <w:gridSpan w:val="2"/>
            <w:shd w:val="clear" w:color="auto" w:fill="auto"/>
            <w:vAlign w:val="center"/>
          </w:tcPr>
          <w:p w:rsidR="00FE25F8" w:rsidRDefault="00524FA6">
            <w:pPr>
              <w:pStyle w:val="10"/>
              <w:jc w:val="center"/>
              <w:rPr>
                <w:color w:val="000000"/>
              </w:rPr>
            </w:pPr>
            <w:r>
              <w:rPr>
                <w:color w:val="000000"/>
              </w:rPr>
              <w:t>27 603</w:t>
            </w:r>
          </w:p>
        </w:tc>
        <w:tc>
          <w:tcPr>
            <w:tcW w:w="1690" w:type="dxa"/>
            <w:gridSpan w:val="2"/>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c>
          <w:tcPr>
            <w:tcW w:w="2280" w:type="dxa"/>
            <w:gridSpan w:val="2"/>
            <w:shd w:val="clear" w:color="auto" w:fill="auto"/>
            <w:vAlign w:val="center"/>
          </w:tcPr>
          <w:p w:rsidR="00FE25F8" w:rsidRDefault="00524FA6">
            <w:pPr>
              <w:pStyle w:val="10"/>
              <w:jc w:val="center"/>
              <w:rPr>
                <w:color w:val="000000"/>
              </w:rPr>
            </w:pPr>
            <w:r>
              <w:rPr>
                <w:color w:val="000000"/>
              </w:rPr>
              <w:t>-</w:t>
            </w:r>
          </w:p>
        </w:tc>
      </w:tr>
    </w:tbl>
    <w:p w:rsidR="00FE25F8" w:rsidRDefault="00524FA6">
      <w:pPr>
        <w:pStyle w:val="10"/>
        <w:spacing w:line="360" w:lineRule="auto"/>
        <w:ind w:left="142" w:firstLine="425"/>
        <w:jc w:val="both"/>
        <w:rPr>
          <w:sz w:val="24"/>
          <w:szCs w:val="24"/>
        </w:rPr>
      </w:pPr>
      <w:r>
        <w:rPr>
          <w:sz w:val="24"/>
          <w:szCs w:val="24"/>
        </w:rPr>
        <w:t xml:space="preserve">* с учетом развития производства до конца 2023 года. </w:t>
      </w:r>
    </w:p>
    <w:p w:rsidR="00FE25F8" w:rsidRPr="00D41B65" w:rsidRDefault="00524FA6">
      <w:pPr>
        <w:pStyle w:val="10"/>
        <w:spacing w:line="360" w:lineRule="auto"/>
        <w:ind w:left="142" w:firstLine="425"/>
        <w:jc w:val="both"/>
        <w:rPr>
          <w:b/>
          <w:sz w:val="24"/>
          <w:szCs w:val="24"/>
        </w:rPr>
      </w:pPr>
      <w:r>
        <w:rPr>
          <w:b/>
          <w:sz w:val="24"/>
          <w:szCs w:val="24"/>
        </w:rPr>
        <w:t>11.2. Описание структуры централизованной системы водоотведения (</w:t>
      </w:r>
      <w:r w:rsidRPr="00D41B65">
        <w:rPr>
          <w:b/>
          <w:sz w:val="24"/>
          <w:szCs w:val="24"/>
        </w:rPr>
        <w:t>эксплуатационные и технологические зоны)</w:t>
      </w:r>
    </w:p>
    <w:p w:rsidR="00C82889" w:rsidRPr="00C82889" w:rsidRDefault="00C82889">
      <w:pPr>
        <w:pStyle w:val="10"/>
        <w:spacing w:line="360" w:lineRule="auto"/>
        <w:ind w:left="142" w:firstLine="425"/>
        <w:jc w:val="both"/>
        <w:rPr>
          <w:sz w:val="24"/>
          <w:szCs w:val="24"/>
        </w:rPr>
      </w:pPr>
      <w:r w:rsidRPr="00C82889">
        <w:rPr>
          <w:sz w:val="24"/>
          <w:szCs w:val="24"/>
          <w:highlight w:val="cyan"/>
        </w:rPr>
        <w:t>Основной увеличивающийся расход приходится на ООО «УК ИП «Родники» и на перспективную застройку.  Сброс промышленных и хозбытовых стоков будет происходить в центральный коллектор после очистки на очистной станции производственных стоков. С учетом проектной производительности очистных сооружений 45 тыс. м3/сутки пропускная способность главного коллектора достаточна для пропуска увеличивающего расхода стоков.</w:t>
      </w:r>
    </w:p>
    <w:p w:rsidR="00FE25F8" w:rsidRDefault="00524FA6">
      <w:pPr>
        <w:pStyle w:val="10"/>
        <w:spacing w:line="360" w:lineRule="auto"/>
        <w:ind w:left="142" w:firstLine="425"/>
        <w:jc w:val="both"/>
        <w:rPr>
          <w:sz w:val="24"/>
          <w:szCs w:val="24"/>
        </w:rPr>
      </w:pPr>
      <w:r w:rsidRPr="00D41B65">
        <w:rPr>
          <w:sz w:val="24"/>
          <w:szCs w:val="24"/>
        </w:rPr>
        <w:t>Подключение перспективной застройки</w:t>
      </w:r>
      <w:r>
        <w:rPr>
          <w:sz w:val="24"/>
          <w:szCs w:val="24"/>
        </w:rPr>
        <w:t xml:space="preserve">, который будет представлять собой самостоятельную зону канализования, будет решаться в ходе проектирования микрорайона. </w:t>
      </w:r>
    </w:p>
    <w:p w:rsidR="00FE25F8" w:rsidRDefault="00524FA6">
      <w:pPr>
        <w:pStyle w:val="10"/>
        <w:spacing w:line="360" w:lineRule="auto"/>
        <w:ind w:left="142" w:firstLine="425"/>
        <w:jc w:val="both"/>
        <w:rPr>
          <w:sz w:val="24"/>
          <w:szCs w:val="24"/>
        </w:rPr>
      </w:pPr>
      <w:r>
        <w:rPr>
          <w:sz w:val="24"/>
          <w:szCs w:val="24"/>
        </w:rPr>
        <w:t xml:space="preserve">Структура остальной системы канализования относительно описанной в п. 9.1 меняться не будет. </w:t>
      </w:r>
    </w:p>
    <w:p w:rsidR="00FE25F8" w:rsidRDefault="00524FA6">
      <w:pPr>
        <w:pStyle w:val="10"/>
        <w:spacing w:line="360" w:lineRule="auto"/>
        <w:ind w:left="142" w:firstLine="425"/>
        <w:jc w:val="both"/>
        <w:rPr>
          <w:b/>
          <w:sz w:val="24"/>
          <w:szCs w:val="24"/>
        </w:rPr>
      </w:pPr>
      <w:r>
        <w:rPr>
          <w:b/>
          <w:sz w:val="24"/>
          <w:szCs w:val="24"/>
        </w:rPr>
        <w:t>11.3.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w:t>
      </w:r>
    </w:p>
    <w:p w:rsidR="00FE25F8" w:rsidRDefault="00524FA6">
      <w:pPr>
        <w:pStyle w:val="10"/>
        <w:spacing w:line="360" w:lineRule="auto"/>
        <w:ind w:left="142" w:firstLine="425"/>
        <w:jc w:val="both"/>
        <w:rPr>
          <w:sz w:val="24"/>
          <w:szCs w:val="24"/>
        </w:rPr>
      </w:pPr>
      <w:r>
        <w:rPr>
          <w:sz w:val="24"/>
          <w:szCs w:val="24"/>
        </w:rPr>
        <w:t>Расчётные данные по расходу и нагрузкам для мощности очистных сооружений с учетом перспективного баланса сточных вод представлены в таблице 11.3.1.</w:t>
      </w:r>
    </w:p>
    <w:p w:rsidR="00FE25F8" w:rsidRDefault="00524FA6">
      <w:pPr>
        <w:pStyle w:val="10"/>
        <w:spacing w:line="360" w:lineRule="auto"/>
        <w:ind w:left="142" w:firstLine="425"/>
        <w:jc w:val="right"/>
        <w:rPr>
          <w:sz w:val="24"/>
          <w:szCs w:val="24"/>
        </w:rPr>
      </w:pPr>
      <w:r>
        <w:rPr>
          <w:sz w:val="24"/>
          <w:szCs w:val="24"/>
        </w:rPr>
        <w:t xml:space="preserve">                                                                                                              Таблица 11.3.1.</w:t>
      </w:r>
    </w:p>
    <w:tbl>
      <w:tblPr>
        <w:tblStyle w:val="afd"/>
        <w:tblW w:w="1020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60"/>
        <w:gridCol w:w="3538"/>
        <w:gridCol w:w="2066"/>
        <w:gridCol w:w="1043"/>
      </w:tblGrid>
      <w:tr w:rsidR="00FE25F8">
        <w:trPr>
          <w:trHeight w:val="315"/>
        </w:trPr>
        <w:tc>
          <w:tcPr>
            <w:tcW w:w="3560" w:type="dxa"/>
            <w:shd w:val="clear" w:color="auto" w:fill="auto"/>
            <w:vAlign w:val="center"/>
          </w:tcPr>
          <w:p w:rsidR="00FE25F8" w:rsidRDefault="00524FA6">
            <w:pPr>
              <w:pStyle w:val="10"/>
              <w:jc w:val="center"/>
              <w:rPr>
                <w:color w:val="000000"/>
              </w:rPr>
            </w:pPr>
            <w:r>
              <w:rPr>
                <w:color w:val="000000"/>
              </w:rPr>
              <w:t>Расчетный год</w:t>
            </w:r>
          </w:p>
        </w:tc>
        <w:tc>
          <w:tcPr>
            <w:tcW w:w="3538" w:type="dxa"/>
            <w:shd w:val="clear" w:color="auto" w:fill="auto"/>
            <w:vAlign w:val="center"/>
          </w:tcPr>
          <w:p w:rsidR="00FE25F8" w:rsidRDefault="00524FA6">
            <w:pPr>
              <w:pStyle w:val="10"/>
              <w:jc w:val="center"/>
              <w:rPr>
                <w:color w:val="000000"/>
              </w:rPr>
            </w:pPr>
            <w:r>
              <w:rPr>
                <w:color w:val="000000"/>
              </w:rPr>
              <w:t>2023</w:t>
            </w:r>
          </w:p>
        </w:tc>
        <w:tc>
          <w:tcPr>
            <w:tcW w:w="2066" w:type="dxa"/>
            <w:shd w:val="clear" w:color="auto" w:fill="auto"/>
            <w:vAlign w:val="center"/>
          </w:tcPr>
          <w:p w:rsidR="00FE25F8" w:rsidRDefault="00524FA6">
            <w:pPr>
              <w:pStyle w:val="10"/>
              <w:jc w:val="center"/>
              <w:rPr>
                <w:color w:val="000000"/>
              </w:rPr>
            </w:pPr>
            <w:r>
              <w:rPr>
                <w:color w:val="000000"/>
              </w:rPr>
              <w:t>2035</w:t>
            </w:r>
          </w:p>
        </w:tc>
        <w:tc>
          <w:tcPr>
            <w:tcW w:w="1043" w:type="dxa"/>
            <w:shd w:val="clear" w:color="auto" w:fill="auto"/>
            <w:vAlign w:val="center"/>
          </w:tcPr>
          <w:p w:rsidR="00FE25F8" w:rsidRDefault="00FE25F8">
            <w:pPr>
              <w:pStyle w:val="10"/>
              <w:jc w:val="center"/>
              <w:rPr>
                <w:color w:val="000000"/>
              </w:rPr>
            </w:pPr>
          </w:p>
        </w:tc>
      </w:tr>
      <w:tr w:rsidR="00FE25F8">
        <w:trPr>
          <w:trHeight w:val="390"/>
        </w:trPr>
        <w:tc>
          <w:tcPr>
            <w:tcW w:w="3560" w:type="dxa"/>
            <w:shd w:val="clear" w:color="auto" w:fill="auto"/>
            <w:vAlign w:val="center"/>
          </w:tcPr>
          <w:p w:rsidR="00FE25F8" w:rsidRDefault="00524FA6">
            <w:pPr>
              <w:pStyle w:val="10"/>
              <w:jc w:val="center"/>
              <w:rPr>
                <w:color w:val="000000"/>
              </w:rPr>
            </w:pPr>
            <w:r>
              <w:rPr>
                <w:color w:val="000000"/>
              </w:rPr>
              <w:lastRenderedPageBreak/>
              <w:t>Расчётный расход</w:t>
            </w:r>
          </w:p>
        </w:tc>
        <w:tc>
          <w:tcPr>
            <w:tcW w:w="3538" w:type="dxa"/>
            <w:shd w:val="clear" w:color="auto" w:fill="auto"/>
            <w:vAlign w:val="center"/>
          </w:tcPr>
          <w:p w:rsidR="00FE25F8" w:rsidRDefault="00524FA6">
            <w:pPr>
              <w:pStyle w:val="10"/>
              <w:jc w:val="center"/>
              <w:rPr>
                <w:color w:val="000000"/>
              </w:rPr>
            </w:pPr>
            <w:r>
              <w:rPr>
                <w:color w:val="000000"/>
              </w:rPr>
              <w:t>10729,3</w:t>
            </w:r>
          </w:p>
        </w:tc>
        <w:tc>
          <w:tcPr>
            <w:tcW w:w="2066" w:type="dxa"/>
            <w:shd w:val="clear" w:color="auto" w:fill="auto"/>
            <w:vAlign w:val="center"/>
          </w:tcPr>
          <w:p w:rsidR="00FE25F8" w:rsidRDefault="00524FA6">
            <w:pPr>
              <w:pStyle w:val="10"/>
              <w:jc w:val="center"/>
              <w:rPr>
                <w:color w:val="000000"/>
              </w:rPr>
            </w:pPr>
            <w:r>
              <w:rPr>
                <w:color w:val="000000"/>
              </w:rPr>
              <w:t>27602,6</w:t>
            </w:r>
          </w:p>
        </w:tc>
        <w:tc>
          <w:tcPr>
            <w:tcW w:w="1043" w:type="dxa"/>
            <w:shd w:val="clear" w:color="auto" w:fill="auto"/>
            <w:vAlign w:val="center"/>
          </w:tcPr>
          <w:p w:rsidR="00FE25F8" w:rsidRDefault="00524FA6">
            <w:pPr>
              <w:pStyle w:val="10"/>
              <w:jc w:val="center"/>
              <w:rPr>
                <w:color w:val="000000"/>
              </w:rPr>
            </w:pPr>
            <w:r>
              <w:rPr>
                <w:color w:val="000000"/>
              </w:rPr>
              <w:t>м</w:t>
            </w:r>
            <w:r>
              <w:rPr>
                <w:color w:val="000000"/>
                <w:vertAlign w:val="superscript"/>
              </w:rPr>
              <w:t>3</w:t>
            </w:r>
            <w:r>
              <w:rPr>
                <w:color w:val="000000"/>
              </w:rPr>
              <w:t>/сутки</w:t>
            </w:r>
          </w:p>
        </w:tc>
      </w:tr>
      <w:tr w:rsidR="00FE25F8">
        <w:trPr>
          <w:trHeight w:val="359"/>
        </w:trPr>
        <w:tc>
          <w:tcPr>
            <w:tcW w:w="3560" w:type="dxa"/>
            <w:shd w:val="clear" w:color="auto" w:fill="auto"/>
            <w:vAlign w:val="center"/>
          </w:tcPr>
          <w:p w:rsidR="00FE25F8" w:rsidRDefault="00524FA6">
            <w:pPr>
              <w:pStyle w:val="10"/>
              <w:jc w:val="center"/>
              <w:rPr>
                <w:color w:val="000000"/>
              </w:rPr>
            </w:pPr>
            <w:r>
              <w:rPr>
                <w:color w:val="000000"/>
              </w:rPr>
              <w:t>Нагрузка по взвешенным веществам</w:t>
            </w:r>
          </w:p>
        </w:tc>
        <w:tc>
          <w:tcPr>
            <w:tcW w:w="3538" w:type="dxa"/>
            <w:shd w:val="clear" w:color="auto" w:fill="auto"/>
            <w:vAlign w:val="center"/>
          </w:tcPr>
          <w:p w:rsidR="00FE25F8" w:rsidRDefault="00524FA6">
            <w:pPr>
              <w:pStyle w:val="10"/>
              <w:jc w:val="center"/>
              <w:rPr>
                <w:color w:val="000000"/>
              </w:rPr>
            </w:pPr>
            <w:r>
              <w:rPr>
                <w:color w:val="000000"/>
              </w:rPr>
              <w:t>2494,1</w:t>
            </w:r>
          </w:p>
        </w:tc>
        <w:tc>
          <w:tcPr>
            <w:tcW w:w="2066" w:type="dxa"/>
            <w:shd w:val="clear" w:color="auto" w:fill="auto"/>
            <w:vAlign w:val="center"/>
          </w:tcPr>
          <w:p w:rsidR="00FE25F8" w:rsidRDefault="00524FA6">
            <w:pPr>
              <w:pStyle w:val="10"/>
              <w:rPr>
                <w:color w:val="000000"/>
              </w:rPr>
            </w:pPr>
            <w:r>
              <w:rPr>
                <w:color w:val="000000"/>
              </w:rPr>
              <w:t xml:space="preserve">       6416,4</w:t>
            </w:r>
          </w:p>
        </w:tc>
        <w:tc>
          <w:tcPr>
            <w:tcW w:w="1043" w:type="dxa"/>
            <w:shd w:val="clear" w:color="auto" w:fill="auto"/>
            <w:vAlign w:val="center"/>
          </w:tcPr>
          <w:p w:rsidR="00FE25F8" w:rsidRDefault="00524FA6">
            <w:pPr>
              <w:pStyle w:val="10"/>
              <w:jc w:val="center"/>
              <w:rPr>
                <w:color w:val="000000"/>
              </w:rPr>
            </w:pPr>
            <w:r>
              <w:rPr>
                <w:color w:val="000000"/>
              </w:rPr>
              <w:t>кг/сутки</w:t>
            </w:r>
          </w:p>
          <w:p w:rsidR="00FE25F8" w:rsidRDefault="00FE25F8">
            <w:pPr>
              <w:pStyle w:val="10"/>
              <w:jc w:val="center"/>
              <w:rPr>
                <w:color w:val="000000"/>
              </w:rPr>
            </w:pPr>
          </w:p>
        </w:tc>
      </w:tr>
      <w:tr w:rsidR="00FE25F8">
        <w:trPr>
          <w:trHeight w:val="390"/>
        </w:trPr>
        <w:tc>
          <w:tcPr>
            <w:tcW w:w="3560" w:type="dxa"/>
            <w:shd w:val="clear" w:color="auto" w:fill="auto"/>
            <w:vAlign w:val="center"/>
          </w:tcPr>
          <w:p w:rsidR="00FE25F8" w:rsidRDefault="00524FA6">
            <w:pPr>
              <w:pStyle w:val="10"/>
              <w:jc w:val="center"/>
              <w:rPr>
                <w:color w:val="000000"/>
              </w:rPr>
            </w:pPr>
            <w:r>
              <w:rPr>
                <w:color w:val="000000"/>
              </w:rPr>
              <w:t>Нагрузка по БПК</w:t>
            </w:r>
            <w:r>
              <w:rPr>
                <w:color w:val="000000"/>
                <w:vertAlign w:val="subscript"/>
              </w:rPr>
              <w:t>5</w:t>
            </w:r>
          </w:p>
        </w:tc>
        <w:tc>
          <w:tcPr>
            <w:tcW w:w="3538" w:type="dxa"/>
            <w:shd w:val="clear" w:color="auto" w:fill="auto"/>
            <w:vAlign w:val="center"/>
          </w:tcPr>
          <w:p w:rsidR="00FE25F8" w:rsidRDefault="00524FA6">
            <w:pPr>
              <w:pStyle w:val="10"/>
              <w:jc w:val="center"/>
              <w:rPr>
                <w:color w:val="000000"/>
              </w:rPr>
            </w:pPr>
            <w:r>
              <w:rPr>
                <w:color w:val="000000"/>
              </w:rPr>
              <w:t>3525,8</w:t>
            </w:r>
          </w:p>
        </w:tc>
        <w:tc>
          <w:tcPr>
            <w:tcW w:w="2066" w:type="dxa"/>
            <w:shd w:val="clear" w:color="auto" w:fill="auto"/>
            <w:vAlign w:val="center"/>
          </w:tcPr>
          <w:p w:rsidR="00FE25F8" w:rsidRDefault="00524FA6">
            <w:pPr>
              <w:pStyle w:val="10"/>
              <w:jc w:val="center"/>
              <w:rPr>
                <w:color w:val="000000"/>
              </w:rPr>
            </w:pPr>
            <w:r>
              <w:rPr>
                <w:color w:val="000000"/>
              </w:rPr>
              <w:t>9070,56</w:t>
            </w:r>
          </w:p>
        </w:tc>
        <w:tc>
          <w:tcPr>
            <w:tcW w:w="1043" w:type="dxa"/>
            <w:shd w:val="clear" w:color="auto" w:fill="auto"/>
            <w:vAlign w:val="center"/>
          </w:tcPr>
          <w:p w:rsidR="00FE25F8" w:rsidRDefault="00524FA6">
            <w:pPr>
              <w:pStyle w:val="10"/>
              <w:jc w:val="center"/>
              <w:rPr>
                <w:color w:val="000000"/>
              </w:rPr>
            </w:pPr>
            <w:r>
              <w:rPr>
                <w:color w:val="000000"/>
              </w:rPr>
              <w:t>кг/сутки</w:t>
            </w:r>
          </w:p>
        </w:tc>
      </w:tr>
      <w:tr w:rsidR="00FE25F8">
        <w:trPr>
          <w:trHeight w:val="330"/>
        </w:trPr>
        <w:tc>
          <w:tcPr>
            <w:tcW w:w="3560" w:type="dxa"/>
            <w:shd w:val="clear" w:color="auto" w:fill="auto"/>
            <w:vAlign w:val="center"/>
          </w:tcPr>
          <w:p w:rsidR="00FE25F8" w:rsidRDefault="00524FA6">
            <w:pPr>
              <w:pStyle w:val="10"/>
              <w:jc w:val="center"/>
              <w:rPr>
                <w:color w:val="000000"/>
              </w:rPr>
            </w:pPr>
            <w:r>
              <w:rPr>
                <w:color w:val="000000"/>
              </w:rPr>
              <w:t>Нагрузка по ХПК</w:t>
            </w:r>
          </w:p>
        </w:tc>
        <w:tc>
          <w:tcPr>
            <w:tcW w:w="3538" w:type="dxa"/>
            <w:shd w:val="clear" w:color="auto" w:fill="auto"/>
            <w:vAlign w:val="center"/>
          </w:tcPr>
          <w:p w:rsidR="00FE25F8" w:rsidRDefault="00524FA6">
            <w:pPr>
              <w:pStyle w:val="10"/>
              <w:jc w:val="center"/>
              <w:rPr>
                <w:color w:val="000000"/>
              </w:rPr>
            </w:pPr>
            <w:r>
              <w:rPr>
                <w:color w:val="000000"/>
              </w:rPr>
              <w:t>8250,5</w:t>
            </w:r>
          </w:p>
        </w:tc>
        <w:tc>
          <w:tcPr>
            <w:tcW w:w="2066" w:type="dxa"/>
            <w:shd w:val="clear" w:color="auto" w:fill="auto"/>
            <w:vAlign w:val="center"/>
          </w:tcPr>
          <w:p w:rsidR="00FE25F8" w:rsidRDefault="00524FA6">
            <w:pPr>
              <w:pStyle w:val="10"/>
              <w:jc w:val="center"/>
              <w:rPr>
                <w:color w:val="000000"/>
              </w:rPr>
            </w:pPr>
            <w:r>
              <w:rPr>
                <w:color w:val="000000"/>
              </w:rPr>
              <w:t>21225,6</w:t>
            </w:r>
          </w:p>
        </w:tc>
        <w:tc>
          <w:tcPr>
            <w:tcW w:w="1043" w:type="dxa"/>
            <w:shd w:val="clear" w:color="auto" w:fill="auto"/>
            <w:vAlign w:val="center"/>
          </w:tcPr>
          <w:p w:rsidR="00FE25F8" w:rsidRDefault="00524FA6">
            <w:pPr>
              <w:pStyle w:val="10"/>
              <w:jc w:val="center"/>
              <w:rPr>
                <w:color w:val="000000"/>
              </w:rPr>
            </w:pPr>
            <w:r>
              <w:rPr>
                <w:color w:val="000000"/>
              </w:rPr>
              <w:t>кг/сутки</w:t>
            </w:r>
          </w:p>
        </w:tc>
      </w:tr>
      <w:tr w:rsidR="00FE25F8">
        <w:trPr>
          <w:trHeight w:val="330"/>
        </w:trPr>
        <w:tc>
          <w:tcPr>
            <w:tcW w:w="3560" w:type="dxa"/>
            <w:shd w:val="clear" w:color="auto" w:fill="auto"/>
            <w:vAlign w:val="center"/>
          </w:tcPr>
          <w:p w:rsidR="00FE25F8" w:rsidRDefault="00524FA6">
            <w:pPr>
              <w:pStyle w:val="10"/>
              <w:jc w:val="center"/>
              <w:rPr>
                <w:color w:val="000000"/>
              </w:rPr>
            </w:pPr>
            <w:r>
              <w:rPr>
                <w:color w:val="000000"/>
              </w:rPr>
              <w:t>Нагрузка по общему азоту</w:t>
            </w:r>
          </w:p>
        </w:tc>
        <w:tc>
          <w:tcPr>
            <w:tcW w:w="3538" w:type="dxa"/>
            <w:shd w:val="clear" w:color="auto" w:fill="auto"/>
            <w:vAlign w:val="center"/>
          </w:tcPr>
          <w:p w:rsidR="00FE25F8" w:rsidRDefault="00524FA6">
            <w:pPr>
              <w:pStyle w:val="10"/>
              <w:jc w:val="center"/>
              <w:rPr>
                <w:color w:val="000000"/>
              </w:rPr>
            </w:pPr>
            <w:r>
              <w:rPr>
                <w:color w:val="000000"/>
              </w:rPr>
              <w:t>847,3</w:t>
            </w:r>
          </w:p>
        </w:tc>
        <w:tc>
          <w:tcPr>
            <w:tcW w:w="2066" w:type="dxa"/>
            <w:shd w:val="clear" w:color="auto" w:fill="auto"/>
            <w:vAlign w:val="center"/>
          </w:tcPr>
          <w:p w:rsidR="00FE25F8" w:rsidRDefault="00524FA6">
            <w:pPr>
              <w:pStyle w:val="10"/>
              <w:jc w:val="center"/>
              <w:rPr>
                <w:color w:val="000000"/>
              </w:rPr>
            </w:pPr>
            <w:r>
              <w:rPr>
                <w:color w:val="000000"/>
              </w:rPr>
              <w:t>2179,7</w:t>
            </w:r>
          </w:p>
        </w:tc>
        <w:tc>
          <w:tcPr>
            <w:tcW w:w="1043" w:type="dxa"/>
            <w:shd w:val="clear" w:color="auto" w:fill="auto"/>
            <w:vAlign w:val="center"/>
          </w:tcPr>
          <w:p w:rsidR="00FE25F8" w:rsidRDefault="00524FA6">
            <w:pPr>
              <w:pStyle w:val="10"/>
              <w:jc w:val="center"/>
              <w:rPr>
                <w:color w:val="000000"/>
              </w:rPr>
            </w:pPr>
            <w:r>
              <w:rPr>
                <w:color w:val="000000"/>
              </w:rPr>
              <w:t>кг/сутки</w:t>
            </w:r>
          </w:p>
        </w:tc>
      </w:tr>
      <w:tr w:rsidR="00FE25F8">
        <w:trPr>
          <w:trHeight w:val="330"/>
        </w:trPr>
        <w:tc>
          <w:tcPr>
            <w:tcW w:w="3560" w:type="dxa"/>
            <w:shd w:val="clear" w:color="auto" w:fill="auto"/>
            <w:vAlign w:val="center"/>
          </w:tcPr>
          <w:p w:rsidR="00FE25F8" w:rsidRDefault="00524FA6">
            <w:pPr>
              <w:pStyle w:val="10"/>
              <w:jc w:val="center"/>
              <w:rPr>
                <w:color w:val="000000"/>
              </w:rPr>
            </w:pPr>
            <w:r>
              <w:rPr>
                <w:color w:val="000000"/>
              </w:rPr>
              <w:t>Нагрузка по общему фосфору</w:t>
            </w:r>
          </w:p>
        </w:tc>
        <w:tc>
          <w:tcPr>
            <w:tcW w:w="3538" w:type="dxa"/>
            <w:shd w:val="clear" w:color="auto" w:fill="auto"/>
            <w:vAlign w:val="center"/>
          </w:tcPr>
          <w:p w:rsidR="00FE25F8" w:rsidRDefault="00524FA6">
            <w:pPr>
              <w:pStyle w:val="10"/>
              <w:jc w:val="center"/>
              <w:rPr>
                <w:color w:val="000000"/>
              </w:rPr>
            </w:pPr>
            <w:r>
              <w:rPr>
                <w:color w:val="000000"/>
              </w:rPr>
              <w:t>39,0</w:t>
            </w:r>
          </w:p>
        </w:tc>
        <w:tc>
          <w:tcPr>
            <w:tcW w:w="2066" w:type="dxa"/>
            <w:shd w:val="clear" w:color="auto" w:fill="auto"/>
            <w:vAlign w:val="center"/>
          </w:tcPr>
          <w:p w:rsidR="00FE25F8" w:rsidRDefault="00524FA6">
            <w:pPr>
              <w:pStyle w:val="10"/>
              <w:jc w:val="center"/>
              <w:rPr>
                <w:color w:val="000000"/>
              </w:rPr>
            </w:pPr>
            <w:r>
              <w:rPr>
                <w:color w:val="000000"/>
              </w:rPr>
              <w:t>100,3</w:t>
            </w:r>
          </w:p>
        </w:tc>
        <w:tc>
          <w:tcPr>
            <w:tcW w:w="1043" w:type="dxa"/>
            <w:shd w:val="clear" w:color="auto" w:fill="auto"/>
            <w:vAlign w:val="center"/>
          </w:tcPr>
          <w:p w:rsidR="00FE25F8" w:rsidRDefault="00524FA6">
            <w:pPr>
              <w:pStyle w:val="10"/>
              <w:jc w:val="center"/>
              <w:rPr>
                <w:color w:val="000000"/>
              </w:rPr>
            </w:pPr>
            <w:r>
              <w:rPr>
                <w:color w:val="000000"/>
              </w:rPr>
              <w:t>кг/сутки</w:t>
            </w:r>
          </w:p>
        </w:tc>
      </w:tr>
    </w:tbl>
    <w:p w:rsidR="00FE25F8" w:rsidRDefault="00524FA6">
      <w:pPr>
        <w:pStyle w:val="10"/>
        <w:spacing w:line="360" w:lineRule="auto"/>
        <w:ind w:left="142" w:firstLine="425"/>
        <w:jc w:val="both"/>
        <w:rPr>
          <w:b/>
          <w:sz w:val="24"/>
          <w:szCs w:val="24"/>
        </w:rPr>
      </w:pPr>
      <w:r>
        <w:rPr>
          <w:b/>
          <w:sz w:val="24"/>
          <w:szCs w:val="24"/>
        </w:rPr>
        <w:t>11.4. Результаты анализа гидравлических режимов и режимов работы элементов централизованной системы водоотведения</w:t>
      </w:r>
    </w:p>
    <w:p w:rsidR="00FE25F8" w:rsidRDefault="00524FA6">
      <w:pPr>
        <w:pStyle w:val="10"/>
        <w:spacing w:line="360" w:lineRule="auto"/>
        <w:ind w:left="142" w:firstLine="425"/>
        <w:jc w:val="both"/>
        <w:rPr>
          <w:sz w:val="24"/>
          <w:szCs w:val="24"/>
        </w:rPr>
      </w:pPr>
      <w:r>
        <w:rPr>
          <w:sz w:val="24"/>
          <w:szCs w:val="24"/>
        </w:rPr>
        <w:t xml:space="preserve">Результаты анализа гидравлических режимов и режимов работы элементов централизованной системы водоотведения не представлены, т. к. имеющиеся данные по существующим сетям недостаточны для проведения расчётов. </w:t>
      </w:r>
    </w:p>
    <w:p w:rsidR="00FE25F8" w:rsidRDefault="00524FA6">
      <w:pPr>
        <w:pStyle w:val="10"/>
        <w:spacing w:line="360" w:lineRule="auto"/>
        <w:ind w:left="142" w:firstLine="425"/>
        <w:jc w:val="both"/>
        <w:rPr>
          <w:b/>
          <w:sz w:val="24"/>
          <w:szCs w:val="24"/>
        </w:rPr>
      </w:pPr>
      <w:r>
        <w:rPr>
          <w:b/>
          <w:sz w:val="24"/>
          <w:szCs w:val="24"/>
        </w:rPr>
        <w:t>11.5. Анализ резервов производственных мощностей очистных сооружений системы водоотведения и возможности расширения зоны и их действия</w:t>
      </w:r>
    </w:p>
    <w:p w:rsidR="00FE25F8" w:rsidRDefault="00524FA6">
      <w:pPr>
        <w:pStyle w:val="10"/>
        <w:spacing w:line="360" w:lineRule="auto"/>
        <w:ind w:left="142" w:firstLine="425"/>
        <w:jc w:val="both"/>
        <w:rPr>
          <w:sz w:val="24"/>
          <w:szCs w:val="24"/>
        </w:rPr>
      </w:pPr>
      <w:r>
        <w:rPr>
          <w:sz w:val="24"/>
          <w:szCs w:val="24"/>
        </w:rPr>
        <w:t>Несмотря на то, что проектная производительность основных очистных сооружений города «БОС» составляет 4 тыс. м3/сутки, а перспективная 27,6 тыс. м3/сутки   с учетом изменения требований к очистке сточных вод с необходимостью удаления биогенных элементов, резерв производительности сооружений отсутствует. Более того объем аэротенков биологической очистки может быть недостаточен для приема перспективных расходов и нагрузок по органическим веществам.</w:t>
      </w:r>
    </w:p>
    <w:p w:rsidR="00FE25F8" w:rsidRDefault="00524FA6">
      <w:pPr>
        <w:pStyle w:val="10"/>
        <w:spacing w:line="360" w:lineRule="auto"/>
        <w:ind w:left="142" w:firstLine="425"/>
        <w:jc w:val="both"/>
        <w:rPr>
          <w:sz w:val="24"/>
          <w:szCs w:val="24"/>
        </w:rPr>
      </w:pPr>
      <w:r>
        <w:rPr>
          <w:sz w:val="24"/>
          <w:szCs w:val="24"/>
        </w:rPr>
        <w:t>Для надежной очистки сточных вод требуется глубокая реконструкция или строительство новых очистных сооружений.</w:t>
      </w:r>
    </w:p>
    <w:p w:rsidR="00FE25F8" w:rsidRDefault="00524FA6">
      <w:pPr>
        <w:pStyle w:val="10"/>
        <w:spacing w:line="360" w:lineRule="auto"/>
        <w:ind w:left="142" w:firstLine="425"/>
        <w:jc w:val="both"/>
        <w:rPr>
          <w:b/>
          <w:sz w:val="24"/>
          <w:szCs w:val="24"/>
        </w:rPr>
      </w:pPr>
      <w:r>
        <w:rPr>
          <w:b/>
          <w:sz w:val="24"/>
          <w:szCs w:val="24"/>
        </w:rPr>
        <w:t>Раздел 12. Предложения по строительству, реконструкции и модернизации (техническому перевооружению) объектов централизованной системы водоотведения</w:t>
      </w:r>
    </w:p>
    <w:p w:rsidR="00FE25F8" w:rsidRDefault="00524FA6">
      <w:pPr>
        <w:pStyle w:val="10"/>
        <w:spacing w:line="360" w:lineRule="auto"/>
        <w:ind w:left="142" w:firstLine="425"/>
        <w:jc w:val="both"/>
        <w:rPr>
          <w:b/>
          <w:sz w:val="24"/>
          <w:szCs w:val="24"/>
        </w:rPr>
      </w:pPr>
      <w:r>
        <w:rPr>
          <w:b/>
          <w:sz w:val="24"/>
          <w:szCs w:val="24"/>
        </w:rPr>
        <w:t>12.1. Основные направления, принципы, задачи и целевые показатели развития централизованной системы водоотведения</w:t>
      </w:r>
    </w:p>
    <w:p w:rsidR="00FE25F8" w:rsidRDefault="00524FA6">
      <w:pPr>
        <w:pStyle w:val="10"/>
        <w:spacing w:line="360" w:lineRule="auto"/>
        <w:ind w:left="142" w:firstLine="425"/>
        <w:jc w:val="both"/>
        <w:rPr>
          <w:sz w:val="24"/>
          <w:szCs w:val="24"/>
        </w:rPr>
      </w:pPr>
      <w:r>
        <w:rPr>
          <w:sz w:val="24"/>
          <w:szCs w:val="24"/>
        </w:rPr>
        <w:t>Раздел «Водоотведение» схемы водоснабжения и водоотведения города Родники на период до 2035 года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FE25F8" w:rsidRDefault="00524FA6">
      <w:pPr>
        <w:pStyle w:val="10"/>
        <w:spacing w:line="360" w:lineRule="auto"/>
        <w:ind w:left="142" w:firstLine="425"/>
        <w:jc w:val="both"/>
        <w:rPr>
          <w:sz w:val="24"/>
          <w:szCs w:val="24"/>
        </w:rPr>
      </w:pPr>
      <w:r>
        <w:rPr>
          <w:sz w:val="24"/>
          <w:szCs w:val="24"/>
        </w:rPr>
        <w:t xml:space="preserve">Принципами развития централизованной системы водоотведения являются: </w:t>
      </w:r>
    </w:p>
    <w:p w:rsidR="00FE25F8" w:rsidRDefault="00524FA6">
      <w:pPr>
        <w:pStyle w:val="10"/>
        <w:spacing w:line="360" w:lineRule="auto"/>
        <w:ind w:left="142" w:firstLine="425"/>
        <w:jc w:val="both"/>
        <w:rPr>
          <w:sz w:val="24"/>
          <w:szCs w:val="24"/>
        </w:rPr>
      </w:pPr>
      <w:r>
        <w:rPr>
          <w:sz w:val="24"/>
          <w:szCs w:val="24"/>
        </w:rPr>
        <w:t xml:space="preserve">-  постоянное улучшение качества предоставления услуг водоотведения потребителям (абонентам); </w:t>
      </w:r>
    </w:p>
    <w:p w:rsidR="00FE25F8" w:rsidRDefault="00524FA6">
      <w:pPr>
        <w:pStyle w:val="10"/>
        <w:spacing w:line="360" w:lineRule="auto"/>
        <w:ind w:left="142" w:firstLine="425"/>
        <w:jc w:val="both"/>
        <w:rPr>
          <w:sz w:val="24"/>
          <w:szCs w:val="24"/>
        </w:rPr>
      </w:pPr>
      <w:r>
        <w:rPr>
          <w:sz w:val="24"/>
          <w:szCs w:val="24"/>
        </w:rPr>
        <w:lastRenderedPageBreak/>
        <w:t xml:space="preserve">-  удовлетворение потребности в обеспечении услугой водоотведения новых объектов капитального строительства; </w:t>
      </w:r>
    </w:p>
    <w:p w:rsidR="00FE25F8" w:rsidRDefault="00524FA6">
      <w:pPr>
        <w:pStyle w:val="10"/>
        <w:spacing w:line="360" w:lineRule="auto"/>
        <w:ind w:left="142" w:firstLine="425"/>
        <w:jc w:val="both"/>
        <w:rPr>
          <w:sz w:val="24"/>
          <w:szCs w:val="24"/>
        </w:rPr>
      </w:pPr>
      <w:r>
        <w:rPr>
          <w:sz w:val="24"/>
          <w:szCs w:val="24"/>
        </w:rPr>
        <w:t xml:space="preserve">- постоянное совершенствование системы водоотведения путем планирования, реализации, проверки и корректировки технических решений и мероприятий. </w:t>
      </w:r>
    </w:p>
    <w:p w:rsidR="00FE25F8" w:rsidRDefault="00524FA6">
      <w:pPr>
        <w:pStyle w:val="10"/>
        <w:spacing w:line="360" w:lineRule="auto"/>
        <w:ind w:left="142" w:firstLine="425"/>
        <w:jc w:val="both"/>
        <w:rPr>
          <w:sz w:val="24"/>
          <w:szCs w:val="24"/>
        </w:rPr>
      </w:pPr>
      <w:r>
        <w:rPr>
          <w:sz w:val="24"/>
          <w:szCs w:val="24"/>
        </w:rPr>
        <w:t xml:space="preserve">Основными задачами, решаемыми в разделе «Водоотведение» схемы водоснабжения и водоотведения, являются: </w:t>
      </w:r>
    </w:p>
    <w:p w:rsidR="00FE25F8" w:rsidRDefault="00524FA6">
      <w:pPr>
        <w:pStyle w:val="10"/>
        <w:spacing w:line="360" w:lineRule="auto"/>
        <w:ind w:left="142" w:firstLine="425"/>
        <w:jc w:val="both"/>
        <w:rPr>
          <w:sz w:val="24"/>
          <w:szCs w:val="24"/>
        </w:rPr>
      </w:pPr>
      <w:r>
        <w:rPr>
          <w:sz w:val="24"/>
          <w:szCs w:val="24"/>
        </w:rPr>
        <w:t>-  обеспечение надежного водоотведения для подключенных потребителей, увеличение % населения, подключённого к системе водоотведения;</w:t>
      </w:r>
    </w:p>
    <w:p w:rsidR="00FE25F8" w:rsidRDefault="00524FA6">
      <w:pPr>
        <w:pStyle w:val="10"/>
        <w:spacing w:line="360" w:lineRule="auto"/>
        <w:ind w:left="142" w:firstLine="425"/>
        <w:jc w:val="both"/>
        <w:rPr>
          <w:sz w:val="24"/>
          <w:szCs w:val="24"/>
        </w:rPr>
      </w:pPr>
      <w:r>
        <w:rPr>
          <w:sz w:val="24"/>
          <w:szCs w:val="24"/>
        </w:rPr>
        <w:t xml:space="preserve">-  удовлетворение потребности в обеспечении услугой водоотведения новых и реконструируемых промпредприятий, а также новых объектов капитального строительства; </w:t>
      </w:r>
    </w:p>
    <w:p w:rsidR="00FE25F8" w:rsidRDefault="00524FA6">
      <w:pPr>
        <w:pStyle w:val="10"/>
        <w:spacing w:line="360" w:lineRule="auto"/>
        <w:ind w:left="142" w:firstLine="425"/>
        <w:jc w:val="both"/>
        <w:rPr>
          <w:sz w:val="24"/>
          <w:szCs w:val="24"/>
        </w:rPr>
      </w:pPr>
      <w:r>
        <w:rPr>
          <w:sz w:val="24"/>
          <w:szCs w:val="24"/>
        </w:rPr>
        <w:t xml:space="preserve">- совершенствование системы водоотведения путем внедрения современных технологий и технических решений. </w:t>
      </w:r>
    </w:p>
    <w:p w:rsidR="00FE25F8" w:rsidRDefault="00524FA6">
      <w:pPr>
        <w:pStyle w:val="10"/>
        <w:spacing w:line="360" w:lineRule="auto"/>
        <w:ind w:left="142" w:firstLine="425"/>
        <w:jc w:val="both"/>
        <w:rPr>
          <w:sz w:val="24"/>
          <w:szCs w:val="24"/>
        </w:rPr>
      </w:pPr>
      <w:r>
        <w:rPr>
          <w:sz w:val="24"/>
          <w:szCs w:val="24"/>
        </w:rPr>
        <w:t xml:space="preserve">Основными задачами, решаемыми в разделе «Водоотведение» схемы водоснабжения и водоотведения, являются: </w:t>
      </w:r>
    </w:p>
    <w:p w:rsidR="00FE25F8" w:rsidRDefault="00524FA6">
      <w:pPr>
        <w:pStyle w:val="10"/>
        <w:spacing w:line="360" w:lineRule="auto"/>
        <w:ind w:left="142" w:firstLine="425"/>
        <w:jc w:val="both"/>
        <w:rPr>
          <w:sz w:val="24"/>
          <w:szCs w:val="24"/>
        </w:rPr>
      </w:pPr>
      <w:r>
        <w:rPr>
          <w:sz w:val="24"/>
          <w:szCs w:val="24"/>
        </w:rPr>
        <w:t xml:space="preserve">- обеспечение очистки сточных вод в соответствии с требованиями законодательства; </w:t>
      </w:r>
    </w:p>
    <w:p w:rsidR="00FE25F8" w:rsidRDefault="00524FA6">
      <w:pPr>
        <w:pStyle w:val="10"/>
        <w:spacing w:line="360" w:lineRule="auto"/>
        <w:ind w:left="142" w:firstLine="425"/>
        <w:jc w:val="both"/>
        <w:rPr>
          <w:sz w:val="24"/>
          <w:szCs w:val="24"/>
        </w:rPr>
      </w:pPr>
      <w:r>
        <w:rPr>
          <w:sz w:val="24"/>
          <w:szCs w:val="24"/>
        </w:rPr>
        <w:t xml:space="preserve">- обеспечение надежности функционирования канализационной сети; </w:t>
      </w:r>
    </w:p>
    <w:p w:rsidR="00FE25F8" w:rsidRDefault="00524FA6">
      <w:pPr>
        <w:pStyle w:val="10"/>
        <w:spacing w:line="360" w:lineRule="auto"/>
        <w:ind w:left="142" w:firstLine="425"/>
        <w:jc w:val="both"/>
        <w:rPr>
          <w:sz w:val="24"/>
          <w:szCs w:val="24"/>
        </w:rPr>
      </w:pPr>
      <w:r>
        <w:rPr>
          <w:sz w:val="24"/>
          <w:szCs w:val="24"/>
        </w:rPr>
        <w:t>- создание системы управления канализацией города Родники;</w:t>
      </w:r>
    </w:p>
    <w:p w:rsidR="00FE25F8" w:rsidRDefault="00524FA6">
      <w:pPr>
        <w:pStyle w:val="10"/>
        <w:spacing w:line="360" w:lineRule="auto"/>
        <w:ind w:left="142" w:firstLine="425"/>
        <w:jc w:val="both"/>
        <w:rPr>
          <w:sz w:val="24"/>
          <w:szCs w:val="24"/>
        </w:rPr>
      </w:pPr>
      <w:r>
        <w:rPr>
          <w:sz w:val="24"/>
          <w:szCs w:val="24"/>
        </w:rPr>
        <w:t xml:space="preserve"> - повышение энергетической эффективности системы водоотведения; </w:t>
      </w:r>
    </w:p>
    <w:p w:rsidR="00FE25F8" w:rsidRDefault="00524FA6">
      <w:pPr>
        <w:pStyle w:val="10"/>
        <w:spacing w:line="360" w:lineRule="auto"/>
        <w:ind w:left="142" w:firstLine="425"/>
        <w:jc w:val="both"/>
        <w:rPr>
          <w:sz w:val="24"/>
          <w:szCs w:val="24"/>
        </w:rPr>
      </w:pPr>
      <w:r>
        <w:rPr>
          <w:sz w:val="24"/>
          <w:szCs w:val="24"/>
        </w:rPr>
        <w:t xml:space="preserve">- строительство сетей и сооружений для отведения сточных вод с отдельных территорий, не имеющих централизованного водоотведения; </w:t>
      </w:r>
    </w:p>
    <w:p w:rsidR="00FE25F8" w:rsidRPr="00C82889" w:rsidRDefault="00524FA6">
      <w:pPr>
        <w:pStyle w:val="10"/>
        <w:spacing w:line="360" w:lineRule="auto"/>
        <w:ind w:left="142" w:firstLine="425"/>
        <w:jc w:val="both"/>
        <w:rPr>
          <w:sz w:val="24"/>
          <w:szCs w:val="24"/>
        </w:rPr>
      </w:pPr>
      <w:r>
        <w:rPr>
          <w:sz w:val="24"/>
          <w:szCs w:val="24"/>
        </w:rPr>
        <w:t xml:space="preserve">- обеспечение доступа к </w:t>
      </w:r>
      <w:r w:rsidRPr="00C82889">
        <w:rPr>
          <w:sz w:val="24"/>
          <w:szCs w:val="24"/>
        </w:rPr>
        <w:t xml:space="preserve">услугам водоотведения для новых потребителей, включая осваиваемые и преобразуемые территории. </w:t>
      </w:r>
    </w:p>
    <w:p w:rsidR="00FE25F8" w:rsidRPr="00C82889" w:rsidRDefault="00524FA6">
      <w:pPr>
        <w:pStyle w:val="10"/>
        <w:spacing w:line="360" w:lineRule="auto"/>
        <w:ind w:left="142" w:firstLine="425"/>
        <w:jc w:val="both"/>
        <w:rPr>
          <w:sz w:val="24"/>
          <w:szCs w:val="24"/>
        </w:rPr>
      </w:pPr>
      <w:r w:rsidRPr="00C82889">
        <w:rPr>
          <w:sz w:val="24"/>
          <w:szCs w:val="24"/>
        </w:rPr>
        <w:t>- развитее сети и сооружений сбора, отвода и очистки поверхностных стоков.</w:t>
      </w:r>
    </w:p>
    <w:p w:rsidR="00FE25F8" w:rsidRPr="00C82889" w:rsidRDefault="00524FA6">
      <w:pPr>
        <w:pStyle w:val="10"/>
        <w:spacing w:line="360" w:lineRule="auto"/>
        <w:ind w:left="142" w:firstLine="425"/>
        <w:jc w:val="both"/>
        <w:rPr>
          <w:sz w:val="24"/>
          <w:szCs w:val="24"/>
        </w:rPr>
      </w:pPr>
      <w:r w:rsidRPr="00C82889">
        <w:rPr>
          <w:sz w:val="24"/>
          <w:szCs w:val="24"/>
        </w:rPr>
        <w:t xml:space="preserve">К целевым показателям развития централизованной системы водоотведения относятся следующие показатели: </w:t>
      </w:r>
    </w:p>
    <w:p w:rsidR="00FE25F8" w:rsidRDefault="00524FA6">
      <w:pPr>
        <w:pStyle w:val="10"/>
        <w:spacing w:line="360" w:lineRule="auto"/>
        <w:ind w:left="142" w:firstLine="425"/>
        <w:jc w:val="both"/>
        <w:rPr>
          <w:sz w:val="24"/>
          <w:szCs w:val="24"/>
        </w:rPr>
      </w:pPr>
      <w:r w:rsidRPr="00C82889">
        <w:rPr>
          <w:sz w:val="24"/>
          <w:szCs w:val="24"/>
        </w:rPr>
        <w:t>1)</w:t>
      </w:r>
      <w:r w:rsidRPr="00C82889">
        <w:rPr>
          <w:sz w:val="24"/>
          <w:szCs w:val="24"/>
        </w:rPr>
        <w:tab/>
        <w:t>показатели надежности и бесперебойности</w:t>
      </w:r>
      <w:r>
        <w:rPr>
          <w:sz w:val="24"/>
          <w:szCs w:val="24"/>
        </w:rPr>
        <w:t xml:space="preserve"> водоотведения; </w:t>
      </w:r>
    </w:p>
    <w:p w:rsidR="00FE25F8" w:rsidRDefault="00524FA6">
      <w:pPr>
        <w:pStyle w:val="10"/>
        <w:spacing w:line="360" w:lineRule="auto"/>
        <w:ind w:left="142" w:firstLine="425"/>
        <w:jc w:val="both"/>
        <w:rPr>
          <w:sz w:val="24"/>
          <w:szCs w:val="24"/>
        </w:rPr>
      </w:pPr>
      <w:r>
        <w:rPr>
          <w:sz w:val="24"/>
          <w:szCs w:val="24"/>
        </w:rPr>
        <w:t>2)</w:t>
      </w:r>
      <w:r>
        <w:rPr>
          <w:sz w:val="24"/>
          <w:szCs w:val="24"/>
        </w:rPr>
        <w:tab/>
        <w:t>показатели качества обслуживания абонентов;</w:t>
      </w:r>
    </w:p>
    <w:p w:rsidR="00FE25F8" w:rsidRDefault="00524FA6">
      <w:pPr>
        <w:pStyle w:val="10"/>
        <w:spacing w:line="360" w:lineRule="auto"/>
        <w:ind w:left="142" w:firstLine="425"/>
        <w:jc w:val="both"/>
        <w:rPr>
          <w:sz w:val="24"/>
          <w:szCs w:val="24"/>
        </w:rPr>
      </w:pPr>
      <w:r>
        <w:rPr>
          <w:sz w:val="24"/>
          <w:szCs w:val="24"/>
        </w:rPr>
        <w:t>3)</w:t>
      </w:r>
      <w:r>
        <w:rPr>
          <w:sz w:val="24"/>
          <w:szCs w:val="24"/>
        </w:rPr>
        <w:tab/>
        <w:t>показатели качества очистки сточных вод;</w:t>
      </w:r>
    </w:p>
    <w:p w:rsidR="00FE25F8" w:rsidRDefault="00524FA6">
      <w:pPr>
        <w:pStyle w:val="10"/>
        <w:spacing w:line="360" w:lineRule="auto"/>
        <w:ind w:left="142" w:firstLine="425"/>
        <w:jc w:val="both"/>
        <w:rPr>
          <w:sz w:val="24"/>
          <w:szCs w:val="24"/>
        </w:rPr>
      </w:pPr>
      <w:r>
        <w:rPr>
          <w:sz w:val="24"/>
          <w:szCs w:val="24"/>
        </w:rPr>
        <w:t xml:space="preserve">4) показатели эффективности использования ресурсов при транспортировке сточных вод; </w:t>
      </w:r>
    </w:p>
    <w:p w:rsidR="00FE25F8" w:rsidRDefault="00524FA6">
      <w:pPr>
        <w:pStyle w:val="10"/>
        <w:spacing w:line="360" w:lineRule="auto"/>
        <w:ind w:left="142" w:firstLine="425"/>
        <w:jc w:val="both"/>
        <w:rPr>
          <w:sz w:val="24"/>
          <w:szCs w:val="24"/>
        </w:rPr>
      </w:pPr>
      <w:r>
        <w:rPr>
          <w:sz w:val="24"/>
          <w:szCs w:val="24"/>
        </w:rPr>
        <w:t xml:space="preserve">5) соотношение цены реализации мероприятий инвестиционной программы и их эффективности – улучшение качества очистки сточных вод; </w:t>
      </w:r>
    </w:p>
    <w:p w:rsidR="00FE25F8" w:rsidRDefault="00524FA6">
      <w:pPr>
        <w:pStyle w:val="10"/>
        <w:spacing w:line="360" w:lineRule="auto"/>
        <w:ind w:left="142" w:firstLine="425"/>
        <w:jc w:val="both"/>
        <w:rPr>
          <w:sz w:val="24"/>
          <w:szCs w:val="24"/>
        </w:rPr>
      </w:pPr>
      <w:r>
        <w:rPr>
          <w:sz w:val="24"/>
          <w:szCs w:val="24"/>
        </w:rPr>
        <w:t>6)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FE25F8" w:rsidRDefault="00524FA6">
      <w:pPr>
        <w:pStyle w:val="10"/>
        <w:spacing w:line="360" w:lineRule="auto"/>
        <w:ind w:left="142" w:firstLine="425"/>
        <w:jc w:val="both"/>
        <w:rPr>
          <w:b/>
          <w:sz w:val="24"/>
          <w:szCs w:val="24"/>
        </w:rPr>
      </w:pPr>
      <w:r>
        <w:rPr>
          <w:b/>
          <w:sz w:val="24"/>
          <w:szCs w:val="24"/>
        </w:rPr>
        <w:lastRenderedPageBreak/>
        <w:t>12.2. Перечень основных мероприятий по реализации схем водоотведения с разбивкой по годам, включая технические обоснования этих мероприятий</w:t>
      </w:r>
    </w:p>
    <w:p w:rsidR="00FE25F8" w:rsidRDefault="00524FA6">
      <w:pPr>
        <w:pStyle w:val="10"/>
        <w:spacing w:line="360" w:lineRule="auto"/>
        <w:ind w:left="142" w:firstLine="425"/>
        <w:jc w:val="both"/>
        <w:rPr>
          <w:sz w:val="24"/>
          <w:szCs w:val="24"/>
        </w:rPr>
      </w:pPr>
      <w:r>
        <w:rPr>
          <w:sz w:val="24"/>
          <w:szCs w:val="24"/>
        </w:rPr>
        <w:t>Для реализации поставленных целей планируются следующие мероприятия:</w:t>
      </w:r>
    </w:p>
    <w:p w:rsidR="00FE25F8" w:rsidRDefault="00524FA6">
      <w:pPr>
        <w:pStyle w:val="10"/>
        <w:spacing w:line="360" w:lineRule="auto"/>
        <w:ind w:left="142" w:firstLine="425"/>
        <w:jc w:val="both"/>
        <w:rPr>
          <w:sz w:val="24"/>
          <w:szCs w:val="24"/>
        </w:rPr>
      </w:pPr>
      <w:r>
        <w:rPr>
          <w:sz w:val="24"/>
          <w:szCs w:val="24"/>
        </w:rPr>
        <w:t>- проектирование и проведение реконструкции и/или строительство новых очистных сооружений в срок до 2030 года.</w:t>
      </w:r>
    </w:p>
    <w:p w:rsidR="00FE25F8" w:rsidRDefault="00524FA6">
      <w:pPr>
        <w:pStyle w:val="10"/>
        <w:spacing w:line="360" w:lineRule="auto"/>
        <w:ind w:left="142" w:firstLine="425"/>
        <w:jc w:val="both"/>
        <w:rPr>
          <w:sz w:val="24"/>
          <w:szCs w:val="24"/>
        </w:rPr>
      </w:pPr>
      <w:r>
        <w:rPr>
          <w:sz w:val="24"/>
          <w:szCs w:val="24"/>
        </w:rPr>
        <w:t>-  проведение обследования в срок до 2025 года, реновация в срок до 2030 года и последующее поддержание оптимального состояния канализационной сети.</w:t>
      </w:r>
    </w:p>
    <w:p w:rsidR="00FE25F8" w:rsidRDefault="00524FA6">
      <w:pPr>
        <w:pStyle w:val="10"/>
        <w:spacing w:line="360" w:lineRule="auto"/>
        <w:ind w:left="142" w:firstLine="425"/>
        <w:jc w:val="both"/>
        <w:rPr>
          <w:sz w:val="24"/>
          <w:szCs w:val="24"/>
        </w:rPr>
      </w:pPr>
      <w:r>
        <w:rPr>
          <w:sz w:val="24"/>
          <w:szCs w:val="24"/>
        </w:rPr>
        <w:t>-  прокладка новых участков канализационной сети в неподключенных к канализации и вновь строящихся микрорайонах.</w:t>
      </w:r>
    </w:p>
    <w:p w:rsidR="00FE25F8" w:rsidRDefault="00524FA6">
      <w:pPr>
        <w:pStyle w:val="10"/>
        <w:spacing w:line="360" w:lineRule="auto"/>
        <w:ind w:left="142" w:firstLine="425"/>
        <w:jc w:val="both"/>
        <w:rPr>
          <w:sz w:val="24"/>
          <w:szCs w:val="24"/>
        </w:rPr>
      </w:pPr>
      <w:r>
        <w:rPr>
          <w:sz w:val="24"/>
          <w:szCs w:val="24"/>
        </w:rPr>
        <w:t>- проектирование в срок до 2030 года сети и сооружений ливневой канализации, прокладка сетей и строительства сооружений в срок до 2035 года.</w:t>
      </w:r>
    </w:p>
    <w:p w:rsidR="00FE25F8" w:rsidRPr="00C82889" w:rsidRDefault="00524FA6">
      <w:pPr>
        <w:pStyle w:val="10"/>
        <w:spacing w:line="360" w:lineRule="auto"/>
        <w:ind w:left="142" w:firstLine="425"/>
        <w:jc w:val="both"/>
        <w:rPr>
          <w:b/>
          <w:sz w:val="24"/>
          <w:szCs w:val="24"/>
        </w:rPr>
      </w:pPr>
      <w:r>
        <w:rPr>
          <w:b/>
          <w:sz w:val="24"/>
          <w:szCs w:val="24"/>
        </w:rPr>
        <w:t xml:space="preserve">12.3. </w:t>
      </w:r>
      <w:r w:rsidRPr="00C82889">
        <w:rPr>
          <w:b/>
          <w:sz w:val="24"/>
          <w:szCs w:val="24"/>
        </w:rPr>
        <w:t>Технические обоснования основных мероприятий по реализации схем водоотведения</w:t>
      </w:r>
    </w:p>
    <w:p w:rsidR="00FE25F8" w:rsidRPr="00C82889" w:rsidRDefault="00524FA6">
      <w:pPr>
        <w:pStyle w:val="10"/>
        <w:spacing w:line="360" w:lineRule="auto"/>
        <w:ind w:left="142" w:firstLine="425"/>
        <w:jc w:val="both"/>
        <w:rPr>
          <w:sz w:val="24"/>
          <w:szCs w:val="24"/>
        </w:rPr>
      </w:pPr>
      <w:r w:rsidRPr="00C82889">
        <w:rPr>
          <w:sz w:val="24"/>
          <w:szCs w:val="24"/>
        </w:rPr>
        <w:t xml:space="preserve">Существующие городские очистные сооружения имеют высокий уровень износа, применяемая технология очистки морально устарела, оборудование имеет высокую степень износа.  Конструкция основных сооружений биологический очистки не позволяет использовать наиболее энергоэффективные технологии.  </w:t>
      </w:r>
    </w:p>
    <w:p w:rsidR="00FE25F8" w:rsidRPr="00C82889" w:rsidRDefault="00524FA6">
      <w:pPr>
        <w:pStyle w:val="10"/>
        <w:spacing w:line="360" w:lineRule="auto"/>
        <w:ind w:left="142" w:firstLine="425"/>
        <w:jc w:val="both"/>
        <w:rPr>
          <w:sz w:val="24"/>
          <w:szCs w:val="24"/>
        </w:rPr>
      </w:pPr>
      <w:r w:rsidRPr="00C82889">
        <w:rPr>
          <w:sz w:val="24"/>
          <w:szCs w:val="24"/>
        </w:rPr>
        <w:t xml:space="preserve">При этом планируется значительное увеличение нагрузки на сооружения в результате увеличения водоотведения развивающихся предприятий индустриального парка. </w:t>
      </w:r>
    </w:p>
    <w:p w:rsidR="00FE25F8" w:rsidRPr="00C82889" w:rsidRDefault="00524FA6">
      <w:pPr>
        <w:pStyle w:val="10"/>
        <w:spacing w:line="360" w:lineRule="auto"/>
        <w:ind w:left="142" w:firstLine="425"/>
        <w:jc w:val="both"/>
        <w:rPr>
          <w:sz w:val="24"/>
          <w:szCs w:val="24"/>
        </w:rPr>
      </w:pPr>
      <w:r w:rsidRPr="00C82889">
        <w:rPr>
          <w:sz w:val="24"/>
          <w:szCs w:val="24"/>
        </w:rPr>
        <w:t xml:space="preserve">В этих условиях реконструкция и/или строительство новых очистных сооружений являются приоритетной задачей. </w:t>
      </w:r>
    </w:p>
    <w:p w:rsidR="00FE25F8" w:rsidRDefault="00524FA6">
      <w:pPr>
        <w:pStyle w:val="10"/>
        <w:spacing w:line="360" w:lineRule="auto"/>
        <w:ind w:left="142" w:firstLine="425"/>
        <w:jc w:val="both"/>
        <w:rPr>
          <w:sz w:val="24"/>
          <w:szCs w:val="24"/>
        </w:rPr>
      </w:pPr>
      <w:r w:rsidRPr="00C82889">
        <w:rPr>
          <w:sz w:val="24"/>
          <w:szCs w:val="24"/>
        </w:rPr>
        <w:t>Подробная документация, включающая диаметры, время укладки, степень износа, аварийность по участкам канализационной сети г. Родники в настоящий момент отсутствует. При этом количество поступающих на городские сооружения стоков позволяет полагать о значительном поступлении поверхностных</w:t>
      </w:r>
      <w:r>
        <w:rPr>
          <w:sz w:val="24"/>
          <w:szCs w:val="24"/>
        </w:rPr>
        <w:t xml:space="preserve"> и инфильтрационных стоков.  Такая ситуация характерна в случае значительного износа всей или части сети.  </w:t>
      </w:r>
    </w:p>
    <w:p w:rsidR="00FE25F8" w:rsidRDefault="00524FA6">
      <w:pPr>
        <w:pStyle w:val="10"/>
        <w:spacing w:line="360" w:lineRule="auto"/>
        <w:ind w:left="142" w:firstLine="425"/>
        <w:jc w:val="both"/>
        <w:rPr>
          <w:sz w:val="24"/>
          <w:szCs w:val="24"/>
        </w:rPr>
      </w:pPr>
      <w:r>
        <w:rPr>
          <w:sz w:val="24"/>
          <w:szCs w:val="24"/>
        </w:rPr>
        <w:t>Для обеспечения надежной работы сети требуется ее детальное обследование и последующая реновация участков с наибольшей степенью износа.</w:t>
      </w:r>
    </w:p>
    <w:p w:rsidR="00FE25F8" w:rsidRDefault="00524FA6">
      <w:pPr>
        <w:pStyle w:val="10"/>
        <w:spacing w:line="360" w:lineRule="auto"/>
        <w:ind w:left="142" w:firstLine="425"/>
        <w:jc w:val="both"/>
        <w:rPr>
          <w:sz w:val="24"/>
          <w:szCs w:val="24"/>
        </w:rPr>
      </w:pPr>
      <w:r>
        <w:rPr>
          <w:sz w:val="24"/>
          <w:szCs w:val="24"/>
        </w:rPr>
        <w:t xml:space="preserve">Планируемое существенное увеличение численности населения и перспективная застройка потребует строительства дополнительных сетей для его подключения. Также для увеличения комфортности жилья планируется подключение к канализации части не подключённого в настоящий момент жилого частного сектора. </w:t>
      </w:r>
    </w:p>
    <w:p w:rsidR="00FE25F8" w:rsidRDefault="00524FA6">
      <w:pPr>
        <w:pStyle w:val="10"/>
        <w:spacing w:line="360" w:lineRule="auto"/>
        <w:ind w:left="142" w:firstLine="425"/>
        <w:jc w:val="both"/>
        <w:rPr>
          <w:sz w:val="24"/>
          <w:szCs w:val="24"/>
        </w:rPr>
      </w:pPr>
      <w:r>
        <w:rPr>
          <w:sz w:val="24"/>
          <w:szCs w:val="24"/>
        </w:rPr>
        <w:lastRenderedPageBreak/>
        <w:t xml:space="preserve">Современные технологии очитки сточных вод, предполагающие окисление аммонийного азота (нитрификацию) и удаление биогенных элементов значительно более чувствительны к температуре стока и соотношению в нем органических веществ и биогенных элементов.  </w:t>
      </w:r>
    </w:p>
    <w:p w:rsidR="00FE25F8" w:rsidRDefault="00524FA6">
      <w:pPr>
        <w:pStyle w:val="10"/>
        <w:spacing w:line="360" w:lineRule="auto"/>
        <w:ind w:left="142" w:firstLine="425"/>
        <w:jc w:val="both"/>
        <w:rPr>
          <w:sz w:val="24"/>
          <w:szCs w:val="24"/>
        </w:rPr>
      </w:pPr>
      <w:r>
        <w:rPr>
          <w:sz w:val="24"/>
          <w:szCs w:val="24"/>
        </w:rPr>
        <w:t xml:space="preserve">Бесконтрольное поступление на сооружения поверхностных стоков приводит к значительному снижению температуры воды в весенний и осенний периоды, постоянным изменениям нагрузки и соотношений веществ в сточной воде. </w:t>
      </w:r>
    </w:p>
    <w:p w:rsidR="00FE25F8" w:rsidRDefault="00524FA6">
      <w:pPr>
        <w:pStyle w:val="10"/>
        <w:spacing w:line="360" w:lineRule="auto"/>
        <w:ind w:left="142" w:firstLine="425"/>
        <w:jc w:val="both"/>
        <w:rPr>
          <w:sz w:val="24"/>
          <w:szCs w:val="24"/>
        </w:rPr>
      </w:pPr>
      <w:r>
        <w:rPr>
          <w:sz w:val="24"/>
          <w:szCs w:val="24"/>
        </w:rPr>
        <w:t xml:space="preserve">Такая ситуация требует существенного увеличения объёмов сооружений (капитальных затрат на строительство) и снижает надежность их работы. </w:t>
      </w:r>
    </w:p>
    <w:p w:rsidR="00FE25F8" w:rsidRDefault="00524FA6">
      <w:pPr>
        <w:pStyle w:val="10"/>
        <w:spacing w:line="360" w:lineRule="auto"/>
        <w:ind w:left="142" w:firstLine="425"/>
        <w:jc w:val="both"/>
        <w:rPr>
          <w:sz w:val="24"/>
          <w:szCs w:val="24"/>
        </w:rPr>
      </w:pPr>
      <w:r>
        <w:rPr>
          <w:sz w:val="24"/>
          <w:szCs w:val="24"/>
        </w:rPr>
        <w:t>Для предотвращения поступления значительных объемов поверхностных стоков в канализационную сеть планируется проектирование и строительство сетей и сооружений ливневой канализации в 3 очереди:</w:t>
      </w:r>
    </w:p>
    <w:p w:rsidR="00FE25F8" w:rsidRDefault="00524FA6">
      <w:pPr>
        <w:pStyle w:val="10"/>
        <w:spacing w:line="360" w:lineRule="auto"/>
        <w:ind w:left="142" w:firstLine="425"/>
        <w:jc w:val="both"/>
        <w:rPr>
          <w:sz w:val="24"/>
          <w:szCs w:val="24"/>
        </w:rPr>
      </w:pPr>
      <w:r>
        <w:rPr>
          <w:sz w:val="24"/>
          <w:szCs w:val="24"/>
        </w:rPr>
        <w:t xml:space="preserve"> 1 очередь - мкр. Гагарина, ул. М. Ульяновой мкр. Шагова, ул.</w:t>
      </w:r>
    </w:p>
    <w:p w:rsidR="00FE25F8" w:rsidRDefault="00524FA6">
      <w:pPr>
        <w:pStyle w:val="10"/>
        <w:spacing w:line="360" w:lineRule="auto"/>
        <w:ind w:left="142" w:firstLine="425"/>
        <w:jc w:val="both"/>
        <w:rPr>
          <w:sz w:val="24"/>
          <w:szCs w:val="24"/>
        </w:rPr>
      </w:pPr>
      <w:r>
        <w:rPr>
          <w:sz w:val="24"/>
          <w:szCs w:val="24"/>
        </w:rPr>
        <w:t xml:space="preserve">         Советская, пл. Ленина.</w:t>
      </w:r>
    </w:p>
    <w:p w:rsidR="00FE25F8" w:rsidRDefault="00524FA6">
      <w:pPr>
        <w:pStyle w:val="10"/>
        <w:spacing w:line="360" w:lineRule="auto"/>
        <w:ind w:left="142" w:firstLine="425"/>
        <w:jc w:val="both"/>
        <w:rPr>
          <w:sz w:val="24"/>
          <w:szCs w:val="24"/>
        </w:rPr>
      </w:pPr>
      <w:r>
        <w:rPr>
          <w:sz w:val="24"/>
          <w:szCs w:val="24"/>
        </w:rPr>
        <w:t xml:space="preserve"> 2 очередь - мкр. Южный, мкр. 60 лет Октября.</w:t>
      </w:r>
    </w:p>
    <w:p w:rsidR="00FE25F8" w:rsidRDefault="00524FA6">
      <w:pPr>
        <w:pStyle w:val="10"/>
        <w:spacing w:line="360" w:lineRule="auto"/>
        <w:ind w:left="142" w:firstLine="425"/>
        <w:jc w:val="both"/>
        <w:rPr>
          <w:sz w:val="24"/>
          <w:szCs w:val="24"/>
        </w:rPr>
      </w:pPr>
      <w:r>
        <w:rPr>
          <w:sz w:val="24"/>
          <w:szCs w:val="24"/>
        </w:rPr>
        <w:t xml:space="preserve"> 3 очередь - ул. Рябикова, ул. Трудовая, мкр. Машиностроитель.</w:t>
      </w:r>
    </w:p>
    <w:p w:rsidR="00FE25F8" w:rsidRDefault="00524FA6">
      <w:pPr>
        <w:pStyle w:val="10"/>
        <w:spacing w:line="360" w:lineRule="auto"/>
        <w:ind w:left="142" w:firstLine="425"/>
        <w:jc w:val="both"/>
        <w:rPr>
          <w:b/>
          <w:sz w:val="24"/>
          <w:szCs w:val="24"/>
        </w:rPr>
      </w:pPr>
      <w:r>
        <w:rPr>
          <w:b/>
          <w:sz w:val="24"/>
          <w:szCs w:val="24"/>
        </w:rPr>
        <w:t>12.4. Сведения о вновь строящихся, реконструируемых и предлагаемых к выводу из эксплуатации объектах централизованной системы водоотведения</w:t>
      </w:r>
    </w:p>
    <w:p w:rsidR="00FE25F8" w:rsidRDefault="00524FA6">
      <w:pPr>
        <w:pStyle w:val="10"/>
        <w:spacing w:line="360" w:lineRule="auto"/>
        <w:ind w:left="142" w:firstLine="425"/>
        <w:jc w:val="both"/>
        <w:rPr>
          <w:sz w:val="24"/>
          <w:szCs w:val="24"/>
        </w:rPr>
      </w:pPr>
      <w:r>
        <w:rPr>
          <w:sz w:val="24"/>
          <w:szCs w:val="24"/>
        </w:rPr>
        <w:t xml:space="preserve">Планируется реконструкция и/или новое строительство очистных сооружений канализации, новых сетей в перспективной застройке, сетей и сооружений ливневой канализации. </w:t>
      </w:r>
    </w:p>
    <w:p w:rsidR="00FE25F8" w:rsidRDefault="00524FA6">
      <w:pPr>
        <w:pStyle w:val="10"/>
        <w:spacing w:line="360" w:lineRule="auto"/>
        <w:ind w:left="142" w:firstLine="425"/>
        <w:jc w:val="both"/>
        <w:rPr>
          <w:sz w:val="24"/>
          <w:szCs w:val="24"/>
        </w:rPr>
      </w:pPr>
      <w:r>
        <w:rPr>
          <w:sz w:val="24"/>
          <w:szCs w:val="24"/>
        </w:rPr>
        <w:t>Параметры этих объектов будут уточнены при проектировании.</w:t>
      </w:r>
    </w:p>
    <w:p w:rsidR="00FE25F8" w:rsidRDefault="00524FA6">
      <w:pPr>
        <w:pStyle w:val="10"/>
        <w:spacing w:line="360" w:lineRule="auto"/>
        <w:ind w:left="142" w:firstLine="425"/>
        <w:jc w:val="both"/>
        <w:rPr>
          <w:sz w:val="24"/>
          <w:szCs w:val="24"/>
        </w:rPr>
      </w:pPr>
      <w:r>
        <w:rPr>
          <w:sz w:val="24"/>
          <w:szCs w:val="24"/>
        </w:rPr>
        <w:t>Для обеспечения бесперебойности предоставления услуг водоотведения потребителям предусматривается модернизация канализационных коллекторов, реконструкция аварийных, полностью изношенных сетей.</w:t>
      </w:r>
    </w:p>
    <w:p w:rsidR="00FE25F8" w:rsidRDefault="00524FA6">
      <w:pPr>
        <w:pStyle w:val="10"/>
        <w:spacing w:line="360" w:lineRule="auto"/>
        <w:ind w:left="142" w:firstLine="425"/>
        <w:jc w:val="both"/>
        <w:rPr>
          <w:sz w:val="24"/>
          <w:szCs w:val="24"/>
        </w:rPr>
      </w:pPr>
      <w:r>
        <w:rPr>
          <w:sz w:val="24"/>
          <w:szCs w:val="24"/>
        </w:rPr>
        <w:t>Вывод из эксплуатации объектов системы водоотведения не предусмотрен.</w:t>
      </w:r>
    </w:p>
    <w:p w:rsidR="00FE25F8" w:rsidRDefault="00524FA6">
      <w:pPr>
        <w:pStyle w:val="10"/>
        <w:spacing w:line="360" w:lineRule="auto"/>
        <w:ind w:left="142" w:firstLine="425"/>
        <w:jc w:val="both"/>
        <w:rPr>
          <w:b/>
          <w:sz w:val="24"/>
          <w:szCs w:val="24"/>
        </w:rPr>
      </w:pPr>
      <w:r>
        <w:rPr>
          <w:b/>
          <w:sz w:val="24"/>
          <w:szCs w:val="24"/>
        </w:rPr>
        <w:t>12.5.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p>
    <w:p w:rsidR="00FE25F8" w:rsidRDefault="00524FA6">
      <w:pPr>
        <w:pStyle w:val="10"/>
        <w:spacing w:line="360" w:lineRule="auto"/>
        <w:ind w:left="142" w:firstLine="425"/>
        <w:jc w:val="both"/>
        <w:rPr>
          <w:sz w:val="24"/>
          <w:szCs w:val="24"/>
        </w:rPr>
      </w:pPr>
      <w:r>
        <w:rPr>
          <w:sz w:val="24"/>
          <w:szCs w:val="24"/>
        </w:rPr>
        <w:t>Планируется развитее существующей системы диспетчеризации, к которой в настоящий момент подключены КНС.</w:t>
      </w:r>
    </w:p>
    <w:p w:rsidR="00FE25F8" w:rsidRDefault="00524FA6">
      <w:pPr>
        <w:pStyle w:val="10"/>
        <w:spacing w:line="360" w:lineRule="auto"/>
        <w:ind w:left="142" w:firstLine="425"/>
        <w:jc w:val="both"/>
        <w:rPr>
          <w:sz w:val="24"/>
          <w:szCs w:val="24"/>
        </w:rPr>
      </w:pPr>
      <w:r>
        <w:rPr>
          <w:sz w:val="24"/>
          <w:szCs w:val="24"/>
        </w:rPr>
        <w:t xml:space="preserve">  Система должна обеспечить кроме оперативной информации передачу диспетчеру производственно-статистическую информацию, а также интегральные значения технологических параметров и возможность дистанционного контроля оборудования.</w:t>
      </w:r>
    </w:p>
    <w:p w:rsidR="00FE25F8" w:rsidRDefault="00524FA6">
      <w:pPr>
        <w:pStyle w:val="10"/>
        <w:spacing w:line="360" w:lineRule="auto"/>
        <w:ind w:left="142" w:firstLine="425"/>
        <w:jc w:val="both"/>
        <w:rPr>
          <w:sz w:val="24"/>
          <w:szCs w:val="24"/>
        </w:rPr>
      </w:pPr>
      <w:r>
        <w:rPr>
          <w:sz w:val="24"/>
          <w:szCs w:val="24"/>
        </w:rPr>
        <w:lastRenderedPageBreak/>
        <w:t>Так же система диспетчеризации должна обеспечить более детальный контроль количества стоков, для чего к ней планируется подключение как уже имеющихся, так и дополнительно устанавливаемых на КНС и у основных абонентов приборов измерения расхода стоков.</w:t>
      </w:r>
    </w:p>
    <w:p w:rsidR="00FE25F8" w:rsidRDefault="00524FA6">
      <w:pPr>
        <w:pStyle w:val="10"/>
        <w:spacing w:line="360" w:lineRule="auto"/>
        <w:ind w:left="142" w:firstLine="425"/>
        <w:jc w:val="both"/>
        <w:rPr>
          <w:sz w:val="24"/>
          <w:szCs w:val="24"/>
        </w:rPr>
      </w:pPr>
      <w:r>
        <w:rPr>
          <w:sz w:val="24"/>
          <w:szCs w:val="24"/>
        </w:rPr>
        <w:t>На новых очистных сооружениях  и поверхностных стоков проектом будет предусмотрена собственная система диспетчеризации и автоматического управления процессами очистки. Основные данные, собираемые этой системой, так будут предаваться на главный диспетчерский пункт.</w:t>
      </w:r>
    </w:p>
    <w:p w:rsidR="00FE25F8" w:rsidRDefault="00524FA6">
      <w:pPr>
        <w:pStyle w:val="10"/>
        <w:spacing w:line="360" w:lineRule="auto"/>
        <w:ind w:left="142" w:firstLine="425"/>
        <w:jc w:val="both"/>
        <w:rPr>
          <w:b/>
          <w:sz w:val="24"/>
          <w:szCs w:val="24"/>
        </w:rPr>
      </w:pPr>
      <w:r>
        <w:rPr>
          <w:b/>
          <w:sz w:val="24"/>
          <w:szCs w:val="24"/>
        </w:rPr>
        <w:t>12.6. Описание вариантов маршрутов прохождения трубопроводов (трасс) по территории поселения, расположения намечаемых площадок под строительство сооружений водоотведения и их обоснование</w:t>
      </w:r>
    </w:p>
    <w:p w:rsidR="00FE25F8" w:rsidRDefault="00524FA6">
      <w:pPr>
        <w:pStyle w:val="10"/>
        <w:spacing w:line="360" w:lineRule="auto"/>
        <w:ind w:left="142" w:firstLine="425"/>
        <w:jc w:val="both"/>
        <w:rPr>
          <w:sz w:val="24"/>
          <w:szCs w:val="24"/>
        </w:rPr>
      </w:pPr>
      <w:r>
        <w:rPr>
          <w:sz w:val="24"/>
          <w:szCs w:val="24"/>
        </w:rPr>
        <w:t xml:space="preserve">Очистные сооружения канализации будут находится на той же площадке, что и существующие сооружения. </w:t>
      </w:r>
    </w:p>
    <w:p w:rsidR="00FE25F8" w:rsidRDefault="00524FA6">
      <w:pPr>
        <w:pStyle w:val="10"/>
        <w:spacing w:line="360" w:lineRule="auto"/>
        <w:ind w:left="142" w:firstLine="425"/>
        <w:jc w:val="both"/>
        <w:rPr>
          <w:sz w:val="24"/>
          <w:szCs w:val="24"/>
        </w:rPr>
      </w:pPr>
      <w:r>
        <w:rPr>
          <w:sz w:val="24"/>
          <w:szCs w:val="24"/>
        </w:rPr>
        <w:t xml:space="preserve">В г. Родники планируются новые трассы канализации в районе перспективной застройки.  Прохождение этих трасс будет проектироваться совместно с перспективной застройкой. </w:t>
      </w:r>
    </w:p>
    <w:p w:rsidR="00FE25F8" w:rsidRDefault="00524FA6">
      <w:pPr>
        <w:pStyle w:val="10"/>
        <w:spacing w:line="360" w:lineRule="auto"/>
        <w:ind w:left="142" w:firstLine="425"/>
        <w:jc w:val="both"/>
        <w:rPr>
          <w:sz w:val="24"/>
          <w:szCs w:val="24"/>
        </w:rPr>
      </w:pPr>
      <w:r>
        <w:rPr>
          <w:sz w:val="24"/>
          <w:szCs w:val="24"/>
        </w:rPr>
        <w:t xml:space="preserve">Подключение частной застройки планируется к трассам существующей уличной канализации.  Прохождение дополнительных трубопроводов следует определить отдельными проектами.  </w:t>
      </w:r>
    </w:p>
    <w:p w:rsidR="00FE25F8" w:rsidRDefault="00524FA6">
      <w:pPr>
        <w:pStyle w:val="10"/>
        <w:spacing w:line="360" w:lineRule="auto"/>
        <w:ind w:left="142" w:firstLine="425"/>
        <w:jc w:val="both"/>
        <w:rPr>
          <w:sz w:val="24"/>
          <w:szCs w:val="24"/>
        </w:rPr>
      </w:pPr>
      <w:r>
        <w:rPr>
          <w:sz w:val="24"/>
          <w:szCs w:val="24"/>
        </w:rPr>
        <w:t>Положение очистных сооружений ливневой канализации и трассировка трубопроводов определятся при проектировании.</w:t>
      </w:r>
    </w:p>
    <w:p w:rsidR="00FE25F8" w:rsidRDefault="00524FA6">
      <w:pPr>
        <w:pStyle w:val="10"/>
        <w:spacing w:line="360" w:lineRule="auto"/>
        <w:ind w:left="142" w:firstLine="425"/>
        <w:jc w:val="both"/>
        <w:rPr>
          <w:b/>
          <w:sz w:val="24"/>
          <w:szCs w:val="24"/>
        </w:rPr>
      </w:pPr>
      <w:r>
        <w:rPr>
          <w:b/>
          <w:sz w:val="24"/>
          <w:szCs w:val="24"/>
        </w:rPr>
        <w:t>12.7. Границы и характеристики охранных зон сетей и сооружений централизованной системы водоотведения</w:t>
      </w:r>
    </w:p>
    <w:p w:rsidR="00FE25F8" w:rsidRDefault="00524FA6">
      <w:pPr>
        <w:pStyle w:val="10"/>
        <w:spacing w:line="360" w:lineRule="auto"/>
        <w:ind w:left="142" w:firstLine="425"/>
        <w:jc w:val="both"/>
        <w:rPr>
          <w:sz w:val="24"/>
          <w:szCs w:val="24"/>
        </w:rPr>
      </w:pPr>
      <w:r>
        <w:rPr>
          <w:sz w:val="24"/>
          <w:szCs w:val="24"/>
        </w:rPr>
        <w:t>В городе Родники предусмотрены охранные, или санитарные, зоны канализации.</w:t>
      </w:r>
    </w:p>
    <w:p w:rsidR="00FE25F8" w:rsidRDefault="00524FA6">
      <w:pPr>
        <w:pStyle w:val="10"/>
        <w:spacing w:line="360" w:lineRule="auto"/>
        <w:ind w:left="142" w:firstLine="425"/>
        <w:jc w:val="both"/>
        <w:rPr>
          <w:sz w:val="24"/>
          <w:szCs w:val="24"/>
        </w:rPr>
      </w:pPr>
      <w:r>
        <w:rPr>
          <w:sz w:val="24"/>
          <w:szCs w:val="24"/>
        </w:rPr>
        <w:t>Их размеры четко определены нормативными документами — СНиП (строительные нормы) и СанПиН (санитарные правила). Зависят эти размеры от глубины расположения и диаметра коллектора, вида и объема сточных жидкостей.</w:t>
      </w:r>
    </w:p>
    <w:p w:rsidR="00FE25F8" w:rsidRDefault="00524FA6">
      <w:pPr>
        <w:pStyle w:val="10"/>
        <w:spacing w:line="360" w:lineRule="auto"/>
        <w:ind w:left="142" w:firstLine="425"/>
        <w:jc w:val="both"/>
        <w:rPr>
          <w:sz w:val="24"/>
          <w:szCs w:val="24"/>
        </w:rPr>
      </w:pPr>
      <w:r>
        <w:rPr>
          <w:sz w:val="24"/>
          <w:szCs w:val="24"/>
        </w:rPr>
        <w:t xml:space="preserve">Для сетевых сооружений канализации на уличных проездах и других открытых территориях, а также находящихся на территориях абонентов устанавливается следующая охранная зона: </w:t>
      </w:r>
    </w:p>
    <w:p w:rsidR="00FE25F8" w:rsidRDefault="00524FA6">
      <w:pPr>
        <w:pStyle w:val="10"/>
        <w:spacing w:line="360" w:lineRule="auto"/>
        <w:ind w:left="142" w:firstLine="425"/>
        <w:jc w:val="both"/>
        <w:rPr>
          <w:sz w:val="24"/>
          <w:szCs w:val="24"/>
        </w:rPr>
      </w:pPr>
      <w:r>
        <w:rPr>
          <w:sz w:val="24"/>
          <w:szCs w:val="24"/>
        </w:rPr>
        <w:t xml:space="preserve">- для сетей диаметром менее 600 мм - 10-метровая зона, по 5 м в обе стороны от наружной стенки трубопроводов или от выступающих частей здания, сооружения; </w:t>
      </w:r>
    </w:p>
    <w:p w:rsidR="00FE25F8" w:rsidRDefault="00524FA6">
      <w:pPr>
        <w:pStyle w:val="10"/>
        <w:spacing w:line="360" w:lineRule="auto"/>
        <w:ind w:left="142" w:firstLine="425"/>
        <w:jc w:val="both"/>
        <w:rPr>
          <w:sz w:val="24"/>
          <w:szCs w:val="24"/>
        </w:rPr>
      </w:pPr>
      <w:r>
        <w:rPr>
          <w:sz w:val="24"/>
          <w:szCs w:val="24"/>
        </w:rPr>
        <w:t xml:space="preserve">- для магистралей диаметром свыше 1000 мм - 20-50-метровая зона в обе стороны от стенки трубопроводов или от выступающих частей здания, сооружения в зависимости от грунтов и назначения трубопровода. </w:t>
      </w:r>
    </w:p>
    <w:p w:rsidR="00FE25F8" w:rsidRDefault="00524FA6">
      <w:pPr>
        <w:pStyle w:val="10"/>
        <w:spacing w:line="360" w:lineRule="auto"/>
        <w:ind w:left="142" w:firstLine="425"/>
        <w:jc w:val="both"/>
        <w:rPr>
          <w:sz w:val="24"/>
          <w:szCs w:val="24"/>
        </w:rPr>
      </w:pPr>
      <w:r>
        <w:rPr>
          <w:sz w:val="24"/>
          <w:szCs w:val="24"/>
        </w:rPr>
        <w:t xml:space="preserve">Существующие КНС и существующие очистные сооружения канализации так же имеют свой санитарно-защитные зоны СЗЗ. </w:t>
      </w:r>
    </w:p>
    <w:p w:rsidR="00FE25F8" w:rsidRDefault="00524FA6">
      <w:pPr>
        <w:pStyle w:val="10"/>
        <w:spacing w:line="360" w:lineRule="auto"/>
        <w:ind w:left="142" w:firstLine="425"/>
        <w:jc w:val="both"/>
        <w:rPr>
          <w:sz w:val="24"/>
          <w:szCs w:val="24"/>
        </w:rPr>
      </w:pPr>
      <w:r>
        <w:rPr>
          <w:sz w:val="24"/>
          <w:szCs w:val="24"/>
        </w:rPr>
        <w:lastRenderedPageBreak/>
        <w:t>При проектировании реконструкции и/или строительстве новых объектов в проектах также разрабатываются соответствующие охранные и санитарно-защитные зоны.</w:t>
      </w:r>
    </w:p>
    <w:p w:rsidR="00FE25F8" w:rsidRDefault="00524FA6">
      <w:pPr>
        <w:pStyle w:val="10"/>
        <w:spacing w:line="360" w:lineRule="auto"/>
        <w:ind w:left="142" w:firstLine="425"/>
        <w:jc w:val="both"/>
        <w:rPr>
          <w:b/>
          <w:sz w:val="24"/>
          <w:szCs w:val="24"/>
        </w:rPr>
      </w:pPr>
      <w:r>
        <w:rPr>
          <w:b/>
          <w:sz w:val="24"/>
          <w:szCs w:val="24"/>
        </w:rPr>
        <w:t>12.8. Границы планируемых зон размещения объектов централизованной системы водоотведения</w:t>
      </w:r>
    </w:p>
    <w:p w:rsidR="00FE25F8" w:rsidRDefault="00524FA6">
      <w:pPr>
        <w:pStyle w:val="10"/>
        <w:spacing w:line="360" w:lineRule="auto"/>
        <w:ind w:left="142" w:firstLine="425"/>
        <w:jc w:val="both"/>
        <w:rPr>
          <w:sz w:val="24"/>
          <w:szCs w:val="24"/>
        </w:rPr>
      </w:pPr>
      <w:r>
        <w:rPr>
          <w:sz w:val="24"/>
          <w:szCs w:val="24"/>
        </w:rPr>
        <w:t>Границы планируемых зон размещения объектов водоотведения определяются в ходе проектирования этих объектов.</w:t>
      </w:r>
    </w:p>
    <w:p w:rsidR="00FE25F8" w:rsidRDefault="00524FA6">
      <w:pPr>
        <w:pStyle w:val="10"/>
        <w:spacing w:line="360" w:lineRule="auto"/>
        <w:ind w:left="142" w:firstLine="425"/>
        <w:jc w:val="both"/>
        <w:rPr>
          <w:b/>
          <w:sz w:val="24"/>
          <w:szCs w:val="24"/>
        </w:rPr>
      </w:pPr>
      <w:r>
        <w:rPr>
          <w:b/>
          <w:sz w:val="24"/>
          <w:szCs w:val="24"/>
        </w:rPr>
        <w:t>Раздел 13. Экологические аспекты мероприятий по строительству и реконструкции                   объектов централизованной системы водоотведения</w:t>
      </w:r>
    </w:p>
    <w:p w:rsidR="00FE25F8" w:rsidRDefault="00524FA6">
      <w:pPr>
        <w:pStyle w:val="10"/>
        <w:spacing w:line="360" w:lineRule="auto"/>
        <w:ind w:left="142" w:firstLine="425"/>
        <w:jc w:val="both"/>
        <w:rPr>
          <w:b/>
          <w:sz w:val="24"/>
          <w:szCs w:val="24"/>
        </w:rPr>
      </w:pPr>
      <w:r>
        <w:rPr>
          <w:b/>
          <w:sz w:val="24"/>
          <w:szCs w:val="24"/>
        </w:rPr>
        <w:t>13.1.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p>
    <w:p w:rsidR="00FE25F8" w:rsidRDefault="00524FA6">
      <w:pPr>
        <w:pStyle w:val="10"/>
        <w:spacing w:line="360" w:lineRule="auto"/>
        <w:ind w:left="142" w:firstLine="425"/>
        <w:jc w:val="both"/>
        <w:rPr>
          <w:sz w:val="24"/>
          <w:szCs w:val="24"/>
        </w:rPr>
      </w:pPr>
      <w:r>
        <w:rPr>
          <w:sz w:val="24"/>
          <w:szCs w:val="24"/>
        </w:rPr>
        <w:t xml:space="preserve">С целью улучшения экологической обстановки планируется строительство и/или реконструкция существующих очистных сооружений с использованием наилучших доступных технологий – НДТ. </w:t>
      </w:r>
    </w:p>
    <w:p w:rsidR="00FE25F8" w:rsidRPr="00C82889" w:rsidRDefault="00524FA6">
      <w:pPr>
        <w:pStyle w:val="10"/>
        <w:spacing w:line="360" w:lineRule="auto"/>
        <w:ind w:left="142" w:firstLine="425"/>
        <w:jc w:val="both"/>
        <w:rPr>
          <w:sz w:val="24"/>
          <w:szCs w:val="24"/>
        </w:rPr>
      </w:pPr>
      <w:r w:rsidRPr="00C82889">
        <w:rPr>
          <w:sz w:val="24"/>
          <w:szCs w:val="24"/>
        </w:rPr>
        <w:t xml:space="preserve">Для определения и последующего контроля этапов достижения требуемого качества очистки сточных вод (проектирование, реконструкция и строительство сооружений, проведение ПНР с достижением требуемого качества очистки) ООО «ГК «ЭКОСТРОЙ») в соответствии с Правилами разработки программы повышения экологической эффективности, утвержденными Приказом Минприроды России от 17.12.2018 N 666 разрабатывается программа повышения экологической эффективности. </w:t>
      </w:r>
    </w:p>
    <w:p w:rsidR="00FE25F8" w:rsidRPr="00C82889" w:rsidRDefault="00524FA6">
      <w:pPr>
        <w:pStyle w:val="10"/>
        <w:spacing w:line="360" w:lineRule="auto"/>
        <w:ind w:left="142" w:firstLine="425"/>
        <w:jc w:val="both"/>
        <w:rPr>
          <w:sz w:val="24"/>
          <w:szCs w:val="24"/>
        </w:rPr>
      </w:pPr>
      <w:r w:rsidRPr="00C82889">
        <w:rPr>
          <w:sz w:val="24"/>
          <w:szCs w:val="24"/>
        </w:rPr>
        <w:t>Для предотвращения неконтролируемого загрязнения неочищенными поверхностными водами планируется проектирование и строительство сетей и сооружений ливневой канализации.</w:t>
      </w:r>
    </w:p>
    <w:p w:rsidR="00FE25F8" w:rsidRDefault="00524FA6">
      <w:pPr>
        <w:pStyle w:val="10"/>
        <w:spacing w:line="360" w:lineRule="auto"/>
        <w:ind w:left="142" w:firstLine="425"/>
        <w:jc w:val="both"/>
        <w:rPr>
          <w:b/>
          <w:sz w:val="24"/>
          <w:szCs w:val="24"/>
        </w:rPr>
      </w:pPr>
      <w:r w:rsidRPr="00C82889">
        <w:rPr>
          <w:b/>
          <w:sz w:val="24"/>
          <w:szCs w:val="24"/>
        </w:rPr>
        <w:t>13.2. Сведения о применении методов,</w:t>
      </w:r>
      <w:bookmarkStart w:id="4" w:name="_GoBack"/>
      <w:bookmarkEnd w:id="4"/>
      <w:r>
        <w:rPr>
          <w:b/>
          <w:sz w:val="24"/>
          <w:szCs w:val="24"/>
        </w:rPr>
        <w:t xml:space="preserve"> безопасных для окружающей среды, при утилизации осадков сточных вод</w:t>
      </w:r>
    </w:p>
    <w:p w:rsidR="00FE25F8" w:rsidRDefault="00524FA6">
      <w:pPr>
        <w:pStyle w:val="10"/>
        <w:spacing w:line="360" w:lineRule="auto"/>
        <w:ind w:left="142" w:firstLine="425"/>
        <w:jc w:val="both"/>
        <w:rPr>
          <w:sz w:val="24"/>
          <w:szCs w:val="24"/>
        </w:rPr>
      </w:pPr>
      <w:r>
        <w:rPr>
          <w:sz w:val="24"/>
          <w:szCs w:val="24"/>
        </w:rPr>
        <w:t xml:space="preserve">В настоящий момент основным направлением утилизации осадков является их вывоз на захоронение после подсушивания в естественных условиях. </w:t>
      </w:r>
    </w:p>
    <w:p w:rsidR="00FE25F8" w:rsidRDefault="00524FA6">
      <w:pPr>
        <w:pStyle w:val="10"/>
        <w:spacing w:line="360" w:lineRule="auto"/>
        <w:ind w:left="142" w:firstLine="425"/>
        <w:jc w:val="both"/>
        <w:rPr>
          <w:sz w:val="24"/>
          <w:szCs w:val="24"/>
        </w:rPr>
      </w:pPr>
      <w:r>
        <w:rPr>
          <w:sz w:val="24"/>
          <w:szCs w:val="24"/>
        </w:rPr>
        <w:t xml:space="preserve">При проектировании реконструкции, или что более вероятно, строительстве новых сооружений данный метод обработки осадка остаётся только как аварийный. </w:t>
      </w:r>
    </w:p>
    <w:p w:rsidR="00FE25F8" w:rsidRDefault="00524FA6">
      <w:pPr>
        <w:pStyle w:val="10"/>
        <w:spacing w:line="360" w:lineRule="auto"/>
        <w:ind w:left="142" w:firstLine="425"/>
        <w:jc w:val="both"/>
        <w:rPr>
          <w:sz w:val="24"/>
          <w:szCs w:val="24"/>
        </w:rPr>
      </w:pPr>
      <w:r>
        <w:rPr>
          <w:sz w:val="24"/>
          <w:szCs w:val="24"/>
        </w:rPr>
        <w:t xml:space="preserve">В качестве основного метода обработки осадков планируется применение механического обезвоживания с последующим компостированием в соответствии с НДТ10а и НДТ11б. </w:t>
      </w:r>
    </w:p>
    <w:p w:rsidR="00FE25F8" w:rsidRDefault="00524FA6">
      <w:pPr>
        <w:pStyle w:val="10"/>
        <w:spacing w:line="360" w:lineRule="auto"/>
        <w:ind w:left="142" w:firstLine="425"/>
        <w:jc w:val="both"/>
        <w:rPr>
          <w:sz w:val="24"/>
          <w:szCs w:val="24"/>
        </w:rPr>
      </w:pPr>
      <w:r>
        <w:rPr>
          <w:sz w:val="24"/>
          <w:szCs w:val="24"/>
        </w:rPr>
        <w:t>Механическое обезвоживание осадков проводится в здании.  Фильтраты от этого процесса направляются в голову сооружений для очистки. В здании предусматривается приточно-вытяжная система вентиляции с очисткой отходящего воздуха. Таким образом, данный процесс полностью исключает загрязнение почвы, грунтовых вод и воздуха.</w:t>
      </w:r>
    </w:p>
    <w:p w:rsidR="00FE25F8" w:rsidRDefault="00524FA6">
      <w:pPr>
        <w:pStyle w:val="10"/>
        <w:spacing w:line="360" w:lineRule="auto"/>
        <w:ind w:left="142" w:firstLine="425"/>
        <w:jc w:val="both"/>
        <w:rPr>
          <w:sz w:val="24"/>
          <w:szCs w:val="24"/>
        </w:rPr>
      </w:pPr>
      <w:r>
        <w:rPr>
          <w:sz w:val="24"/>
          <w:szCs w:val="24"/>
        </w:rPr>
        <w:lastRenderedPageBreak/>
        <w:t>Осадки после проведения компостирования не содержат живых яиц гельминтов и патогенных микроорганизмов, биологически стабилизированы (не загнивают и не распространяют неприятные запахи). Обработанный осадок относится к 5-му классу опасности, может использоваться для получения почвогрунтов, применяемых в озеленении, строительстве и при закрытии полигонов. Так же при благоприятном химическом составе такие почвогрунты могут использоваться как удобрения.</w:t>
      </w:r>
    </w:p>
    <w:p w:rsidR="00FE25F8" w:rsidRDefault="00524FA6">
      <w:pPr>
        <w:pStyle w:val="10"/>
        <w:spacing w:line="360" w:lineRule="auto"/>
        <w:ind w:left="142" w:firstLine="425"/>
        <w:jc w:val="both"/>
        <w:rPr>
          <w:sz w:val="24"/>
          <w:szCs w:val="24"/>
        </w:rPr>
      </w:pPr>
      <w:r>
        <w:rPr>
          <w:sz w:val="24"/>
          <w:szCs w:val="24"/>
        </w:rPr>
        <w:t xml:space="preserve">Все принятые для проектирования методы обработки и утилизации осадка соответствуют НДТ. </w:t>
      </w:r>
    </w:p>
    <w:p w:rsidR="00FE25F8" w:rsidRDefault="00524FA6">
      <w:pPr>
        <w:pStyle w:val="10"/>
        <w:spacing w:line="360" w:lineRule="auto"/>
        <w:ind w:left="142" w:firstLine="425"/>
        <w:jc w:val="both"/>
        <w:rPr>
          <w:sz w:val="24"/>
          <w:szCs w:val="24"/>
        </w:rPr>
      </w:pPr>
      <w:r>
        <w:rPr>
          <w:sz w:val="24"/>
          <w:szCs w:val="24"/>
        </w:rPr>
        <w:t xml:space="preserve">На основании данных решений планируется получение комплексного экологического разрешения КЭР. </w:t>
      </w:r>
    </w:p>
    <w:p w:rsidR="00FE25F8" w:rsidRDefault="00524FA6">
      <w:pPr>
        <w:pStyle w:val="10"/>
        <w:spacing w:line="360" w:lineRule="auto"/>
        <w:ind w:left="142" w:firstLine="425"/>
        <w:jc w:val="both"/>
        <w:rPr>
          <w:b/>
          <w:sz w:val="24"/>
          <w:szCs w:val="24"/>
        </w:rPr>
      </w:pPr>
      <w:r>
        <w:rPr>
          <w:b/>
          <w:sz w:val="24"/>
          <w:szCs w:val="24"/>
        </w:rPr>
        <w:t>Раздел 14. Оценка потребности в капитальных вложениях в строительство, реконструкцию и модернизацию объектов централизованной системы водоотведения</w:t>
      </w:r>
    </w:p>
    <w:p w:rsidR="00FE25F8" w:rsidRDefault="00524FA6">
      <w:pPr>
        <w:pStyle w:val="10"/>
        <w:spacing w:line="360" w:lineRule="auto"/>
        <w:ind w:left="142" w:firstLine="425"/>
        <w:jc w:val="both"/>
        <w:rPr>
          <w:sz w:val="24"/>
          <w:szCs w:val="24"/>
        </w:rPr>
      </w:pPr>
      <w:r>
        <w:rPr>
          <w:sz w:val="24"/>
          <w:szCs w:val="24"/>
        </w:rPr>
        <w:t xml:space="preserve">Окончательно объем капитальных вложений, требуемых для реализации программы, может быть оценен только при проектировании. </w:t>
      </w:r>
    </w:p>
    <w:p w:rsidR="00FE25F8" w:rsidRDefault="00524FA6">
      <w:pPr>
        <w:pStyle w:val="10"/>
        <w:spacing w:line="360" w:lineRule="auto"/>
        <w:ind w:left="142" w:firstLine="425"/>
        <w:jc w:val="both"/>
        <w:rPr>
          <w:sz w:val="24"/>
          <w:szCs w:val="24"/>
        </w:rPr>
      </w:pPr>
      <w:r>
        <w:rPr>
          <w:sz w:val="24"/>
          <w:szCs w:val="24"/>
        </w:rPr>
        <w:t>Предварительная оценка по объектам аналогам показывает:</w:t>
      </w:r>
    </w:p>
    <w:p w:rsidR="00FE25F8" w:rsidRDefault="00524FA6">
      <w:pPr>
        <w:pStyle w:val="10"/>
        <w:spacing w:line="360" w:lineRule="auto"/>
        <w:ind w:left="142" w:firstLine="425"/>
        <w:jc w:val="both"/>
        <w:rPr>
          <w:sz w:val="24"/>
          <w:szCs w:val="24"/>
        </w:rPr>
      </w:pPr>
      <w:r>
        <w:rPr>
          <w:sz w:val="24"/>
          <w:szCs w:val="24"/>
        </w:rPr>
        <w:t xml:space="preserve">- стоимость строительства (глубокой реконструкции) существующих  очистных сооружений с учётом сооружений обработки осадка составит 1,8 миллиарда рублей, стоимость работ по существующим и новым сетям канализации оценивается в 150 млн. руб., стоимость проектирования и строительства сетей и сооружений отведения и очистки поверхностно стока оценивается в 1 миллиард рублей.  </w:t>
      </w:r>
    </w:p>
    <w:p w:rsidR="00FE25F8" w:rsidRDefault="00524FA6">
      <w:pPr>
        <w:pStyle w:val="10"/>
        <w:spacing w:line="360" w:lineRule="auto"/>
        <w:ind w:left="142" w:firstLine="425"/>
        <w:jc w:val="both"/>
        <w:rPr>
          <w:b/>
          <w:sz w:val="24"/>
          <w:szCs w:val="24"/>
        </w:rPr>
      </w:pPr>
      <w:r>
        <w:rPr>
          <w:b/>
          <w:sz w:val="24"/>
          <w:szCs w:val="24"/>
        </w:rPr>
        <w:t>Раздел 15. Плановые значения показателей развития централизованных систем                                    водоотведения</w:t>
      </w:r>
    </w:p>
    <w:p w:rsidR="00524FA6" w:rsidRDefault="00524FA6">
      <w:pPr>
        <w:pStyle w:val="10"/>
        <w:spacing w:line="360" w:lineRule="auto"/>
        <w:ind w:left="142" w:firstLine="425"/>
        <w:jc w:val="both"/>
        <w:rPr>
          <w:b/>
          <w:sz w:val="24"/>
          <w:szCs w:val="24"/>
        </w:rPr>
      </w:pPr>
    </w:p>
    <w:p w:rsidR="00FE25F8" w:rsidRDefault="00524FA6">
      <w:pPr>
        <w:pStyle w:val="10"/>
        <w:spacing w:line="360" w:lineRule="auto"/>
        <w:ind w:left="142" w:firstLine="425"/>
        <w:jc w:val="both"/>
        <w:rPr>
          <w:sz w:val="24"/>
          <w:szCs w:val="24"/>
        </w:rPr>
      </w:pPr>
      <w:r>
        <w:rPr>
          <w:sz w:val="24"/>
          <w:szCs w:val="24"/>
        </w:rPr>
        <w:t>К целевым показателям деятельности относятся следующие показатели:</w:t>
      </w:r>
    </w:p>
    <w:p w:rsidR="00FE25F8" w:rsidRDefault="00524FA6">
      <w:pPr>
        <w:pStyle w:val="10"/>
        <w:spacing w:line="360" w:lineRule="auto"/>
        <w:ind w:left="142" w:firstLine="425"/>
        <w:jc w:val="both"/>
        <w:rPr>
          <w:sz w:val="24"/>
          <w:szCs w:val="24"/>
        </w:rPr>
      </w:pPr>
      <w:r>
        <w:rPr>
          <w:sz w:val="24"/>
          <w:szCs w:val="24"/>
        </w:rPr>
        <w:t>1) Показатели качества очистки сточных вод;</w:t>
      </w:r>
    </w:p>
    <w:p w:rsidR="00FE25F8" w:rsidRDefault="00524FA6">
      <w:pPr>
        <w:pStyle w:val="10"/>
        <w:spacing w:line="360" w:lineRule="auto"/>
        <w:ind w:left="142" w:firstLine="425"/>
        <w:jc w:val="both"/>
        <w:rPr>
          <w:sz w:val="24"/>
          <w:szCs w:val="24"/>
        </w:rPr>
      </w:pPr>
      <w:r>
        <w:rPr>
          <w:sz w:val="24"/>
          <w:szCs w:val="24"/>
        </w:rPr>
        <w:t>2) Показатели надежности и бесперебойности водоотведения;</w:t>
      </w:r>
    </w:p>
    <w:p w:rsidR="00FE25F8" w:rsidRDefault="00524FA6">
      <w:pPr>
        <w:pStyle w:val="10"/>
        <w:spacing w:line="360" w:lineRule="auto"/>
        <w:ind w:left="142" w:firstLine="425"/>
        <w:jc w:val="both"/>
        <w:rPr>
          <w:sz w:val="24"/>
          <w:szCs w:val="24"/>
        </w:rPr>
      </w:pPr>
      <w:r>
        <w:rPr>
          <w:sz w:val="24"/>
          <w:szCs w:val="24"/>
        </w:rPr>
        <w:t>3) Показатели качества обслуживания абонентов;</w:t>
      </w:r>
    </w:p>
    <w:p w:rsidR="00FE25F8" w:rsidRDefault="00524FA6">
      <w:pPr>
        <w:pStyle w:val="10"/>
        <w:spacing w:line="360" w:lineRule="auto"/>
        <w:ind w:left="142" w:firstLine="425"/>
        <w:jc w:val="both"/>
        <w:rPr>
          <w:sz w:val="24"/>
          <w:szCs w:val="24"/>
        </w:rPr>
      </w:pPr>
      <w:r>
        <w:rPr>
          <w:sz w:val="24"/>
          <w:szCs w:val="24"/>
        </w:rPr>
        <w:t>4) Показатели эффективности использования ресурсов при транспортировке сточных вод;</w:t>
      </w:r>
    </w:p>
    <w:p w:rsidR="00FE25F8" w:rsidRDefault="00524FA6">
      <w:pPr>
        <w:pStyle w:val="10"/>
        <w:spacing w:line="360" w:lineRule="auto"/>
        <w:ind w:left="142" w:firstLine="425"/>
        <w:jc w:val="both"/>
        <w:rPr>
          <w:sz w:val="24"/>
          <w:szCs w:val="24"/>
        </w:rPr>
      </w:pPr>
      <w:r>
        <w:rPr>
          <w:sz w:val="24"/>
          <w:szCs w:val="24"/>
        </w:rPr>
        <w:t>5) Соотношение цены реализации мероприятий инвестиционной программы и их эффективности – улучшение качества очистки сточных вод;</w:t>
      </w:r>
    </w:p>
    <w:p w:rsidR="00FE25F8" w:rsidRDefault="00524FA6">
      <w:pPr>
        <w:pStyle w:val="10"/>
        <w:spacing w:line="360" w:lineRule="auto"/>
        <w:ind w:left="142" w:firstLine="425"/>
        <w:jc w:val="both"/>
        <w:rPr>
          <w:sz w:val="24"/>
          <w:szCs w:val="24"/>
        </w:rPr>
      </w:pPr>
      <w:r>
        <w:rPr>
          <w:sz w:val="24"/>
          <w:szCs w:val="24"/>
        </w:rPr>
        <w:t>6)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FE25F8" w:rsidRDefault="00524FA6">
      <w:pPr>
        <w:pStyle w:val="10"/>
        <w:spacing w:line="360" w:lineRule="auto"/>
        <w:ind w:left="142" w:firstLine="425"/>
        <w:jc w:val="both"/>
        <w:rPr>
          <w:sz w:val="24"/>
          <w:szCs w:val="24"/>
        </w:rPr>
      </w:pPr>
      <w:r>
        <w:rPr>
          <w:sz w:val="24"/>
          <w:szCs w:val="24"/>
        </w:rPr>
        <w:lastRenderedPageBreak/>
        <w:t xml:space="preserve"> Наиболее актуальной задачей является обеспечение водоотведения промышленности – планируемый расход при развитии индустриального парка.</w:t>
      </w:r>
    </w:p>
    <w:p w:rsidR="00FE25F8" w:rsidRDefault="00524FA6">
      <w:pPr>
        <w:pStyle w:val="10"/>
        <w:spacing w:line="360" w:lineRule="auto"/>
        <w:ind w:left="142" w:firstLine="425"/>
        <w:jc w:val="both"/>
        <w:rPr>
          <w:sz w:val="24"/>
          <w:szCs w:val="24"/>
        </w:rPr>
      </w:pPr>
      <w:r>
        <w:rPr>
          <w:sz w:val="24"/>
          <w:szCs w:val="24"/>
        </w:rPr>
        <w:t>Другими задачами, решаемыми при разработке схемы развития системы водоотведения города Родники, являются:</w:t>
      </w:r>
    </w:p>
    <w:p w:rsidR="00FE25F8" w:rsidRDefault="00524FA6">
      <w:pPr>
        <w:pStyle w:val="10"/>
        <w:spacing w:line="360" w:lineRule="auto"/>
        <w:ind w:left="142" w:firstLine="425"/>
        <w:jc w:val="both"/>
        <w:rPr>
          <w:sz w:val="24"/>
          <w:szCs w:val="24"/>
        </w:rPr>
      </w:pPr>
      <w:r>
        <w:rPr>
          <w:sz w:val="24"/>
          <w:szCs w:val="24"/>
        </w:rPr>
        <w:t>- реконструкция и модернизация сетей водоотведения, в том числе замена железобетонных и керамических трубопроводов с целью обеспечения эффективности транспортировки стоков, повышения надежности водоотведения и снижения аварийности, замена насосного оборудования и запорной арматуры на КНС с целью обеспечения исправного технического состояния сети в целом, бесперебойного обеспечения водоотведения от потребителей;</w:t>
      </w:r>
    </w:p>
    <w:p w:rsidR="00FE25F8" w:rsidRDefault="00524FA6">
      <w:pPr>
        <w:pStyle w:val="10"/>
        <w:spacing w:line="360" w:lineRule="auto"/>
        <w:ind w:left="142" w:firstLine="425"/>
        <w:jc w:val="both"/>
        <w:rPr>
          <w:sz w:val="24"/>
          <w:szCs w:val="24"/>
        </w:rPr>
      </w:pPr>
      <w:r>
        <w:rPr>
          <w:sz w:val="24"/>
          <w:szCs w:val="24"/>
        </w:rPr>
        <w:t>- создание системы управления водоотведением, внедрение системы измерений с целью повышения качества предоставления услуги водоотведения за счет оперативного выявления и устранения технологических нарушений в работе системы водоотведения, а также обеспечения энергоэффективности функционирования системы;</w:t>
      </w:r>
    </w:p>
    <w:p w:rsidR="00FE25F8" w:rsidRDefault="00524FA6">
      <w:pPr>
        <w:pStyle w:val="10"/>
        <w:spacing w:line="360" w:lineRule="auto"/>
        <w:ind w:left="142" w:firstLine="425"/>
        <w:jc w:val="both"/>
        <w:rPr>
          <w:sz w:val="24"/>
          <w:szCs w:val="24"/>
        </w:rPr>
      </w:pPr>
      <w:r>
        <w:rPr>
          <w:sz w:val="24"/>
          <w:szCs w:val="24"/>
        </w:rPr>
        <w:t>- строительство сетей и сооружений для водоотведения на осваиваемых и преобразуемых территорий, а также отдельных территориях, не имеющих централизованной канализации с целью обеспечения доступности услуг водоотведения для всех жителей.</w:t>
      </w:r>
    </w:p>
    <w:p w:rsidR="00FE25F8" w:rsidRDefault="00524FA6">
      <w:pPr>
        <w:pStyle w:val="10"/>
        <w:spacing w:line="360" w:lineRule="auto"/>
        <w:ind w:left="142" w:firstLine="425"/>
        <w:jc w:val="both"/>
        <w:rPr>
          <w:sz w:val="24"/>
          <w:szCs w:val="24"/>
        </w:rPr>
      </w:pPr>
      <w:r>
        <w:rPr>
          <w:sz w:val="24"/>
          <w:szCs w:val="24"/>
        </w:rPr>
        <w:t>Плановые значения показателей представлены в таблице 15.1.</w:t>
      </w:r>
    </w:p>
    <w:p w:rsidR="00524FA6" w:rsidRDefault="00524FA6">
      <w:pPr>
        <w:pStyle w:val="10"/>
        <w:spacing w:line="360" w:lineRule="auto"/>
        <w:ind w:left="142" w:firstLine="425"/>
        <w:jc w:val="both"/>
        <w:rPr>
          <w:sz w:val="24"/>
          <w:szCs w:val="24"/>
        </w:rPr>
      </w:pPr>
    </w:p>
    <w:p w:rsidR="00524FA6" w:rsidRDefault="00524FA6">
      <w:pPr>
        <w:pStyle w:val="10"/>
        <w:spacing w:line="360" w:lineRule="auto"/>
        <w:ind w:left="142" w:firstLine="425"/>
        <w:jc w:val="both"/>
        <w:rPr>
          <w:sz w:val="24"/>
          <w:szCs w:val="24"/>
        </w:rPr>
      </w:pPr>
    </w:p>
    <w:p w:rsidR="00FE25F8" w:rsidRDefault="00524FA6">
      <w:pPr>
        <w:pStyle w:val="10"/>
        <w:spacing w:line="360" w:lineRule="auto"/>
        <w:ind w:left="142" w:firstLine="425"/>
        <w:jc w:val="right"/>
        <w:rPr>
          <w:sz w:val="24"/>
          <w:szCs w:val="24"/>
        </w:rPr>
      </w:pPr>
      <w:r>
        <w:rPr>
          <w:sz w:val="24"/>
          <w:szCs w:val="24"/>
        </w:rPr>
        <w:t>Таблица 15.1. Плановые значения показателей.</w:t>
      </w:r>
    </w:p>
    <w:tbl>
      <w:tblPr>
        <w:tblStyle w:val="afe"/>
        <w:tblW w:w="10205" w:type="dxa"/>
        <w:tblInd w:w="132" w:type="dxa"/>
        <w:tblLayout w:type="fixed"/>
        <w:tblLook w:val="0400" w:firstRow="0" w:lastRow="0" w:firstColumn="0" w:lastColumn="0" w:noHBand="0" w:noVBand="1"/>
      </w:tblPr>
      <w:tblGrid>
        <w:gridCol w:w="639"/>
        <w:gridCol w:w="2335"/>
        <w:gridCol w:w="1759"/>
        <w:gridCol w:w="1292"/>
        <w:gridCol w:w="1292"/>
        <w:gridCol w:w="1292"/>
        <w:gridCol w:w="1596"/>
      </w:tblGrid>
      <w:tr w:rsidR="00FE25F8">
        <w:trPr>
          <w:trHeight w:val="358"/>
        </w:trPr>
        <w:tc>
          <w:tcPr>
            <w:tcW w:w="639"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b/>
                <w:color w:val="000000"/>
              </w:rPr>
              <w:t>№</w:t>
            </w:r>
          </w:p>
        </w:tc>
        <w:tc>
          <w:tcPr>
            <w:tcW w:w="2335" w:type="dxa"/>
            <w:vMerge w:val="restar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b/>
                <w:color w:val="000000"/>
              </w:rPr>
              <w:t>Показатель</w:t>
            </w:r>
          </w:p>
        </w:tc>
        <w:tc>
          <w:tcPr>
            <w:tcW w:w="1759" w:type="dxa"/>
            <w:vMerge w:val="restart"/>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b/>
                <w:color w:val="000000"/>
              </w:rPr>
              <w:t>Размерность</w:t>
            </w:r>
          </w:p>
        </w:tc>
        <w:tc>
          <w:tcPr>
            <w:tcW w:w="5472" w:type="dxa"/>
            <w:gridSpan w:val="4"/>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b/>
                <w:color w:val="000000"/>
              </w:rPr>
              <w:t>Целевые показатели</w:t>
            </w:r>
          </w:p>
        </w:tc>
      </w:tr>
      <w:tr w:rsidR="00FE25F8">
        <w:trPr>
          <w:trHeight w:val="646"/>
        </w:trPr>
        <w:tc>
          <w:tcPr>
            <w:tcW w:w="639"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2335" w:type="dxa"/>
            <w:vMerge/>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759" w:type="dxa"/>
            <w:vMerge/>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FE25F8">
            <w:pPr>
              <w:pStyle w:val="10"/>
              <w:widowControl w:val="0"/>
              <w:pBdr>
                <w:top w:val="nil"/>
                <w:left w:val="nil"/>
                <w:bottom w:val="nil"/>
                <w:right w:val="nil"/>
                <w:between w:val="nil"/>
              </w:pBdr>
              <w:spacing w:line="276" w:lineRule="auto"/>
              <w:rPr>
                <w:color w:val="000000"/>
              </w:rPr>
            </w:pP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2020г.</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2023г.</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2030 г.</w:t>
            </w:r>
          </w:p>
        </w:tc>
        <w:tc>
          <w:tcPr>
            <w:tcW w:w="159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2035г.</w:t>
            </w:r>
          </w:p>
        </w:tc>
      </w:tr>
      <w:tr w:rsidR="00524FA6" w:rsidTr="00524FA6">
        <w:trPr>
          <w:trHeight w:val="305"/>
        </w:trPr>
        <w:tc>
          <w:tcPr>
            <w:tcW w:w="63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jc w:val="center"/>
              <w:rPr>
                <w:color w:val="000000"/>
              </w:rPr>
            </w:pPr>
            <w:r>
              <w:rPr>
                <w:b/>
                <w:color w:val="000000"/>
              </w:rPr>
              <w:t>1.</w:t>
            </w:r>
          </w:p>
        </w:tc>
        <w:tc>
          <w:tcPr>
            <w:tcW w:w="9566" w:type="dxa"/>
            <w:gridSpan w:val="6"/>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rPr>
                <w:color w:val="000000"/>
              </w:rPr>
            </w:pPr>
            <w:r w:rsidRPr="00295561">
              <w:rPr>
                <w:b/>
                <w:color w:val="000000"/>
              </w:rPr>
              <w:t>Показатели качества очистки сточных вод</w:t>
            </w:r>
          </w:p>
        </w:tc>
      </w:tr>
      <w:tr w:rsidR="00524FA6" w:rsidTr="00524FA6">
        <w:trPr>
          <w:trHeight w:val="631"/>
        </w:trPr>
        <w:tc>
          <w:tcPr>
            <w:tcW w:w="63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jc w:val="center"/>
              <w:rPr>
                <w:color w:val="000000"/>
              </w:rPr>
            </w:pPr>
            <w:r>
              <w:rPr>
                <w:color w:val="000000"/>
              </w:rPr>
              <w:t>1.1.</w:t>
            </w:r>
          </w:p>
        </w:tc>
        <w:tc>
          <w:tcPr>
            <w:tcW w:w="233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524FA6" w:rsidRPr="0054184E" w:rsidRDefault="00524FA6" w:rsidP="00524FA6">
            <w:pPr>
              <w:rPr>
                <w:color w:val="000000"/>
                <w:highlight w:val="yellow"/>
              </w:rPr>
            </w:pPr>
            <w:r w:rsidRPr="0054184E">
              <w:rPr>
                <w:color w:val="000000"/>
              </w:rPr>
              <w:t>Доля проб очищенной воды соответствующей нормативным требованиям</w:t>
            </w:r>
          </w:p>
        </w:tc>
        <w:tc>
          <w:tcPr>
            <w:tcW w:w="175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jc w:val="center"/>
              <w:rPr>
                <w:color w:val="000000"/>
              </w:rPr>
            </w:pPr>
            <w:r>
              <w:rPr>
                <w:color w:val="000000"/>
              </w:rPr>
              <w:t>%</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jc w:val="center"/>
              <w:rPr>
                <w:color w:val="000000"/>
              </w:rPr>
            </w:pPr>
            <w:r>
              <w:rPr>
                <w:color w:val="000000"/>
              </w:rPr>
              <w:t>0</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Pr="00295561" w:rsidRDefault="00524FA6" w:rsidP="00524FA6">
            <w:pPr>
              <w:jc w:val="center"/>
              <w:rPr>
                <w:color w:val="000000"/>
              </w:rPr>
            </w:pPr>
            <w:r w:rsidRPr="00295561">
              <w:rPr>
                <w:color w:val="000000"/>
              </w:rPr>
              <w:t>0</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Pr="00295561" w:rsidRDefault="00524FA6" w:rsidP="00524FA6">
            <w:pPr>
              <w:jc w:val="center"/>
              <w:rPr>
                <w:color w:val="000000"/>
              </w:rPr>
            </w:pPr>
            <w:r w:rsidRPr="00295561">
              <w:rPr>
                <w:color w:val="000000"/>
              </w:rPr>
              <w:t>100</w:t>
            </w:r>
          </w:p>
        </w:tc>
        <w:tc>
          <w:tcPr>
            <w:tcW w:w="159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Pr="00295561" w:rsidRDefault="00524FA6" w:rsidP="00524FA6">
            <w:pPr>
              <w:jc w:val="center"/>
              <w:rPr>
                <w:color w:val="000000"/>
              </w:rPr>
            </w:pPr>
            <w:r w:rsidRPr="00295561">
              <w:rPr>
                <w:color w:val="000000"/>
              </w:rPr>
              <w:t>100</w:t>
            </w:r>
          </w:p>
        </w:tc>
      </w:tr>
      <w:tr w:rsidR="00524FA6" w:rsidTr="00524FA6">
        <w:trPr>
          <w:trHeight w:val="631"/>
        </w:trPr>
        <w:tc>
          <w:tcPr>
            <w:tcW w:w="639" w:type="dxa"/>
            <w:tcBorders>
              <w:top w:val="nil"/>
              <w:left w:val="single" w:sz="8" w:space="0" w:color="000000"/>
              <w:bottom w:val="single" w:sz="4"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jc w:val="center"/>
              <w:rPr>
                <w:color w:val="000000"/>
              </w:rPr>
            </w:pPr>
            <w:r>
              <w:rPr>
                <w:color w:val="000000"/>
              </w:rPr>
              <w:t>1.2.</w:t>
            </w:r>
          </w:p>
        </w:tc>
        <w:tc>
          <w:tcPr>
            <w:tcW w:w="2335"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tcPr>
          <w:p w:rsidR="00524FA6" w:rsidRPr="0054184E" w:rsidRDefault="00524FA6" w:rsidP="00524FA6">
            <w:pPr>
              <w:pStyle w:val="10"/>
              <w:rPr>
                <w:color w:val="000000"/>
                <w:highlight w:val="yellow"/>
              </w:rPr>
            </w:pPr>
            <w:r w:rsidRPr="0054184E">
              <w:rPr>
                <w:color w:val="000000"/>
              </w:rPr>
              <w:t>Процент поверхностного стока подвергаемого очистки</w:t>
            </w:r>
          </w:p>
        </w:tc>
        <w:tc>
          <w:tcPr>
            <w:tcW w:w="1759"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jc w:val="center"/>
              <w:rPr>
                <w:color w:val="000000"/>
              </w:rPr>
            </w:pPr>
            <w:r>
              <w:rPr>
                <w:color w:val="000000"/>
              </w:rPr>
              <w:t>%</w:t>
            </w:r>
          </w:p>
        </w:tc>
        <w:tc>
          <w:tcPr>
            <w:tcW w:w="1292"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jc w:val="center"/>
              <w:rPr>
                <w:color w:val="000000"/>
              </w:rPr>
            </w:pPr>
            <w:r>
              <w:rPr>
                <w:color w:val="000000"/>
              </w:rPr>
              <w:t>0</w:t>
            </w:r>
          </w:p>
        </w:tc>
        <w:tc>
          <w:tcPr>
            <w:tcW w:w="1292"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524FA6" w:rsidRPr="00295561" w:rsidRDefault="00524FA6" w:rsidP="00524FA6">
            <w:pPr>
              <w:jc w:val="center"/>
              <w:rPr>
                <w:color w:val="000000"/>
              </w:rPr>
            </w:pPr>
            <w:r w:rsidRPr="00295561">
              <w:rPr>
                <w:color w:val="000000"/>
              </w:rPr>
              <w:t>0</w:t>
            </w:r>
          </w:p>
        </w:tc>
        <w:tc>
          <w:tcPr>
            <w:tcW w:w="1292"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524FA6" w:rsidRPr="00295561" w:rsidRDefault="00524FA6" w:rsidP="00524FA6">
            <w:pPr>
              <w:jc w:val="center"/>
              <w:rPr>
                <w:color w:val="000000"/>
              </w:rPr>
            </w:pPr>
            <w:r w:rsidRPr="00295561">
              <w:rPr>
                <w:color w:val="000000"/>
              </w:rPr>
              <w:t>20</w:t>
            </w:r>
          </w:p>
        </w:tc>
        <w:tc>
          <w:tcPr>
            <w:tcW w:w="1596"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524FA6" w:rsidRPr="00295561" w:rsidRDefault="00524FA6" w:rsidP="00524FA6">
            <w:pPr>
              <w:jc w:val="center"/>
              <w:rPr>
                <w:color w:val="000000"/>
              </w:rPr>
            </w:pPr>
            <w:r w:rsidRPr="00295561">
              <w:rPr>
                <w:color w:val="000000"/>
              </w:rPr>
              <w:t>70</w:t>
            </w:r>
          </w:p>
        </w:tc>
      </w:tr>
      <w:tr w:rsidR="0054184E" w:rsidTr="0054184E">
        <w:trPr>
          <w:trHeight w:val="631"/>
        </w:trPr>
        <w:tc>
          <w:tcPr>
            <w:tcW w:w="639" w:type="dxa"/>
            <w:tcBorders>
              <w:top w:val="nil"/>
              <w:left w:val="single" w:sz="8" w:space="0" w:color="000000"/>
              <w:bottom w:val="single" w:sz="4" w:space="0" w:color="000000"/>
              <w:right w:val="single" w:sz="8" w:space="0" w:color="000000"/>
            </w:tcBorders>
            <w:shd w:val="clear" w:color="auto" w:fill="FFFFFF"/>
            <w:tcMar>
              <w:top w:w="0" w:type="dxa"/>
              <w:left w:w="108" w:type="dxa"/>
              <w:bottom w:w="0" w:type="dxa"/>
              <w:right w:w="108" w:type="dxa"/>
            </w:tcMar>
            <w:vAlign w:val="center"/>
          </w:tcPr>
          <w:p w:rsidR="0054184E" w:rsidRDefault="0054184E" w:rsidP="00524FA6">
            <w:pPr>
              <w:pStyle w:val="10"/>
              <w:jc w:val="center"/>
              <w:rPr>
                <w:color w:val="000000"/>
              </w:rPr>
            </w:pPr>
            <w:r>
              <w:rPr>
                <w:color w:val="000000"/>
              </w:rPr>
              <w:t>1.3.</w:t>
            </w:r>
          </w:p>
        </w:tc>
        <w:tc>
          <w:tcPr>
            <w:tcW w:w="2335"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54184E" w:rsidRPr="0054184E" w:rsidRDefault="0054184E" w:rsidP="0054184E">
            <w:pPr>
              <w:rPr>
                <w:highlight w:val="yellow"/>
              </w:rPr>
            </w:pPr>
            <w:r w:rsidRPr="0054184E">
              <w:t>Уровень поступления посторонних стоков в канализацию</w:t>
            </w:r>
          </w:p>
        </w:tc>
        <w:tc>
          <w:tcPr>
            <w:tcW w:w="1759"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54184E" w:rsidRDefault="0054184E" w:rsidP="00524FA6">
            <w:pPr>
              <w:pStyle w:val="10"/>
              <w:jc w:val="center"/>
              <w:rPr>
                <w:color w:val="000000"/>
              </w:rPr>
            </w:pPr>
            <w:r>
              <w:rPr>
                <w:color w:val="000000"/>
              </w:rPr>
              <w:t>%</w:t>
            </w:r>
          </w:p>
        </w:tc>
        <w:tc>
          <w:tcPr>
            <w:tcW w:w="1292"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54184E" w:rsidRDefault="0054184E" w:rsidP="00524FA6">
            <w:pPr>
              <w:pStyle w:val="10"/>
              <w:jc w:val="center"/>
              <w:rPr>
                <w:color w:val="000000"/>
              </w:rPr>
            </w:pPr>
            <w:r w:rsidRPr="00295561">
              <w:rPr>
                <w:color w:val="000000"/>
              </w:rPr>
              <w:t>Более 30</w:t>
            </w:r>
          </w:p>
        </w:tc>
        <w:tc>
          <w:tcPr>
            <w:tcW w:w="1292"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54184E" w:rsidRPr="00295561" w:rsidRDefault="0054184E" w:rsidP="003F2B83">
            <w:pPr>
              <w:jc w:val="center"/>
              <w:rPr>
                <w:color w:val="000000"/>
              </w:rPr>
            </w:pPr>
            <w:r w:rsidRPr="00295561">
              <w:rPr>
                <w:color w:val="000000"/>
              </w:rPr>
              <w:t>Более 30</w:t>
            </w:r>
          </w:p>
        </w:tc>
        <w:tc>
          <w:tcPr>
            <w:tcW w:w="1292"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54184E" w:rsidRPr="00295561" w:rsidRDefault="0054184E" w:rsidP="003F2B83">
            <w:pPr>
              <w:jc w:val="center"/>
              <w:rPr>
                <w:color w:val="000000"/>
              </w:rPr>
            </w:pPr>
            <w:r w:rsidRPr="00295561">
              <w:rPr>
                <w:color w:val="000000"/>
              </w:rPr>
              <w:t>30</w:t>
            </w:r>
          </w:p>
        </w:tc>
        <w:tc>
          <w:tcPr>
            <w:tcW w:w="1596"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54184E" w:rsidRPr="00295561" w:rsidRDefault="0054184E" w:rsidP="003F2B83">
            <w:pPr>
              <w:jc w:val="center"/>
              <w:rPr>
                <w:color w:val="000000"/>
              </w:rPr>
            </w:pPr>
            <w:r w:rsidRPr="00295561">
              <w:rPr>
                <w:color w:val="000000"/>
              </w:rPr>
              <w:t>12</w:t>
            </w:r>
          </w:p>
        </w:tc>
      </w:tr>
      <w:tr w:rsidR="00FE25F8">
        <w:trPr>
          <w:trHeight w:val="305"/>
        </w:trPr>
        <w:tc>
          <w:tcPr>
            <w:tcW w:w="63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b/>
                <w:color w:val="000000"/>
              </w:rPr>
              <w:t>2.</w:t>
            </w:r>
          </w:p>
        </w:tc>
        <w:tc>
          <w:tcPr>
            <w:tcW w:w="9566" w:type="dxa"/>
            <w:gridSpan w:val="6"/>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rPr>
                <w:color w:val="000000"/>
              </w:rPr>
            </w:pPr>
            <w:r>
              <w:rPr>
                <w:b/>
                <w:color w:val="000000"/>
              </w:rPr>
              <w:t>Показатели надежности и бесперебойности водоотведения</w:t>
            </w:r>
          </w:p>
        </w:tc>
      </w:tr>
      <w:tr w:rsidR="00FE25F8">
        <w:trPr>
          <w:trHeight w:val="631"/>
        </w:trPr>
        <w:tc>
          <w:tcPr>
            <w:tcW w:w="63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2.1.</w:t>
            </w:r>
          </w:p>
        </w:tc>
        <w:tc>
          <w:tcPr>
            <w:tcW w:w="233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FE25F8" w:rsidRPr="0054184E" w:rsidRDefault="00524FA6">
            <w:pPr>
              <w:pStyle w:val="10"/>
              <w:rPr>
                <w:color w:val="000000"/>
              </w:rPr>
            </w:pPr>
            <w:r w:rsidRPr="0054184E">
              <w:rPr>
                <w:color w:val="000000"/>
              </w:rPr>
              <w:t>Удельное количество повреждений на канализационной сети</w:t>
            </w:r>
          </w:p>
        </w:tc>
        <w:tc>
          <w:tcPr>
            <w:tcW w:w="175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ед./ км</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3</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2</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1,0</w:t>
            </w:r>
          </w:p>
        </w:tc>
        <w:tc>
          <w:tcPr>
            <w:tcW w:w="159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0,5</w:t>
            </w:r>
          </w:p>
        </w:tc>
      </w:tr>
      <w:tr w:rsidR="00FE25F8">
        <w:trPr>
          <w:trHeight w:val="631"/>
        </w:trPr>
        <w:tc>
          <w:tcPr>
            <w:tcW w:w="639" w:type="dxa"/>
            <w:tcBorders>
              <w:top w:val="nil"/>
              <w:left w:val="single" w:sz="8" w:space="0" w:color="000000"/>
              <w:bottom w:val="single" w:sz="4"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2.2.</w:t>
            </w:r>
          </w:p>
        </w:tc>
        <w:tc>
          <w:tcPr>
            <w:tcW w:w="2335"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tcPr>
          <w:p w:rsidR="00FE25F8" w:rsidRPr="0054184E" w:rsidRDefault="00524FA6">
            <w:pPr>
              <w:pStyle w:val="10"/>
              <w:rPr>
                <w:color w:val="000000"/>
              </w:rPr>
            </w:pPr>
            <w:r w:rsidRPr="0054184E">
              <w:rPr>
                <w:color w:val="000000"/>
              </w:rPr>
              <w:t>Доля уличной канализационной сети, нуждающейся в замене (реновации)</w:t>
            </w:r>
          </w:p>
        </w:tc>
        <w:tc>
          <w:tcPr>
            <w:tcW w:w="1759"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w:t>
            </w:r>
          </w:p>
        </w:tc>
        <w:tc>
          <w:tcPr>
            <w:tcW w:w="1292"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50</w:t>
            </w:r>
          </w:p>
        </w:tc>
        <w:tc>
          <w:tcPr>
            <w:tcW w:w="1292"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48</w:t>
            </w:r>
          </w:p>
        </w:tc>
        <w:tc>
          <w:tcPr>
            <w:tcW w:w="1292"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40</w:t>
            </w:r>
          </w:p>
        </w:tc>
        <w:tc>
          <w:tcPr>
            <w:tcW w:w="1596" w:type="dxa"/>
            <w:tcBorders>
              <w:top w:val="nil"/>
              <w:left w:val="nil"/>
              <w:bottom w:val="single" w:sz="4" w:space="0" w:color="000000"/>
              <w:right w:val="single" w:sz="8"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color w:val="000000"/>
              </w:rPr>
              <w:t>35</w:t>
            </w:r>
          </w:p>
        </w:tc>
      </w:tr>
      <w:tr w:rsidR="00FE25F8">
        <w:trPr>
          <w:trHeight w:val="631"/>
        </w:trPr>
        <w:tc>
          <w:tcPr>
            <w:tcW w:w="63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E25F8" w:rsidRDefault="00524FA6">
            <w:pPr>
              <w:pStyle w:val="10"/>
              <w:jc w:val="center"/>
              <w:rPr>
                <w:color w:val="000000"/>
              </w:rPr>
            </w:pPr>
            <w:r>
              <w:rPr>
                <w:b/>
                <w:color w:val="000000"/>
              </w:rPr>
              <w:lastRenderedPageBreak/>
              <w:t>3.</w:t>
            </w:r>
          </w:p>
        </w:tc>
        <w:tc>
          <w:tcPr>
            <w:tcW w:w="9566"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E25F8" w:rsidRDefault="00524FA6">
            <w:pPr>
              <w:pStyle w:val="10"/>
              <w:rPr>
                <w:color w:val="000000"/>
              </w:rPr>
            </w:pPr>
            <w:r>
              <w:rPr>
                <w:b/>
                <w:color w:val="000000"/>
              </w:rPr>
              <w:t>Показатель эффективности использования ресурсов</w:t>
            </w:r>
          </w:p>
        </w:tc>
      </w:tr>
      <w:tr w:rsidR="00524FA6" w:rsidTr="00524FA6">
        <w:trPr>
          <w:trHeight w:val="631"/>
        </w:trPr>
        <w:tc>
          <w:tcPr>
            <w:tcW w:w="639" w:type="dxa"/>
            <w:vMerge w:val="restart"/>
            <w:tcBorders>
              <w:top w:val="single" w:sz="4" w:space="0" w:color="000000"/>
              <w:left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r>
              <w:rPr>
                <w:color w:val="000000"/>
              </w:rPr>
              <w:t>3.1.</w:t>
            </w:r>
          </w:p>
        </w:tc>
        <w:tc>
          <w:tcPr>
            <w:tcW w:w="2335" w:type="dxa"/>
            <w:vMerge w:val="restart"/>
            <w:tcBorders>
              <w:top w:val="single" w:sz="4" w:space="0" w:color="000000"/>
              <w:left w:val="nil"/>
              <w:right w:val="single" w:sz="8" w:space="0" w:color="000000"/>
            </w:tcBorders>
            <w:shd w:val="clear" w:color="auto" w:fill="FFFFFF"/>
            <w:tcMar>
              <w:top w:w="0" w:type="dxa"/>
              <w:left w:w="108" w:type="dxa"/>
              <w:bottom w:w="0" w:type="dxa"/>
              <w:right w:w="108" w:type="dxa"/>
            </w:tcMar>
            <w:vAlign w:val="center"/>
          </w:tcPr>
          <w:p w:rsidR="00524FA6" w:rsidRDefault="00524FA6">
            <w:pPr>
              <w:pStyle w:val="10"/>
              <w:rPr>
                <w:color w:val="000000"/>
              </w:rPr>
            </w:pPr>
            <w:r w:rsidRPr="0054184E">
              <w:rPr>
                <w:color w:val="000000"/>
              </w:rPr>
              <w:t>Удельные расходы эл. энергии при транспортировке сточных вод</w:t>
            </w:r>
          </w:p>
        </w:tc>
        <w:tc>
          <w:tcPr>
            <w:tcW w:w="1759" w:type="dxa"/>
            <w:tcBorders>
              <w:top w:val="single" w:sz="4"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r>
              <w:rPr>
                <w:color w:val="000000"/>
              </w:rPr>
              <w:t>кВт*ч/сут</w:t>
            </w:r>
          </w:p>
        </w:tc>
        <w:tc>
          <w:tcPr>
            <w:tcW w:w="1292" w:type="dxa"/>
            <w:tcBorders>
              <w:top w:val="single" w:sz="4"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r>
              <w:rPr>
                <w:color w:val="000000"/>
              </w:rPr>
              <w:t> </w:t>
            </w:r>
          </w:p>
        </w:tc>
        <w:tc>
          <w:tcPr>
            <w:tcW w:w="1292" w:type="dxa"/>
            <w:tcBorders>
              <w:top w:val="single" w:sz="4"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r>
              <w:rPr>
                <w:color w:val="000000"/>
              </w:rPr>
              <w:t>13000</w:t>
            </w:r>
          </w:p>
        </w:tc>
        <w:tc>
          <w:tcPr>
            <w:tcW w:w="1292" w:type="dxa"/>
            <w:tcBorders>
              <w:top w:val="single" w:sz="4"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r>
              <w:rPr>
                <w:color w:val="000000"/>
              </w:rPr>
              <w:t> </w:t>
            </w:r>
          </w:p>
        </w:tc>
        <w:tc>
          <w:tcPr>
            <w:tcW w:w="1596" w:type="dxa"/>
            <w:tcBorders>
              <w:top w:val="single" w:sz="4"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r>
              <w:rPr>
                <w:color w:val="000000"/>
              </w:rPr>
              <w:t> </w:t>
            </w:r>
          </w:p>
        </w:tc>
      </w:tr>
      <w:tr w:rsidR="00524FA6" w:rsidTr="00524FA6">
        <w:trPr>
          <w:trHeight w:val="631"/>
        </w:trPr>
        <w:tc>
          <w:tcPr>
            <w:tcW w:w="639" w:type="dxa"/>
            <w:vMerge/>
            <w:tcBorders>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p>
        </w:tc>
        <w:tc>
          <w:tcPr>
            <w:tcW w:w="2335" w:type="dxa"/>
            <w:vMerge/>
            <w:tcBorders>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rPr>
                <w:color w:val="000000"/>
              </w:rPr>
            </w:pPr>
          </w:p>
        </w:tc>
        <w:tc>
          <w:tcPr>
            <w:tcW w:w="175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r>
              <w:rPr>
                <w:color w:val="000000"/>
              </w:rPr>
              <w:t>кВт*ч/м3</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r>
              <w:rPr>
                <w:color w:val="000000"/>
              </w:rPr>
              <w:t> </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r>
              <w:rPr>
                <w:color w:val="000000"/>
              </w:rPr>
              <w:t>1,5</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r>
              <w:rPr>
                <w:color w:val="000000"/>
              </w:rPr>
              <w:t> </w:t>
            </w:r>
          </w:p>
        </w:tc>
        <w:tc>
          <w:tcPr>
            <w:tcW w:w="159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pPr>
              <w:pStyle w:val="10"/>
              <w:jc w:val="center"/>
              <w:rPr>
                <w:color w:val="000000"/>
              </w:rPr>
            </w:pPr>
            <w:r>
              <w:rPr>
                <w:color w:val="000000"/>
              </w:rPr>
              <w:t> </w:t>
            </w:r>
          </w:p>
        </w:tc>
      </w:tr>
      <w:tr w:rsidR="00524FA6" w:rsidTr="00524FA6">
        <w:trPr>
          <w:trHeight w:val="305"/>
        </w:trPr>
        <w:tc>
          <w:tcPr>
            <w:tcW w:w="63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jc w:val="center"/>
              <w:rPr>
                <w:color w:val="000000"/>
              </w:rPr>
            </w:pPr>
            <w:r>
              <w:rPr>
                <w:b/>
                <w:color w:val="000000"/>
              </w:rPr>
              <w:t>4.</w:t>
            </w:r>
          </w:p>
        </w:tc>
        <w:tc>
          <w:tcPr>
            <w:tcW w:w="9566" w:type="dxa"/>
            <w:gridSpan w:val="6"/>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4184E" w:rsidP="00524FA6">
            <w:pPr>
              <w:pStyle w:val="10"/>
              <w:rPr>
                <w:color w:val="000000"/>
              </w:rPr>
            </w:pPr>
            <w:r w:rsidRPr="0054184E">
              <w:rPr>
                <w:b/>
                <w:color w:val="000000"/>
              </w:rPr>
              <w:t>Показатели качества обслуживания абонентов</w:t>
            </w:r>
          </w:p>
        </w:tc>
      </w:tr>
      <w:tr w:rsidR="00524FA6" w:rsidTr="00524FA6">
        <w:trPr>
          <w:trHeight w:val="631"/>
        </w:trPr>
        <w:tc>
          <w:tcPr>
            <w:tcW w:w="63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jc w:val="center"/>
              <w:rPr>
                <w:color w:val="000000"/>
              </w:rPr>
            </w:pPr>
            <w:r>
              <w:rPr>
                <w:color w:val="000000"/>
              </w:rPr>
              <w:t>4.1.</w:t>
            </w:r>
          </w:p>
        </w:tc>
        <w:tc>
          <w:tcPr>
            <w:tcW w:w="233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524FA6" w:rsidRDefault="00524FA6" w:rsidP="00524FA6">
            <w:pPr>
              <w:pStyle w:val="10"/>
              <w:rPr>
                <w:color w:val="000000"/>
              </w:rPr>
            </w:pPr>
            <w:r w:rsidRPr="0054184E">
              <w:rPr>
                <w:color w:val="000000"/>
              </w:rPr>
              <w:t>Доля населения, подключённого к централизованной канализации</w:t>
            </w:r>
          </w:p>
        </w:tc>
        <w:tc>
          <w:tcPr>
            <w:tcW w:w="175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jc w:val="center"/>
              <w:rPr>
                <w:color w:val="000000"/>
              </w:rPr>
            </w:pPr>
            <w:r>
              <w:rPr>
                <w:color w:val="000000"/>
              </w:rPr>
              <w:t>%</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Default="00524FA6" w:rsidP="00524FA6">
            <w:pPr>
              <w:pStyle w:val="10"/>
              <w:jc w:val="center"/>
              <w:rPr>
                <w:color w:val="000000"/>
              </w:rPr>
            </w:pPr>
            <w:r>
              <w:rPr>
                <w:color w:val="000000"/>
              </w:rPr>
              <w:t>65</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Pr="00295561" w:rsidRDefault="00524FA6" w:rsidP="00524FA6">
            <w:pPr>
              <w:jc w:val="center"/>
              <w:rPr>
                <w:color w:val="000000"/>
              </w:rPr>
            </w:pPr>
            <w:r w:rsidRPr="00295561">
              <w:rPr>
                <w:color w:val="000000"/>
              </w:rPr>
              <w:t>65</w:t>
            </w:r>
          </w:p>
        </w:tc>
        <w:tc>
          <w:tcPr>
            <w:tcW w:w="12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Pr="00295561" w:rsidRDefault="00524FA6" w:rsidP="00524FA6">
            <w:pPr>
              <w:jc w:val="center"/>
              <w:rPr>
                <w:color w:val="000000"/>
              </w:rPr>
            </w:pPr>
            <w:r w:rsidRPr="00295561">
              <w:rPr>
                <w:color w:val="000000"/>
              </w:rPr>
              <w:t>70</w:t>
            </w:r>
          </w:p>
        </w:tc>
        <w:tc>
          <w:tcPr>
            <w:tcW w:w="1596"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24FA6" w:rsidRPr="00295561" w:rsidRDefault="00524FA6" w:rsidP="00524FA6">
            <w:pPr>
              <w:jc w:val="center"/>
              <w:rPr>
                <w:color w:val="000000"/>
              </w:rPr>
            </w:pPr>
            <w:r w:rsidRPr="00295561">
              <w:rPr>
                <w:color w:val="000000"/>
              </w:rPr>
              <w:t>78</w:t>
            </w:r>
          </w:p>
        </w:tc>
      </w:tr>
    </w:tbl>
    <w:p w:rsidR="00FE25F8" w:rsidRDefault="00FE25F8">
      <w:pPr>
        <w:pStyle w:val="10"/>
        <w:spacing w:line="360" w:lineRule="auto"/>
        <w:ind w:left="142" w:firstLine="425"/>
        <w:jc w:val="right"/>
        <w:rPr>
          <w:sz w:val="24"/>
          <w:szCs w:val="24"/>
        </w:rPr>
      </w:pPr>
    </w:p>
    <w:p w:rsidR="00FE25F8" w:rsidRDefault="00FE25F8">
      <w:pPr>
        <w:pStyle w:val="10"/>
        <w:spacing w:line="360" w:lineRule="auto"/>
        <w:ind w:left="142" w:firstLine="425"/>
        <w:jc w:val="right"/>
        <w:rPr>
          <w:sz w:val="24"/>
          <w:szCs w:val="24"/>
        </w:rPr>
      </w:pPr>
    </w:p>
    <w:p w:rsidR="00FE25F8" w:rsidRDefault="00524FA6">
      <w:pPr>
        <w:pStyle w:val="10"/>
        <w:spacing w:line="360" w:lineRule="auto"/>
        <w:ind w:left="142" w:firstLine="425"/>
        <w:jc w:val="both"/>
        <w:rPr>
          <w:b/>
          <w:sz w:val="24"/>
          <w:szCs w:val="24"/>
        </w:rPr>
      </w:pPr>
      <w:r>
        <w:rPr>
          <w:b/>
          <w:sz w:val="24"/>
          <w:szCs w:val="24"/>
        </w:rPr>
        <w:t>Раздел 16.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p>
    <w:p w:rsidR="00FE25F8" w:rsidRDefault="00524FA6">
      <w:pPr>
        <w:pStyle w:val="10"/>
        <w:spacing w:line="360" w:lineRule="auto"/>
        <w:ind w:left="142" w:firstLine="425"/>
        <w:jc w:val="both"/>
        <w:rPr>
          <w:sz w:val="24"/>
          <w:szCs w:val="24"/>
        </w:rPr>
      </w:pPr>
      <w:r>
        <w:rPr>
          <w:sz w:val="24"/>
          <w:szCs w:val="24"/>
        </w:rPr>
        <w:t>Бесхозяйные объекты централизованной системы водоотведения в городе Родники отсутствуют.</w:t>
      </w:r>
    </w:p>
    <w:p w:rsidR="00FE25F8" w:rsidRDefault="00FE25F8">
      <w:pPr>
        <w:pStyle w:val="10"/>
        <w:spacing w:line="360" w:lineRule="auto"/>
        <w:ind w:left="142" w:firstLine="425"/>
        <w:jc w:val="both"/>
        <w:rPr>
          <w:sz w:val="24"/>
          <w:szCs w:val="24"/>
        </w:rPr>
      </w:pPr>
    </w:p>
    <w:p w:rsidR="00FE25F8" w:rsidRDefault="00FE25F8">
      <w:pPr>
        <w:pStyle w:val="10"/>
        <w:spacing w:line="360" w:lineRule="auto"/>
        <w:ind w:left="142" w:firstLine="425"/>
        <w:jc w:val="both"/>
        <w:rPr>
          <w:sz w:val="24"/>
          <w:szCs w:val="24"/>
        </w:rPr>
      </w:pPr>
    </w:p>
    <w:p w:rsidR="00FE25F8" w:rsidRDefault="00FE25F8">
      <w:pPr>
        <w:pStyle w:val="10"/>
        <w:spacing w:line="360" w:lineRule="auto"/>
        <w:ind w:left="142" w:firstLine="425"/>
        <w:jc w:val="both"/>
        <w:rPr>
          <w:sz w:val="24"/>
          <w:szCs w:val="24"/>
        </w:rPr>
      </w:pPr>
    </w:p>
    <w:p w:rsidR="00FE25F8" w:rsidRDefault="00FE25F8">
      <w:pPr>
        <w:pStyle w:val="10"/>
        <w:spacing w:line="360" w:lineRule="auto"/>
        <w:jc w:val="both"/>
        <w:rPr>
          <w:sz w:val="24"/>
          <w:szCs w:val="24"/>
        </w:rPr>
      </w:pPr>
    </w:p>
    <w:p w:rsidR="00FE25F8" w:rsidRDefault="00FE25F8">
      <w:pPr>
        <w:pStyle w:val="10"/>
        <w:spacing w:line="360" w:lineRule="auto"/>
        <w:ind w:left="142" w:firstLine="425"/>
        <w:jc w:val="both"/>
        <w:rPr>
          <w:sz w:val="24"/>
          <w:szCs w:val="24"/>
        </w:rPr>
      </w:pPr>
    </w:p>
    <w:p w:rsidR="00FE25F8" w:rsidRDefault="00524FA6">
      <w:pPr>
        <w:pStyle w:val="10"/>
        <w:spacing w:line="360" w:lineRule="auto"/>
        <w:ind w:left="142" w:firstLine="425"/>
        <w:jc w:val="both"/>
        <w:rPr>
          <w:b/>
          <w:sz w:val="24"/>
          <w:szCs w:val="24"/>
        </w:rPr>
      </w:pPr>
      <w:r>
        <w:rPr>
          <w:b/>
          <w:sz w:val="24"/>
          <w:szCs w:val="24"/>
        </w:rPr>
        <w:t>СПИСОК ЛИТЕРАТУРЫ</w:t>
      </w:r>
    </w:p>
    <w:p w:rsidR="00FE25F8" w:rsidRDefault="00524FA6">
      <w:pPr>
        <w:pStyle w:val="10"/>
        <w:spacing w:line="360" w:lineRule="auto"/>
        <w:ind w:left="142" w:firstLine="425"/>
        <w:jc w:val="both"/>
        <w:rPr>
          <w:sz w:val="24"/>
          <w:szCs w:val="24"/>
        </w:rPr>
      </w:pPr>
      <w:r>
        <w:rPr>
          <w:sz w:val="24"/>
          <w:szCs w:val="24"/>
        </w:rPr>
        <w:t>1.</w:t>
      </w:r>
      <w:r>
        <w:rPr>
          <w:sz w:val="24"/>
          <w:szCs w:val="24"/>
        </w:rPr>
        <w:tab/>
        <w:t>Федеральный закон от 7 декабря 2011 г. № 416-ФЗ «О водоснабжении и водоотведении»;</w:t>
      </w:r>
    </w:p>
    <w:p w:rsidR="00FE25F8" w:rsidRDefault="00524FA6">
      <w:pPr>
        <w:pStyle w:val="10"/>
        <w:spacing w:line="360" w:lineRule="auto"/>
        <w:ind w:left="142" w:firstLine="425"/>
        <w:jc w:val="both"/>
        <w:rPr>
          <w:sz w:val="24"/>
          <w:szCs w:val="24"/>
        </w:rPr>
      </w:pPr>
      <w:r>
        <w:rPr>
          <w:sz w:val="24"/>
          <w:szCs w:val="24"/>
        </w:rPr>
        <w:t>2.</w:t>
      </w:r>
      <w:r>
        <w:rPr>
          <w:sz w:val="24"/>
          <w:szCs w:val="24"/>
        </w:rPr>
        <w:tab/>
        <w:t>Постановление Правительства Российской Федерации от 05.09.2013 N 782 "О схемах водоснабжения и водоотведения";</w:t>
      </w:r>
    </w:p>
    <w:p w:rsidR="00FE25F8" w:rsidRDefault="00524FA6">
      <w:pPr>
        <w:pStyle w:val="10"/>
        <w:spacing w:line="360" w:lineRule="auto"/>
        <w:ind w:left="142" w:firstLine="425"/>
        <w:jc w:val="both"/>
        <w:rPr>
          <w:sz w:val="24"/>
          <w:szCs w:val="24"/>
        </w:rPr>
      </w:pPr>
      <w:r>
        <w:rPr>
          <w:sz w:val="24"/>
          <w:szCs w:val="24"/>
        </w:rPr>
        <w:t>3.</w:t>
      </w:r>
      <w:r>
        <w:rPr>
          <w:sz w:val="24"/>
          <w:szCs w:val="24"/>
        </w:rPr>
        <w:tab/>
        <w:t>Федеральный закон от 30 декабря 2004 года № 210-ФЗ «Об основах регулирования тарифов организаций коммунального комплекса»;</w:t>
      </w:r>
    </w:p>
    <w:p w:rsidR="00FE25F8" w:rsidRDefault="00524FA6">
      <w:pPr>
        <w:pStyle w:val="10"/>
        <w:spacing w:line="360" w:lineRule="auto"/>
        <w:ind w:left="142" w:firstLine="425"/>
        <w:jc w:val="both"/>
        <w:rPr>
          <w:sz w:val="24"/>
          <w:szCs w:val="24"/>
        </w:rPr>
      </w:pPr>
      <w:r>
        <w:rPr>
          <w:sz w:val="24"/>
          <w:szCs w:val="24"/>
        </w:rPr>
        <w:t xml:space="preserve">Постановление Правительства РФ от 29 июля 2013 года №644 «Об утверждении Правил холодного водоснабжения и водоотведения и о внесении изменений в некоторые акты Правительства Российской Федерации»; </w:t>
      </w:r>
    </w:p>
    <w:p w:rsidR="00FE25F8" w:rsidRDefault="00524FA6">
      <w:pPr>
        <w:pStyle w:val="10"/>
        <w:spacing w:line="360" w:lineRule="auto"/>
        <w:ind w:left="142" w:firstLine="425"/>
        <w:jc w:val="both"/>
        <w:rPr>
          <w:sz w:val="24"/>
          <w:szCs w:val="24"/>
        </w:rPr>
      </w:pPr>
      <w:r>
        <w:rPr>
          <w:sz w:val="24"/>
          <w:szCs w:val="24"/>
        </w:rPr>
        <w:t>4.</w:t>
      </w:r>
      <w:r>
        <w:rPr>
          <w:sz w:val="24"/>
          <w:szCs w:val="24"/>
        </w:rPr>
        <w:tab/>
        <w:t>Водный кодекс Российской Федерации;</w:t>
      </w:r>
    </w:p>
    <w:p w:rsidR="00FE25F8" w:rsidRDefault="00524FA6">
      <w:pPr>
        <w:pStyle w:val="10"/>
        <w:spacing w:line="360" w:lineRule="auto"/>
        <w:ind w:left="142" w:firstLine="425"/>
        <w:jc w:val="both"/>
        <w:rPr>
          <w:sz w:val="24"/>
          <w:szCs w:val="24"/>
        </w:rPr>
      </w:pPr>
      <w:r>
        <w:rPr>
          <w:sz w:val="24"/>
          <w:szCs w:val="24"/>
        </w:rPr>
        <w:t>5.</w:t>
      </w:r>
      <w:r>
        <w:rPr>
          <w:sz w:val="24"/>
          <w:szCs w:val="24"/>
        </w:rPr>
        <w:tab/>
        <w:t xml:space="preserve">СП 32.13330.2018 с дополнениями 2 «Канализация.  Наружные сети и сооружения». </w:t>
      </w:r>
    </w:p>
    <w:p w:rsidR="00FE25F8" w:rsidRDefault="00524FA6">
      <w:pPr>
        <w:pStyle w:val="10"/>
        <w:spacing w:line="360" w:lineRule="auto"/>
        <w:ind w:left="142" w:firstLine="425"/>
        <w:jc w:val="both"/>
        <w:rPr>
          <w:sz w:val="24"/>
          <w:szCs w:val="24"/>
        </w:rPr>
      </w:pPr>
      <w:r>
        <w:rPr>
          <w:sz w:val="24"/>
          <w:szCs w:val="24"/>
        </w:rPr>
        <w:t>6.</w:t>
      </w:r>
      <w:r>
        <w:rPr>
          <w:sz w:val="24"/>
          <w:szCs w:val="24"/>
        </w:rPr>
        <w:tab/>
        <w:t>СНиП 2.04.01-85* «Внутренний водопровод и канализация зданий» (Официальное издание, М.: ГУП ЦПП, 2003.Дата редакции: 01.01.2003);</w:t>
      </w:r>
    </w:p>
    <w:p w:rsidR="00FE25F8" w:rsidRDefault="00524FA6">
      <w:pPr>
        <w:pStyle w:val="10"/>
        <w:spacing w:line="360" w:lineRule="auto"/>
        <w:ind w:left="142" w:firstLine="425"/>
        <w:jc w:val="both"/>
        <w:rPr>
          <w:sz w:val="24"/>
          <w:szCs w:val="24"/>
        </w:rPr>
      </w:pPr>
      <w:r>
        <w:rPr>
          <w:sz w:val="24"/>
          <w:szCs w:val="24"/>
        </w:rPr>
        <w:lastRenderedPageBreak/>
        <w:t>7.</w:t>
      </w:r>
      <w:r>
        <w:rPr>
          <w:sz w:val="24"/>
          <w:szCs w:val="24"/>
        </w:rPr>
        <w:tab/>
        <w:t>СП 31.13330.2021. Свод правил. Водоснабжение. Наружные сети и сооружения. СНиП 2.04.02-84*" (утв. и введен в действие Приказом Минстроя России от 27.12.2021 N 1016/пр).</w:t>
      </w:r>
    </w:p>
    <w:p w:rsidR="00FE25F8" w:rsidRDefault="00524FA6">
      <w:pPr>
        <w:pStyle w:val="10"/>
        <w:spacing w:line="360" w:lineRule="auto"/>
        <w:ind w:left="142" w:firstLine="425"/>
        <w:jc w:val="both"/>
        <w:rPr>
          <w:sz w:val="24"/>
          <w:szCs w:val="24"/>
        </w:rPr>
      </w:pPr>
      <w:r>
        <w:rPr>
          <w:sz w:val="24"/>
          <w:szCs w:val="24"/>
        </w:rPr>
        <w:t>8.</w:t>
      </w:r>
      <w:r>
        <w:rPr>
          <w:sz w:val="24"/>
          <w:szCs w:val="24"/>
        </w:rPr>
        <w:tab/>
        <w:t>Приказ Министерства регионального развития Российской Федерации от 6 мая 2011 года № 204 «О разработке программ комплексного развития систем коммунальной инфраструктуры муниципальных образований»;</w:t>
      </w:r>
    </w:p>
    <w:p w:rsidR="00FE25F8" w:rsidRDefault="00524FA6">
      <w:pPr>
        <w:pStyle w:val="10"/>
        <w:spacing w:line="360" w:lineRule="auto"/>
        <w:ind w:left="142" w:firstLine="425"/>
        <w:jc w:val="both"/>
        <w:rPr>
          <w:sz w:val="24"/>
          <w:szCs w:val="24"/>
        </w:rPr>
      </w:pPr>
      <w:r>
        <w:rPr>
          <w:sz w:val="24"/>
          <w:szCs w:val="24"/>
        </w:rPr>
        <w:t>9.</w:t>
      </w:r>
      <w:r>
        <w:rPr>
          <w:sz w:val="24"/>
          <w:szCs w:val="24"/>
        </w:rPr>
        <w:tab/>
        <w:t>Постановление Правительства Российской Федерации от 23.05.2006г.  №306 «Об утверждении правил установления и определения нормативов потребления коммунальных услуг»;</w:t>
      </w:r>
    </w:p>
    <w:p w:rsidR="00FE25F8" w:rsidRDefault="00524FA6">
      <w:pPr>
        <w:pStyle w:val="10"/>
        <w:spacing w:line="360" w:lineRule="auto"/>
        <w:ind w:left="142" w:firstLine="425"/>
        <w:jc w:val="both"/>
        <w:rPr>
          <w:sz w:val="24"/>
          <w:szCs w:val="24"/>
        </w:rPr>
      </w:pPr>
      <w:r>
        <w:rPr>
          <w:sz w:val="24"/>
          <w:szCs w:val="24"/>
        </w:rPr>
        <w:t>10.</w:t>
      </w:r>
      <w:r>
        <w:rPr>
          <w:sz w:val="24"/>
          <w:szCs w:val="24"/>
        </w:rPr>
        <w:tab/>
        <w:t>Постановление Правительства Российской Федерации от 28.03.2012 г. № 258 «О внесении изменений в Правила установления и определения нормативов потребления коммунальных услуг»;</w:t>
      </w:r>
    </w:p>
    <w:p w:rsidR="00FE25F8" w:rsidRDefault="00524FA6">
      <w:pPr>
        <w:pStyle w:val="10"/>
        <w:spacing w:line="360" w:lineRule="auto"/>
        <w:ind w:left="142" w:firstLine="425"/>
        <w:jc w:val="both"/>
        <w:rPr>
          <w:sz w:val="24"/>
          <w:szCs w:val="24"/>
        </w:rPr>
      </w:pPr>
      <w:r>
        <w:rPr>
          <w:sz w:val="24"/>
          <w:szCs w:val="24"/>
        </w:rPr>
        <w:t>11.</w:t>
      </w:r>
      <w:r>
        <w:rPr>
          <w:sz w:val="24"/>
          <w:szCs w:val="24"/>
        </w:rPr>
        <w:tab/>
        <w:t xml:space="preserve"> Постановление Правительства Российской Федерации от 06.05.2011г. № 354 «О предоставлении коммунальных услуг собственникам и пользователям помещений в многоквартирных домах и жилых домов»;</w:t>
      </w:r>
    </w:p>
    <w:p w:rsidR="00FE25F8" w:rsidRDefault="00524FA6">
      <w:pPr>
        <w:pStyle w:val="10"/>
        <w:spacing w:line="360" w:lineRule="auto"/>
        <w:ind w:left="142" w:firstLine="425"/>
        <w:jc w:val="both"/>
        <w:rPr>
          <w:sz w:val="24"/>
          <w:szCs w:val="24"/>
        </w:rPr>
      </w:pPr>
      <w:r>
        <w:rPr>
          <w:sz w:val="24"/>
          <w:szCs w:val="24"/>
        </w:rPr>
        <w:t>12.</w:t>
      </w:r>
      <w:r>
        <w:rPr>
          <w:sz w:val="24"/>
          <w:szCs w:val="24"/>
        </w:rPr>
        <w:tab/>
        <w:t xml:space="preserve"> СНиП 2.07.01-89 «Градостроительство. Планировка и застройка  и сельских поселения»;</w:t>
      </w:r>
    </w:p>
    <w:p w:rsidR="00FE25F8" w:rsidRDefault="00524FA6">
      <w:pPr>
        <w:pStyle w:val="10"/>
        <w:spacing w:line="360" w:lineRule="auto"/>
        <w:ind w:left="142" w:firstLine="425"/>
        <w:jc w:val="both"/>
        <w:rPr>
          <w:sz w:val="24"/>
          <w:szCs w:val="24"/>
        </w:rPr>
      </w:pPr>
      <w:r>
        <w:rPr>
          <w:sz w:val="24"/>
          <w:szCs w:val="24"/>
        </w:rPr>
        <w:t>13.</w:t>
      </w:r>
      <w:r>
        <w:rPr>
          <w:sz w:val="24"/>
          <w:szCs w:val="24"/>
        </w:rPr>
        <w:tab/>
        <w:t xml:space="preserve">Постановление Правительства Российской Федерации №691 от 31 мая 2019 года «Об утверждении правил отнесения централизованных систем водоотведения к централизованным системам поселения или  » и о внесении изменений в постановление Правительства Российской Федерации от 5 сентября 2013 г № 782 </w:t>
      </w:r>
    </w:p>
    <w:p w:rsidR="00FE25F8" w:rsidRDefault="00524FA6">
      <w:pPr>
        <w:pStyle w:val="10"/>
        <w:spacing w:line="360" w:lineRule="auto"/>
        <w:ind w:left="142" w:firstLine="425"/>
        <w:jc w:val="both"/>
        <w:rPr>
          <w:sz w:val="24"/>
          <w:szCs w:val="24"/>
        </w:rPr>
      </w:pPr>
      <w:r>
        <w:rPr>
          <w:sz w:val="24"/>
          <w:szCs w:val="24"/>
        </w:rPr>
        <w:t>14.</w:t>
      </w:r>
      <w:r>
        <w:rPr>
          <w:sz w:val="24"/>
          <w:szCs w:val="24"/>
        </w:rPr>
        <w:tab/>
        <w:t xml:space="preserve"> ИТС 10-2019.</w:t>
      </w:r>
    </w:p>
    <w:sectPr w:rsidR="00FE25F8" w:rsidSect="00FE25F8">
      <w:headerReference w:type="first" r:id="rId33"/>
      <w:footerReference w:type="first" r:id="rId34"/>
      <w:type w:val="continuous"/>
      <w:pgSz w:w="11906" w:h="16838"/>
      <w:pgMar w:top="851" w:right="425" w:bottom="284" w:left="1134" w:header="0" w:footer="0" w:gutter="0"/>
      <w:pgNumType w:start="3"/>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68DF" w:rsidRDefault="00A668DF" w:rsidP="00FE25F8">
      <w:r>
        <w:separator/>
      </w:r>
    </w:p>
  </w:endnote>
  <w:endnote w:type="continuationSeparator" w:id="0">
    <w:p w:rsidR="00A668DF" w:rsidRDefault="00A668DF" w:rsidP="00FE25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TimesNewRomanPS">
    <w:altName w:val="Times New Roman"/>
    <w:panose1 w:val="00000000000000000000"/>
    <w:charset w:val="00"/>
    <w:family w:val="roman"/>
    <w:notTrueType/>
    <w:pitch w:val="default"/>
  </w:font>
  <w:font w:name="Arial Narrow">
    <w:altName w:val="Helvetica Narrow"/>
    <w:panose1 w:val="020B0606020202030204"/>
    <w:charset w:val="CC"/>
    <w:family w:val="swiss"/>
    <w:pitch w:val="variable"/>
    <w:sig w:usb0="00000287" w:usb1="00000800" w:usb2="00000000" w:usb3="00000000" w:csb0="0000009F" w:csb1="00000000"/>
  </w:font>
  <w:font w:name="ISOCPEUR">
    <w:altName w:val="Times New Roman"/>
    <w:charset w:val="00"/>
    <w:family w:val="auto"/>
    <w:pitch w:val="default"/>
  </w:font>
  <w:font w:name="GOST type B">
    <w:panose1 w:val="00000000000000000000"/>
    <w:charset w:val="00"/>
    <w:family w:val="roman"/>
    <w:notTrueType/>
    <w:pitch w:val="default"/>
  </w:font>
  <w:font w:name="Courier New">
    <w:panose1 w:val="02070309020205020404"/>
    <w:charset w:val="CC"/>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DE4" w:rsidRDefault="00710DE4">
    <w:pPr>
      <w:pStyle w:val="10"/>
      <w:widowControl w:val="0"/>
      <w:pBdr>
        <w:top w:val="nil"/>
        <w:left w:val="nil"/>
        <w:bottom w:val="nil"/>
        <w:right w:val="nil"/>
        <w:between w:val="nil"/>
      </w:pBdr>
      <w:spacing w:line="276" w:lineRule="auto"/>
      <w:rPr>
        <w:color w:val="000000"/>
      </w:rPr>
    </w:pPr>
  </w:p>
  <w:tbl>
    <w:tblPr>
      <w:tblStyle w:val="aff"/>
      <w:tblW w:w="10435" w:type="dxa"/>
      <w:tblInd w:w="31" w:type="dxa"/>
      <w:tblLayout w:type="fixed"/>
      <w:tblLook w:val="0000" w:firstRow="0" w:lastRow="0" w:firstColumn="0" w:lastColumn="0" w:noHBand="0" w:noVBand="0"/>
    </w:tblPr>
    <w:tblGrid>
      <w:gridCol w:w="565"/>
      <w:gridCol w:w="564"/>
      <w:gridCol w:w="564"/>
      <w:gridCol w:w="603"/>
      <w:gridCol w:w="807"/>
      <w:gridCol w:w="564"/>
      <w:gridCol w:w="3946"/>
      <w:gridCol w:w="846"/>
      <w:gridCol w:w="846"/>
      <w:gridCol w:w="1130"/>
    </w:tblGrid>
    <w:tr w:rsidR="00710DE4">
      <w:trPr>
        <w:cantSplit/>
        <w:trHeight w:val="284"/>
      </w:trPr>
      <w:tc>
        <w:tcPr>
          <w:tcW w:w="10435" w:type="dxa"/>
          <w:gridSpan w:val="10"/>
          <w:tcBorders>
            <w:bottom w:val="single" w:sz="12" w:space="0" w:color="000000"/>
          </w:tcBorders>
        </w:tcPr>
        <w:p w:rsidR="00710DE4" w:rsidRDefault="00710DE4">
          <w:pPr>
            <w:pStyle w:val="10"/>
            <w:ind w:right="360"/>
            <w:jc w:val="center"/>
            <w:rPr>
              <w:rFonts w:ascii="Arial Narrow" w:eastAsia="Arial Narrow" w:hAnsi="Arial Narrow" w:cs="Arial Narrow"/>
              <w:sz w:val="24"/>
              <w:szCs w:val="24"/>
            </w:rPr>
          </w:pPr>
        </w:p>
      </w:tc>
    </w:tr>
    <w:tr w:rsidR="00710DE4">
      <w:trPr>
        <w:cantSplit/>
        <w:trHeight w:val="283"/>
      </w:trPr>
      <w:tc>
        <w:tcPr>
          <w:tcW w:w="565" w:type="dxa"/>
          <w:tcBorders>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564" w:type="dxa"/>
          <w:tcBorders>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564" w:type="dxa"/>
          <w:tcBorders>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603" w:type="dxa"/>
          <w:tcBorders>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807" w:type="dxa"/>
          <w:tcBorders>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564" w:type="dxa"/>
          <w:tcBorders>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6768" w:type="dxa"/>
          <w:gridSpan w:val="4"/>
          <w:vMerge w:val="restart"/>
          <w:tcBorders>
            <w:top w:val="single" w:sz="12" w:space="0" w:color="000000"/>
            <w:left w:val="nil"/>
          </w:tcBorders>
          <w:vAlign w:val="center"/>
        </w:tcPr>
        <w:p w:rsidR="00710DE4" w:rsidRDefault="00710DE4">
          <w:pPr>
            <w:pStyle w:val="10"/>
            <w:jc w:val="center"/>
            <w:rPr>
              <w:rFonts w:ascii="Arial Narrow" w:eastAsia="Arial Narrow" w:hAnsi="Arial Narrow" w:cs="Arial Narrow"/>
              <w:sz w:val="28"/>
              <w:szCs w:val="28"/>
            </w:rPr>
          </w:pPr>
          <w:r>
            <w:rPr>
              <w:rFonts w:ascii="Arial Narrow" w:eastAsia="Arial Narrow" w:hAnsi="Arial Narrow" w:cs="Arial Narrow"/>
              <w:b/>
              <w:sz w:val="28"/>
              <w:szCs w:val="28"/>
            </w:rPr>
            <w:t>Ошибка! Источник ссылки не найден.</w:t>
          </w:r>
          <w:r>
            <w:rPr>
              <w:rFonts w:ascii="Arial Narrow" w:eastAsia="Arial Narrow" w:hAnsi="Arial Narrow" w:cs="Arial Narrow"/>
              <w:sz w:val="28"/>
              <w:szCs w:val="28"/>
            </w:rPr>
            <w:t>- КМ - 02</w:t>
          </w:r>
        </w:p>
      </w:tc>
    </w:tr>
    <w:tr w:rsidR="00710DE4">
      <w:trPr>
        <w:cantSplit/>
        <w:trHeight w:val="283"/>
      </w:trPr>
      <w:tc>
        <w:tcPr>
          <w:tcW w:w="565" w:type="dxa"/>
          <w:tcBorders>
            <w:top w:val="single" w:sz="6"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564"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564"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603"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807"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564"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6768" w:type="dxa"/>
          <w:gridSpan w:val="4"/>
          <w:vMerge/>
          <w:tcBorders>
            <w:top w:val="single" w:sz="12" w:space="0" w:color="000000"/>
            <w:left w:val="nil"/>
          </w:tcBorders>
          <w:vAlign w:val="center"/>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sz w:val="16"/>
              <w:szCs w:val="16"/>
            </w:rPr>
          </w:pPr>
        </w:p>
      </w:tc>
    </w:tr>
    <w:tr w:rsidR="00710DE4">
      <w:trPr>
        <w:cantSplit/>
        <w:trHeight w:val="283"/>
      </w:trPr>
      <w:tc>
        <w:tcPr>
          <w:tcW w:w="565" w:type="dxa"/>
          <w:tcBorders>
            <w:top w:val="single" w:sz="6"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564"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564"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603"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807"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564" w:type="dxa"/>
          <w:tcBorders>
            <w:top w:val="single" w:sz="6" w:space="0" w:color="000000"/>
            <w:left w:val="single" w:sz="12" w:space="0" w:color="000000"/>
            <w:bottom w:val="single" w:sz="6"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6768" w:type="dxa"/>
          <w:gridSpan w:val="4"/>
          <w:vMerge w:val="restart"/>
          <w:tcBorders>
            <w:top w:val="single" w:sz="12" w:space="0" w:color="000000"/>
            <w:left w:val="single" w:sz="12" w:space="0" w:color="000000"/>
          </w:tcBorders>
          <w:vAlign w:val="center"/>
        </w:tcPr>
        <w:p w:rsidR="00710DE4" w:rsidRDefault="00710DE4">
          <w:pPr>
            <w:pStyle w:val="10"/>
            <w:jc w:val="center"/>
            <w:rPr>
              <w:rFonts w:ascii="Arial Narrow" w:eastAsia="Arial Narrow" w:hAnsi="Arial Narrow" w:cs="Arial Narrow"/>
              <w:sz w:val="24"/>
              <w:szCs w:val="24"/>
            </w:rPr>
          </w:pPr>
          <w:r>
            <w:rPr>
              <w:b/>
            </w:rPr>
            <w:t>Ошибка! Источник ссылки не найден.</w:t>
          </w:r>
        </w:p>
      </w:tc>
    </w:tr>
    <w:tr w:rsidR="00710DE4">
      <w:trPr>
        <w:cantSplit/>
        <w:trHeight w:val="283"/>
      </w:trPr>
      <w:tc>
        <w:tcPr>
          <w:tcW w:w="565" w:type="dxa"/>
          <w:tcBorders>
            <w:top w:val="single" w:sz="6"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564" w:type="dxa"/>
          <w:tcBorders>
            <w:top w:val="single" w:sz="6" w:space="0" w:color="000000"/>
            <w:left w:val="single" w:sz="12"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564" w:type="dxa"/>
          <w:tcBorders>
            <w:top w:val="single" w:sz="6" w:space="0" w:color="000000"/>
            <w:left w:val="single" w:sz="12"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603" w:type="dxa"/>
          <w:tcBorders>
            <w:top w:val="single" w:sz="6" w:space="0" w:color="000000"/>
            <w:left w:val="single" w:sz="12"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807" w:type="dxa"/>
          <w:tcBorders>
            <w:top w:val="single" w:sz="6" w:space="0" w:color="000000"/>
            <w:left w:val="single" w:sz="12"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564" w:type="dxa"/>
          <w:tcBorders>
            <w:top w:val="single" w:sz="6" w:space="0" w:color="000000"/>
            <w:lef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6768" w:type="dxa"/>
          <w:gridSpan w:val="4"/>
          <w:vMerge/>
          <w:tcBorders>
            <w:top w:val="single" w:sz="12" w:space="0" w:color="000000"/>
            <w:left w:val="single" w:sz="12" w:space="0" w:color="000000"/>
          </w:tcBorders>
          <w:vAlign w:val="center"/>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sz w:val="16"/>
              <w:szCs w:val="16"/>
            </w:rPr>
          </w:pPr>
        </w:p>
      </w:tc>
    </w:tr>
    <w:tr w:rsidR="00710DE4">
      <w:trPr>
        <w:cantSplit/>
        <w:trHeight w:val="284"/>
      </w:trPr>
      <w:tc>
        <w:tcPr>
          <w:tcW w:w="565" w:type="dxa"/>
          <w:tcBorders>
            <w:top w:val="single" w:sz="12" w:space="0" w:color="000000"/>
            <w:bottom w:val="single" w:sz="12" w:space="0" w:color="000000"/>
            <w:right w:val="single" w:sz="12" w:space="0" w:color="000000"/>
          </w:tcBorders>
          <w:vAlign w:val="center"/>
        </w:tcPr>
        <w:p w:rsidR="00710DE4" w:rsidRDefault="00710DE4">
          <w:pPr>
            <w:pStyle w:val="10"/>
            <w:jc w:val="center"/>
            <w:rPr>
              <w:rFonts w:ascii="Arial Narrow" w:eastAsia="Arial Narrow" w:hAnsi="Arial Narrow" w:cs="Arial Narrow"/>
            </w:rPr>
          </w:pPr>
          <w:r>
            <w:rPr>
              <w:rFonts w:ascii="Arial Narrow" w:eastAsia="Arial Narrow" w:hAnsi="Arial Narrow" w:cs="Arial Narrow"/>
            </w:rPr>
            <w:t>Изм.</w:t>
          </w:r>
        </w:p>
      </w:tc>
      <w:tc>
        <w:tcPr>
          <w:tcW w:w="564" w:type="dxa"/>
          <w:tcBorders>
            <w:top w:val="single" w:sz="12" w:space="0" w:color="000000"/>
            <w:left w:val="single" w:sz="12" w:space="0" w:color="000000"/>
            <w:bottom w:val="single" w:sz="12" w:space="0" w:color="000000"/>
            <w:right w:val="single" w:sz="12" w:space="0" w:color="000000"/>
          </w:tcBorders>
          <w:vAlign w:val="center"/>
        </w:tcPr>
        <w:p w:rsidR="00710DE4" w:rsidRDefault="00710DE4">
          <w:pPr>
            <w:pStyle w:val="10"/>
            <w:jc w:val="center"/>
            <w:rPr>
              <w:rFonts w:ascii="Arial Narrow" w:eastAsia="Arial Narrow" w:hAnsi="Arial Narrow" w:cs="Arial Narrow"/>
              <w:sz w:val="18"/>
              <w:szCs w:val="18"/>
            </w:rPr>
          </w:pPr>
          <w:r>
            <w:rPr>
              <w:rFonts w:ascii="Arial Narrow" w:eastAsia="Arial Narrow" w:hAnsi="Arial Narrow" w:cs="Arial Narrow"/>
              <w:sz w:val="18"/>
              <w:szCs w:val="18"/>
            </w:rPr>
            <w:t>Кол.уч</w:t>
          </w:r>
        </w:p>
      </w:tc>
      <w:tc>
        <w:tcPr>
          <w:tcW w:w="564" w:type="dxa"/>
          <w:tcBorders>
            <w:top w:val="single" w:sz="12" w:space="0" w:color="000000"/>
            <w:left w:val="single" w:sz="12" w:space="0" w:color="000000"/>
            <w:bottom w:val="single" w:sz="12" w:space="0" w:color="000000"/>
            <w:right w:val="single" w:sz="12" w:space="0" w:color="000000"/>
          </w:tcBorders>
          <w:vAlign w:val="center"/>
        </w:tcPr>
        <w:p w:rsidR="00710DE4" w:rsidRDefault="00710DE4">
          <w:pPr>
            <w:pStyle w:val="10"/>
            <w:jc w:val="center"/>
            <w:rPr>
              <w:rFonts w:ascii="Arial Narrow" w:eastAsia="Arial Narrow" w:hAnsi="Arial Narrow" w:cs="Arial Narrow"/>
            </w:rPr>
          </w:pPr>
          <w:r>
            <w:rPr>
              <w:rFonts w:ascii="Arial Narrow" w:eastAsia="Arial Narrow" w:hAnsi="Arial Narrow" w:cs="Arial Narrow"/>
            </w:rPr>
            <w:t>Лист</w:t>
          </w:r>
        </w:p>
      </w:tc>
      <w:tc>
        <w:tcPr>
          <w:tcW w:w="603" w:type="dxa"/>
          <w:tcBorders>
            <w:top w:val="single" w:sz="12" w:space="0" w:color="000000"/>
            <w:left w:val="single" w:sz="12" w:space="0" w:color="000000"/>
            <w:bottom w:val="single" w:sz="12" w:space="0" w:color="000000"/>
            <w:right w:val="single" w:sz="12" w:space="0" w:color="000000"/>
          </w:tcBorders>
          <w:vAlign w:val="center"/>
        </w:tcPr>
        <w:p w:rsidR="00710DE4" w:rsidRDefault="00710DE4">
          <w:pPr>
            <w:pStyle w:val="10"/>
            <w:jc w:val="center"/>
            <w:rPr>
              <w:rFonts w:ascii="Arial Narrow" w:eastAsia="Arial Narrow" w:hAnsi="Arial Narrow" w:cs="Arial Narrow"/>
            </w:rPr>
          </w:pPr>
          <w:r>
            <w:rPr>
              <w:rFonts w:ascii="Arial Narrow" w:eastAsia="Arial Narrow" w:hAnsi="Arial Narrow" w:cs="Arial Narrow"/>
            </w:rPr>
            <w:t>№док</w:t>
          </w:r>
        </w:p>
      </w:tc>
      <w:tc>
        <w:tcPr>
          <w:tcW w:w="807" w:type="dxa"/>
          <w:tcBorders>
            <w:top w:val="single" w:sz="12" w:space="0" w:color="000000"/>
            <w:left w:val="single" w:sz="12" w:space="0" w:color="000000"/>
            <w:bottom w:val="single" w:sz="12" w:space="0" w:color="000000"/>
            <w:right w:val="single" w:sz="12" w:space="0" w:color="000000"/>
          </w:tcBorders>
          <w:vAlign w:val="center"/>
        </w:tcPr>
        <w:p w:rsidR="00710DE4" w:rsidRDefault="00710DE4">
          <w:pPr>
            <w:pStyle w:val="10"/>
            <w:jc w:val="center"/>
            <w:rPr>
              <w:rFonts w:ascii="Arial Narrow" w:eastAsia="Arial Narrow" w:hAnsi="Arial Narrow" w:cs="Arial Narrow"/>
            </w:rPr>
          </w:pPr>
          <w:r>
            <w:rPr>
              <w:rFonts w:ascii="Arial Narrow" w:eastAsia="Arial Narrow" w:hAnsi="Arial Narrow" w:cs="Arial Narrow"/>
            </w:rPr>
            <w:t>Подп.</w:t>
          </w:r>
        </w:p>
      </w:tc>
      <w:tc>
        <w:tcPr>
          <w:tcW w:w="564" w:type="dxa"/>
          <w:tcBorders>
            <w:top w:val="single" w:sz="12" w:space="0" w:color="000000"/>
            <w:left w:val="single" w:sz="12" w:space="0" w:color="000000"/>
            <w:bottom w:val="single" w:sz="12" w:space="0" w:color="000000"/>
          </w:tcBorders>
          <w:vAlign w:val="center"/>
        </w:tcPr>
        <w:p w:rsidR="00710DE4" w:rsidRDefault="00710DE4">
          <w:pPr>
            <w:pStyle w:val="10"/>
            <w:jc w:val="center"/>
            <w:rPr>
              <w:rFonts w:ascii="Arial Narrow" w:eastAsia="Arial Narrow" w:hAnsi="Arial Narrow" w:cs="Arial Narrow"/>
            </w:rPr>
          </w:pPr>
          <w:r>
            <w:rPr>
              <w:rFonts w:ascii="Arial Narrow" w:eastAsia="Arial Narrow" w:hAnsi="Arial Narrow" w:cs="Arial Narrow"/>
            </w:rPr>
            <w:t>Дата</w:t>
          </w:r>
        </w:p>
      </w:tc>
      <w:tc>
        <w:tcPr>
          <w:tcW w:w="6768" w:type="dxa"/>
          <w:gridSpan w:val="4"/>
          <w:vMerge/>
          <w:tcBorders>
            <w:top w:val="single" w:sz="12" w:space="0" w:color="000000"/>
            <w:left w:val="single" w:sz="12" w:space="0" w:color="000000"/>
          </w:tcBorders>
          <w:vAlign w:val="center"/>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rPr>
          </w:pPr>
        </w:p>
      </w:tc>
    </w:tr>
    <w:tr w:rsidR="00710DE4">
      <w:trPr>
        <w:cantSplit/>
        <w:trHeight w:val="284"/>
      </w:trPr>
      <w:tc>
        <w:tcPr>
          <w:tcW w:w="1129" w:type="dxa"/>
          <w:gridSpan w:val="2"/>
          <w:tcBorders>
            <w:top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rPr>
          </w:pPr>
          <w:r>
            <w:rPr>
              <w:rFonts w:ascii="Arial Narrow" w:eastAsia="Arial Narrow" w:hAnsi="Arial Narrow" w:cs="Arial Narrow"/>
            </w:rPr>
            <w:t xml:space="preserve"> ГИП</w:t>
          </w:r>
        </w:p>
      </w:tc>
      <w:tc>
        <w:tcPr>
          <w:tcW w:w="1167" w:type="dxa"/>
          <w:gridSpan w:val="2"/>
          <w:tcBorders>
            <w:top w:val="single" w:sz="12" w:space="0" w:color="000000"/>
            <w:left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rPr>
          </w:pPr>
          <w:r>
            <w:rPr>
              <w:b/>
            </w:rPr>
            <w:t>Ошибка! Источник ссылки не найден.</w:t>
          </w:r>
        </w:p>
      </w:tc>
      <w:tc>
        <w:tcPr>
          <w:tcW w:w="807" w:type="dxa"/>
          <w:tcBorders>
            <w:top w:val="single" w:sz="12" w:space="0" w:color="000000"/>
            <w:left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564" w:type="dxa"/>
          <w:tcBorders>
            <w:top w:val="single" w:sz="12" w:space="0" w:color="000000"/>
            <w:left w:val="single" w:sz="12" w:space="0" w:color="000000"/>
            <w:bottom w:val="single" w:sz="6" w:space="0" w:color="000000"/>
            <w:right w:val="single" w:sz="12" w:space="0" w:color="000000"/>
          </w:tcBorders>
          <w:vAlign w:val="center"/>
        </w:tcPr>
        <w:p w:rsidR="00710DE4" w:rsidRDefault="00710DE4">
          <w:pPr>
            <w:pStyle w:val="10"/>
            <w:jc w:val="center"/>
            <w:rPr>
              <w:rFonts w:ascii="Arial Narrow" w:eastAsia="Arial Narrow" w:hAnsi="Arial Narrow" w:cs="Arial Narrow"/>
              <w:sz w:val="16"/>
              <w:szCs w:val="16"/>
            </w:rPr>
          </w:pPr>
        </w:p>
      </w:tc>
      <w:tc>
        <w:tcPr>
          <w:tcW w:w="3946" w:type="dxa"/>
          <w:vMerge w:val="restart"/>
          <w:tcBorders>
            <w:top w:val="single" w:sz="12" w:space="0" w:color="000000"/>
            <w:left w:val="nil"/>
            <w:right w:val="single" w:sz="12" w:space="0" w:color="000000"/>
          </w:tcBorders>
          <w:vAlign w:val="center"/>
        </w:tcPr>
        <w:p w:rsidR="00710DE4" w:rsidRDefault="00710DE4">
          <w:pPr>
            <w:pStyle w:val="10"/>
            <w:jc w:val="center"/>
            <w:rPr>
              <w:rFonts w:ascii="Arial Narrow" w:eastAsia="Arial Narrow" w:hAnsi="Arial Narrow" w:cs="Arial Narrow"/>
              <w:sz w:val="24"/>
              <w:szCs w:val="24"/>
            </w:rPr>
          </w:pPr>
          <w:r>
            <w:rPr>
              <w:b/>
            </w:rPr>
            <w:t>Ошибка! Источник ссылки не найден.</w:t>
          </w:r>
        </w:p>
      </w:tc>
      <w:tc>
        <w:tcPr>
          <w:tcW w:w="846" w:type="dxa"/>
          <w:tcBorders>
            <w:top w:val="single" w:sz="12" w:space="0" w:color="000000"/>
            <w:left w:val="nil"/>
            <w:right w:val="single" w:sz="12" w:space="0" w:color="000000"/>
          </w:tcBorders>
          <w:vAlign w:val="center"/>
        </w:tcPr>
        <w:p w:rsidR="00710DE4" w:rsidRDefault="00710DE4">
          <w:pPr>
            <w:pStyle w:val="10"/>
            <w:jc w:val="center"/>
            <w:rPr>
              <w:rFonts w:ascii="Arial Narrow" w:eastAsia="Arial Narrow" w:hAnsi="Arial Narrow" w:cs="Arial Narrow"/>
            </w:rPr>
          </w:pPr>
          <w:r>
            <w:rPr>
              <w:rFonts w:ascii="Arial Narrow" w:eastAsia="Arial Narrow" w:hAnsi="Arial Narrow" w:cs="Arial Narrow"/>
            </w:rPr>
            <w:t>Стадия</w:t>
          </w:r>
        </w:p>
      </w:tc>
      <w:tc>
        <w:tcPr>
          <w:tcW w:w="846" w:type="dxa"/>
          <w:tcBorders>
            <w:top w:val="single" w:sz="12" w:space="0" w:color="000000"/>
            <w:left w:val="single" w:sz="12" w:space="0" w:color="000000"/>
            <w:right w:val="single" w:sz="12" w:space="0" w:color="000000"/>
          </w:tcBorders>
          <w:vAlign w:val="center"/>
        </w:tcPr>
        <w:p w:rsidR="00710DE4" w:rsidRDefault="00710DE4">
          <w:pPr>
            <w:pStyle w:val="10"/>
            <w:jc w:val="center"/>
            <w:rPr>
              <w:rFonts w:ascii="Arial Narrow" w:eastAsia="Arial Narrow" w:hAnsi="Arial Narrow" w:cs="Arial Narrow"/>
            </w:rPr>
          </w:pPr>
          <w:r>
            <w:rPr>
              <w:rFonts w:ascii="Arial Narrow" w:eastAsia="Arial Narrow" w:hAnsi="Arial Narrow" w:cs="Arial Narrow"/>
            </w:rPr>
            <w:t>Лист</w:t>
          </w:r>
        </w:p>
      </w:tc>
      <w:tc>
        <w:tcPr>
          <w:tcW w:w="1130" w:type="dxa"/>
          <w:tcBorders>
            <w:top w:val="single" w:sz="12" w:space="0" w:color="000000"/>
            <w:left w:val="single" w:sz="12" w:space="0" w:color="000000"/>
          </w:tcBorders>
          <w:vAlign w:val="center"/>
        </w:tcPr>
        <w:p w:rsidR="00710DE4" w:rsidRDefault="00710DE4">
          <w:pPr>
            <w:pStyle w:val="10"/>
            <w:jc w:val="center"/>
            <w:rPr>
              <w:rFonts w:ascii="Arial Narrow" w:eastAsia="Arial Narrow" w:hAnsi="Arial Narrow" w:cs="Arial Narrow"/>
            </w:rPr>
          </w:pPr>
          <w:r>
            <w:rPr>
              <w:rFonts w:ascii="Arial Narrow" w:eastAsia="Arial Narrow" w:hAnsi="Arial Narrow" w:cs="Arial Narrow"/>
            </w:rPr>
            <w:t>Листов</w:t>
          </w:r>
        </w:p>
      </w:tc>
    </w:tr>
    <w:tr w:rsidR="00710DE4">
      <w:trPr>
        <w:cantSplit/>
        <w:trHeight w:val="283"/>
      </w:trPr>
      <w:tc>
        <w:tcPr>
          <w:tcW w:w="1129" w:type="dxa"/>
          <w:gridSpan w:val="2"/>
          <w:tcBorders>
            <w:top w:val="single" w:sz="6"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rPr>
          </w:pPr>
        </w:p>
      </w:tc>
      <w:tc>
        <w:tcPr>
          <w:tcW w:w="1167" w:type="dxa"/>
          <w:gridSpan w:val="2"/>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rPr>
          </w:pPr>
        </w:p>
      </w:tc>
      <w:tc>
        <w:tcPr>
          <w:tcW w:w="807"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564"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3946" w:type="dxa"/>
          <w:vMerge/>
          <w:tcBorders>
            <w:top w:val="single" w:sz="12" w:space="0" w:color="000000"/>
            <w:left w:val="nil"/>
            <w:right w:val="single" w:sz="12" w:space="0" w:color="000000"/>
          </w:tcBorders>
          <w:vAlign w:val="center"/>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sz w:val="16"/>
              <w:szCs w:val="16"/>
            </w:rPr>
          </w:pPr>
        </w:p>
      </w:tc>
      <w:tc>
        <w:tcPr>
          <w:tcW w:w="846" w:type="dxa"/>
          <w:vMerge w:val="restart"/>
          <w:tcBorders>
            <w:top w:val="single" w:sz="12" w:space="0" w:color="000000"/>
            <w:left w:val="nil"/>
            <w:right w:val="single" w:sz="12" w:space="0" w:color="000000"/>
          </w:tcBorders>
          <w:vAlign w:val="center"/>
        </w:tcPr>
        <w:p w:rsidR="00710DE4" w:rsidRDefault="00710DE4">
          <w:pPr>
            <w:pStyle w:val="10"/>
            <w:keepNext/>
            <w:pBdr>
              <w:top w:val="nil"/>
              <w:left w:val="nil"/>
              <w:bottom w:val="nil"/>
              <w:right w:val="nil"/>
              <w:between w:val="nil"/>
            </w:pBdr>
            <w:jc w:val="cente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Р</w:t>
          </w:r>
        </w:p>
      </w:tc>
      <w:tc>
        <w:tcPr>
          <w:tcW w:w="846" w:type="dxa"/>
          <w:vMerge w:val="restart"/>
          <w:tcBorders>
            <w:top w:val="single" w:sz="12" w:space="0" w:color="000000"/>
            <w:left w:val="single" w:sz="12" w:space="0" w:color="000000"/>
            <w:right w:val="single" w:sz="12" w:space="0" w:color="000000"/>
          </w:tcBorders>
          <w:vAlign w:val="center"/>
        </w:tcPr>
        <w:p w:rsidR="00710DE4" w:rsidRDefault="00710DE4">
          <w:pPr>
            <w:pStyle w:val="10"/>
            <w:jc w:val="center"/>
            <w:rPr>
              <w:rFonts w:ascii="Arial Narrow" w:eastAsia="Arial Narrow" w:hAnsi="Arial Narrow" w:cs="Arial Narrow"/>
              <w:sz w:val="24"/>
              <w:szCs w:val="24"/>
            </w:rPr>
          </w:pPr>
          <w:r>
            <w:rPr>
              <w:rFonts w:ascii="Arial Narrow" w:eastAsia="Arial Narrow" w:hAnsi="Arial Narrow" w:cs="Arial Narrow"/>
              <w:sz w:val="24"/>
              <w:szCs w:val="24"/>
            </w:rPr>
            <w:fldChar w:fldCharType="begin"/>
          </w:r>
          <w:r>
            <w:rPr>
              <w:rFonts w:ascii="Arial Narrow" w:eastAsia="Arial Narrow" w:hAnsi="Arial Narrow" w:cs="Arial Narrow"/>
              <w:sz w:val="24"/>
              <w:szCs w:val="24"/>
            </w:rPr>
            <w:instrText>PAGE</w:instrText>
          </w:r>
          <w:r>
            <w:rPr>
              <w:rFonts w:ascii="Arial Narrow" w:eastAsia="Arial Narrow" w:hAnsi="Arial Narrow" w:cs="Arial Narrow"/>
              <w:sz w:val="24"/>
              <w:szCs w:val="24"/>
            </w:rPr>
            <w:fldChar w:fldCharType="end"/>
          </w:r>
        </w:p>
      </w:tc>
      <w:tc>
        <w:tcPr>
          <w:tcW w:w="1130" w:type="dxa"/>
          <w:vMerge w:val="restart"/>
          <w:tcBorders>
            <w:top w:val="single" w:sz="12" w:space="0" w:color="000000"/>
            <w:left w:val="single" w:sz="12" w:space="0" w:color="000000"/>
          </w:tcBorders>
          <w:vAlign w:val="center"/>
        </w:tcPr>
        <w:p w:rsidR="00710DE4" w:rsidRDefault="00710DE4">
          <w:pPr>
            <w:pStyle w:val="10"/>
            <w:jc w:val="center"/>
            <w:rPr>
              <w:rFonts w:ascii="Arial Narrow" w:eastAsia="Arial Narrow" w:hAnsi="Arial Narrow" w:cs="Arial Narrow"/>
              <w:sz w:val="24"/>
              <w:szCs w:val="24"/>
            </w:rPr>
          </w:pPr>
          <w:r>
            <w:rPr>
              <w:rFonts w:ascii="Arial Narrow" w:eastAsia="Arial Narrow" w:hAnsi="Arial Narrow" w:cs="Arial Narrow"/>
              <w:sz w:val="24"/>
              <w:szCs w:val="24"/>
            </w:rPr>
            <w:t>1</w:t>
          </w:r>
        </w:p>
      </w:tc>
    </w:tr>
    <w:tr w:rsidR="00710DE4">
      <w:trPr>
        <w:cantSplit/>
        <w:trHeight w:val="283"/>
      </w:trPr>
      <w:tc>
        <w:tcPr>
          <w:tcW w:w="1129" w:type="dxa"/>
          <w:gridSpan w:val="2"/>
          <w:tcBorders>
            <w:top w:val="single" w:sz="6"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rPr>
          </w:pPr>
        </w:p>
      </w:tc>
      <w:tc>
        <w:tcPr>
          <w:tcW w:w="1167" w:type="dxa"/>
          <w:gridSpan w:val="2"/>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rPr>
          </w:pPr>
        </w:p>
      </w:tc>
      <w:tc>
        <w:tcPr>
          <w:tcW w:w="807"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564"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3946" w:type="dxa"/>
          <w:vMerge/>
          <w:tcBorders>
            <w:top w:val="single" w:sz="12" w:space="0" w:color="000000"/>
            <w:left w:val="nil"/>
            <w:right w:val="single" w:sz="12" w:space="0" w:color="000000"/>
          </w:tcBorders>
          <w:vAlign w:val="center"/>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sz w:val="16"/>
              <w:szCs w:val="16"/>
            </w:rPr>
          </w:pPr>
        </w:p>
      </w:tc>
      <w:tc>
        <w:tcPr>
          <w:tcW w:w="846" w:type="dxa"/>
          <w:vMerge/>
          <w:tcBorders>
            <w:top w:val="single" w:sz="12" w:space="0" w:color="000000"/>
            <w:left w:val="nil"/>
            <w:right w:val="single" w:sz="12" w:space="0" w:color="000000"/>
          </w:tcBorders>
          <w:vAlign w:val="center"/>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sz w:val="16"/>
              <w:szCs w:val="16"/>
            </w:rPr>
          </w:pPr>
        </w:p>
      </w:tc>
      <w:tc>
        <w:tcPr>
          <w:tcW w:w="846" w:type="dxa"/>
          <w:vMerge/>
          <w:tcBorders>
            <w:top w:val="single" w:sz="12" w:space="0" w:color="000000"/>
            <w:left w:val="single" w:sz="12" w:space="0" w:color="000000"/>
            <w:right w:val="single" w:sz="12" w:space="0" w:color="000000"/>
          </w:tcBorders>
          <w:vAlign w:val="center"/>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sz w:val="16"/>
              <w:szCs w:val="16"/>
            </w:rPr>
          </w:pPr>
        </w:p>
      </w:tc>
      <w:tc>
        <w:tcPr>
          <w:tcW w:w="1130" w:type="dxa"/>
          <w:vMerge/>
          <w:tcBorders>
            <w:top w:val="single" w:sz="12" w:space="0" w:color="000000"/>
            <w:left w:val="single" w:sz="12" w:space="0" w:color="000000"/>
          </w:tcBorders>
          <w:vAlign w:val="center"/>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sz w:val="16"/>
              <w:szCs w:val="16"/>
            </w:rPr>
          </w:pPr>
        </w:p>
      </w:tc>
    </w:tr>
    <w:tr w:rsidR="00710DE4">
      <w:trPr>
        <w:cantSplit/>
        <w:trHeight w:val="283"/>
      </w:trPr>
      <w:tc>
        <w:tcPr>
          <w:tcW w:w="1129" w:type="dxa"/>
          <w:gridSpan w:val="2"/>
          <w:tcBorders>
            <w:top w:val="single" w:sz="6" w:space="0" w:color="000000"/>
            <w:bottom w:val="single" w:sz="6" w:space="0" w:color="000000"/>
            <w:right w:val="single" w:sz="12" w:space="0" w:color="000000"/>
          </w:tcBorders>
          <w:vAlign w:val="center"/>
        </w:tcPr>
        <w:p w:rsidR="00710DE4" w:rsidRDefault="00710DE4">
          <w:pPr>
            <w:pStyle w:val="10"/>
            <w:pBdr>
              <w:top w:val="nil"/>
              <w:left w:val="nil"/>
              <w:bottom w:val="nil"/>
              <w:right w:val="nil"/>
              <w:between w:val="nil"/>
            </w:pBdr>
            <w:tabs>
              <w:tab w:val="center" w:pos="4153"/>
              <w:tab w:val="right" w:pos="8306"/>
            </w:tabs>
            <w:ind w:firstLine="25"/>
            <w:rPr>
              <w:rFonts w:ascii="Arial Narrow" w:eastAsia="Arial Narrow" w:hAnsi="Arial Narrow" w:cs="Arial Narrow"/>
              <w:color w:val="000000"/>
            </w:rPr>
          </w:pPr>
          <w:r>
            <w:rPr>
              <w:rFonts w:ascii="Arial Narrow" w:eastAsia="Arial Narrow" w:hAnsi="Arial Narrow" w:cs="Arial Narrow"/>
              <w:color w:val="000000"/>
            </w:rPr>
            <w:t>Проверил</w:t>
          </w:r>
        </w:p>
      </w:tc>
      <w:tc>
        <w:tcPr>
          <w:tcW w:w="1167" w:type="dxa"/>
          <w:gridSpan w:val="2"/>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rPr>
          </w:pPr>
          <w:r>
            <w:rPr>
              <w:b/>
            </w:rPr>
            <w:t>Ошибка! Источник ссылки не найден.</w:t>
          </w:r>
        </w:p>
      </w:tc>
      <w:tc>
        <w:tcPr>
          <w:tcW w:w="807"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564" w:type="dxa"/>
          <w:tcBorders>
            <w:top w:val="single" w:sz="6" w:space="0" w:color="000000"/>
            <w:left w:val="single" w:sz="12" w:space="0" w:color="000000"/>
            <w:bottom w:val="single" w:sz="6"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3946" w:type="dxa"/>
          <w:vMerge w:val="restart"/>
          <w:tcBorders>
            <w:top w:val="single" w:sz="12" w:space="0" w:color="000000"/>
            <w:left w:val="nil"/>
            <w:right w:val="single" w:sz="12" w:space="0" w:color="000000"/>
          </w:tcBorders>
          <w:vAlign w:val="center"/>
        </w:tcPr>
        <w:p w:rsidR="00710DE4" w:rsidRDefault="00710DE4">
          <w:pPr>
            <w:pStyle w:val="2"/>
            <w:spacing w:line="240" w:lineRule="auto"/>
            <w:ind w:firstLine="0"/>
            <w:jc w:val="center"/>
            <w:rPr>
              <w:rFonts w:ascii="Arial Narrow" w:eastAsia="Arial Narrow" w:hAnsi="Arial Narrow" w:cs="Arial Narrow"/>
            </w:rPr>
          </w:pPr>
          <w:bookmarkStart w:id="0" w:name="_40ew0vw" w:colFirst="0" w:colLast="0"/>
          <w:bookmarkEnd w:id="0"/>
          <w:r>
            <w:rPr>
              <w:rFonts w:ascii="Arial Narrow" w:eastAsia="Arial Narrow" w:hAnsi="Arial Narrow" w:cs="Arial Narrow"/>
            </w:rPr>
            <w:t>Пояснительная записка</w:t>
          </w:r>
        </w:p>
      </w:tc>
      <w:tc>
        <w:tcPr>
          <w:tcW w:w="2822" w:type="dxa"/>
          <w:gridSpan w:val="3"/>
          <w:vMerge w:val="restart"/>
          <w:tcBorders>
            <w:top w:val="single" w:sz="12" w:space="0" w:color="000000"/>
            <w:left w:val="nil"/>
          </w:tcBorders>
        </w:tcPr>
        <w:p w:rsidR="00710DE4" w:rsidRDefault="00710DE4">
          <w:pPr>
            <w:pStyle w:val="2"/>
            <w:spacing w:before="200" w:line="240" w:lineRule="auto"/>
            <w:ind w:firstLine="0"/>
            <w:jc w:val="center"/>
            <w:rPr>
              <w:rFonts w:ascii="Arial Narrow" w:eastAsia="Arial Narrow" w:hAnsi="Arial Narrow" w:cs="Arial Narrow"/>
              <w:sz w:val="22"/>
              <w:szCs w:val="22"/>
            </w:rPr>
          </w:pPr>
          <w:r w:rsidRPr="00FE25F8">
            <w:rPr>
              <w:rFonts w:ascii="Arial Narrow" w:eastAsia="Arial Narrow" w:hAnsi="Arial Narrow" w:cs="Arial Narrow"/>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08.75pt;height:21.75pt;mso-width-percent:0;mso-height-percent:0;mso-width-percent:0;mso-height-percent:0">
                <v:imagedata r:id="rId1" o:title=""/>
              </v:shape>
              <o:OLEObject Type="Embed" ProgID="CorelDraw.Graphic.9" ShapeID="_x0000_i1025" DrawAspect="Content" ObjectID="_1767770782" r:id="rId2"/>
            </w:object>
          </w:r>
        </w:p>
      </w:tc>
    </w:tr>
    <w:tr w:rsidR="00710DE4">
      <w:trPr>
        <w:cantSplit/>
        <w:trHeight w:val="283"/>
      </w:trPr>
      <w:tc>
        <w:tcPr>
          <w:tcW w:w="1129" w:type="dxa"/>
          <w:gridSpan w:val="2"/>
          <w:tcBorders>
            <w:top w:val="single" w:sz="6" w:space="0" w:color="000000"/>
            <w:right w:val="single" w:sz="12" w:space="0" w:color="000000"/>
          </w:tcBorders>
          <w:vAlign w:val="center"/>
        </w:tcPr>
        <w:p w:rsidR="00710DE4" w:rsidRDefault="00710DE4">
          <w:pPr>
            <w:pStyle w:val="10"/>
            <w:ind w:firstLine="25"/>
            <w:rPr>
              <w:rFonts w:ascii="Arial Narrow" w:eastAsia="Arial Narrow" w:hAnsi="Arial Narrow" w:cs="Arial Narrow"/>
            </w:rPr>
          </w:pPr>
          <w:r>
            <w:rPr>
              <w:rFonts w:ascii="Arial Narrow" w:eastAsia="Arial Narrow" w:hAnsi="Arial Narrow" w:cs="Arial Narrow"/>
            </w:rPr>
            <w:t>Исполнил</w:t>
          </w:r>
        </w:p>
      </w:tc>
      <w:tc>
        <w:tcPr>
          <w:tcW w:w="1167" w:type="dxa"/>
          <w:gridSpan w:val="2"/>
          <w:tcBorders>
            <w:top w:val="single" w:sz="6" w:space="0" w:color="000000"/>
            <w:left w:val="single" w:sz="12" w:space="0" w:color="000000"/>
            <w:right w:val="single" w:sz="12" w:space="0" w:color="000000"/>
          </w:tcBorders>
          <w:vAlign w:val="center"/>
        </w:tcPr>
        <w:p w:rsidR="00710DE4" w:rsidRDefault="00710DE4">
          <w:pPr>
            <w:pStyle w:val="10"/>
            <w:rPr>
              <w:rFonts w:ascii="Arial Narrow" w:eastAsia="Arial Narrow" w:hAnsi="Arial Narrow" w:cs="Arial Narrow"/>
            </w:rPr>
          </w:pPr>
          <w:r>
            <w:rPr>
              <w:b/>
            </w:rPr>
            <w:t>Ошибка! Источник ссылки не найден.</w:t>
          </w:r>
        </w:p>
      </w:tc>
      <w:tc>
        <w:tcPr>
          <w:tcW w:w="807" w:type="dxa"/>
          <w:tcBorders>
            <w:top w:val="single" w:sz="6" w:space="0" w:color="000000"/>
            <w:left w:val="single" w:sz="12"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564" w:type="dxa"/>
          <w:tcBorders>
            <w:top w:val="single" w:sz="6" w:space="0" w:color="000000"/>
            <w:left w:val="single" w:sz="12"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3946" w:type="dxa"/>
          <w:vMerge/>
          <w:tcBorders>
            <w:top w:val="single" w:sz="12" w:space="0" w:color="000000"/>
            <w:left w:val="nil"/>
            <w:right w:val="single" w:sz="12" w:space="0" w:color="000000"/>
          </w:tcBorders>
          <w:vAlign w:val="center"/>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sz w:val="16"/>
              <w:szCs w:val="16"/>
            </w:rPr>
          </w:pPr>
        </w:p>
      </w:tc>
      <w:tc>
        <w:tcPr>
          <w:tcW w:w="2822" w:type="dxa"/>
          <w:gridSpan w:val="3"/>
          <w:vMerge/>
          <w:tcBorders>
            <w:top w:val="single" w:sz="12" w:space="0" w:color="000000"/>
            <w:left w:val="nil"/>
          </w:tcBorders>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sz w:val="16"/>
              <w:szCs w:val="16"/>
            </w:rPr>
          </w:pPr>
        </w:p>
      </w:tc>
    </w:tr>
    <w:tr w:rsidR="00710DE4">
      <w:trPr>
        <w:cantSplit/>
        <w:trHeight w:val="283"/>
      </w:trPr>
      <w:tc>
        <w:tcPr>
          <w:tcW w:w="1129" w:type="dxa"/>
          <w:gridSpan w:val="2"/>
          <w:tcBorders>
            <w:top w:val="single" w:sz="6" w:space="0" w:color="000000"/>
            <w:right w:val="single" w:sz="12" w:space="0" w:color="000000"/>
          </w:tcBorders>
          <w:vAlign w:val="center"/>
        </w:tcPr>
        <w:p w:rsidR="00710DE4" w:rsidRDefault="00710DE4">
          <w:pPr>
            <w:pStyle w:val="10"/>
            <w:pBdr>
              <w:top w:val="nil"/>
              <w:left w:val="nil"/>
              <w:bottom w:val="nil"/>
              <w:right w:val="nil"/>
              <w:between w:val="nil"/>
            </w:pBdr>
            <w:tabs>
              <w:tab w:val="center" w:pos="4153"/>
              <w:tab w:val="right" w:pos="8306"/>
            </w:tabs>
            <w:ind w:firstLine="25"/>
            <w:rPr>
              <w:rFonts w:ascii="Arial Narrow" w:eastAsia="Arial Narrow" w:hAnsi="Arial Narrow" w:cs="Arial Narrow"/>
              <w:color w:val="000000"/>
              <w:sz w:val="16"/>
              <w:szCs w:val="16"/>
            </w:rPr>
          </w:pPr>
        </w:p>
      </w:tc>
      <w:tc>
        <w:tcPr>
          <w:tcW w:w="1167" w:type="dxa"/>
          <w:gridSpan w:val="2"/>
          <w:tcBorders>
            <w:top w:val="single" w:sz="6" w:space="0" w:color="000000"/>
            <w:left w:val="single" w:sz="12" w:space="0" w:color="000000"/>
            <w:right w:val="single" w:sz="12" w:space="0" w:color="000000"/>
          </w:tcBorders>
          <w:vAlign w:val="center"/>
        </w:tcPr>
        <w:p w:rsidR="00710DE4" w:rsidRDefault="00710DE4">
          <w:pPr>
            <w:pStyle w:val="10"/>
            <w:rPr>
              <w:rFonts w:ascii="Arial Narrow" w:eastAsia="Arial Narrow" w:hAnsi="Arial Narrow" w:cs="Arial Narrow"/>
            </w:rPr>
          </w:pPr>
        </w:p>
      </w:tc>
      <w:tc>
        <w:tcPr>
          <w:tcW w:w="807" w:type="dxa"/>
          <w:tcBorders>
            <w:top w:val="single" w:sz="6" w:space="0" w:color="000000"/>
            <w:left w:val="single" w:sz="12"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564" w:type="dxa"/>
          <w:tcBorders>
            <w:top w:val="single" w:sz="6" w:space="0" w:color="000000"/>
            <w:left w:val="single" w:sz="12" w:space="0" w:color="000000"/>
            <w:right w:val="single" w:sz="12" w:space="0" w:color="000000"/>
          </w:tcBorders>
          <w:vAlign w:val="center"/>
        </w:tcPr>
        <w:p w:rsidR="00710DE4" w:rsidRDefault="00710DE4">
          <w:pPr>
            <w:pStyle w:val="10"/>
            <w:rPr>
              <w:rFonts w:ascii="Arial Narrow" w:eastAsia="Arial Narrow" w:hAnsi="Arial Narrow" w:cs="Arial Narrow"/>
              <w:sz w:val="16"/>
              <w:szCs w:val="16"/>
            </w:rPr>
          </w:pPr>
        </w:p>
      </w:tc>
      <w:tc>
        <w:tcPr>
          <w:tcW w:w="3946" w:type="dxa"/>
          <w:vMerge/>
          <w:tcBorders>
            <w:top w:val="single" w:sz="12" w:space="0" w:color="000000"/>
            <w:left w:val="nil"/>
            <w:right w:val="single" w:sz="12" w:space="0" w:color="000000"/>
          </w:tcBorders>
          <w:vAlign w:val="center"/>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sz w:val="16"/>
              <w:szCs w:val="16"/>
            </w:rPr>
          </w:pPr>
        </w:p>
      </w:tc>
      <w:tc>
        <w:tcPr>
          <w:tcW w:w="2822" w:type="dxa"/>
          <w:gridSpan w:val="3"/>
          <w:vMerge/>
          <w:tcBorders>
            <w:top w:val="single" w:sz="12" w:space="0" w:color="000000"/>
            <w:left w:val="nil"/>
          </w:tcBorders>
        </w:tcPr>
        <w:p w:rsidR="00710DE4" w:rsidRDefault="00710DE4">
          <w:pPr>
            <w:pStyle w:val="10"/>
            <w:widowControl w:val="0"/>
            <w:pBdr>
              <w:top w:val="nil"/>
              <w:left w:val="nil"/>
              <w:bottom w:val="nil"/>
              <w:right w:val="nil"/>
              <w:between w:val="nil"/>
            </w:pBdr>
            <w:spacing w:line="276" w:lineRule="auto"/>
            <w:rPr>
              <w:rFonts w:ascii="Arial Narrow" w:eastAsia="Arial Narrow" w:hAnsi="Arial Narrow" w:cs="Arial Narrow"/>
              <w:sz w:val="16"/>
              <w:szCs w:val="16"/>
            </w:rPr>
          </w:pPr>
        </w:p>
      </w:tc>
    </w:tr>
  </w:tbl>
  <w:p w:rsidR="00710DE4" w:rsidRDefault="00710DE4">
    <w:pPr>
      <w:pStyle w:val="10"/>
      <w:pBdr>
        <w:top w:val="nil"/>
        <w:left w:val="nil"/>
        <w:bottom w:val="nil"/>
        <w:right w:val="nil"/>
        <w:between w:val="nil"/>
      </w:pBdr>
      <w:tabs>
        <w:tab w:val="center" w:pos="4153"/>
        <w:tab w:val="right" w:pos="8306"/>
      </w:tabs>
      <w:spacing w:before="80"/>
      <w:rPr>
        <w:rFonts w:ascii="Arial Narrow" w:eastAsia="Arial Narrow" w:hAnsi="Arial Narrow" w:cs="Arial Narrow"/>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DE4" w:rsidRDefault="00A668DF">
    <w:pPr>
      <w:pStyle w:val="10"/>
      <w:pBdr>
        <w:top w:val="nil"/>
        <w:left w:val="nil"/>
        <w:bottom w:val="nil"/>
        <w:right w:val="nil"/>
        <w:between w:val="nil"/>
      </w:pBdr>
      <w:tabs>
        <w:tab w:val="center" w:pos="4153"/>
        <w:tab w:val="right" w:pos="8306"/>
      </w:tabs>
      <w:rPr>
        <w:rFonts w:ascii="ISOCPEUR" w:eastAsia="ISOCPEUR" w:hAnsi="ISOCPEUR" w:cs="ISOCPEUR"/>
        <w:i/>
        <w:color w:val="000000"/>
      </w:rPr>
    </w:pPr>
    <w:r>
      <w:rPr>
        <w:noProof/>
      </w:rPr>
      <mc:AlternateContent>
        <mc:Choice Requires="wpg">
          <w:drawing>
            <wp:anchor distT="0" distB="0" distL="114300" distR="114300" simplePos="0" relativeHeight="251660288" behindDoc="0" locked="0" layoutInCell="1" hidden="0" allowOverlap="1">
              <wp:simplePos x="0" y="0"/>
              <wp:positionH relativeFrom="column">
                <wp:posOffset>-720088</wp:posOffset>
              </wp:positionH>
              <wp:positionV relativeFrom="paragraph">
                <wp:posOffset>-2635249</wp:posOffset>
              </wp:positionV>
              <wp:extent cx="431800" cy="3060065"/>
              <wp:effectExtent l="0" t="0" r="6350" b="6985"/>
              <wp:wrapNone/>
              <wp:docPr id="37" name="Группа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 cy="3060065"/>
                        <a:chOff x="0" y="0"/>
                        <a:chExt cx="432000" cy="3060000"/>
                      </a:xfrm>
                    </wpg:grpSpPr>
                    <wpg:grpSp>
                      <wpg:cNvPr id="1" name="Группа 1"/>
                      <wpg:cNvGrpSpPr/>
                      <wpg:grpSpPr>
                        <a:xfrm>
                          <a:off x="0" y="0"/>
                          <a:ext cx="432000" cy="3060000"/>
                          <a:chOff x="0" y="-2"/>
                          <a:chExt cx="432000" cy="3061110"/>
                        </a:xfrm>
                      </wpg:grpSpPr>
                      <wpg:grpSp>
                        <wpg:cNvPr id="2" name="Группа 2"/>
                        <wpg:cNvGrpSpPr/>
                        <wpg:grpSpPr>
                          <a:xfrm>
                            <a:off x="0" y="-2"/>
                            <a:ext cx="432000" cy="3060516"/>
                            <a:chOff x="0" y="-2"/>
                            <a:chExt cx="432000" cy="3060516"/>
                          </a:xfrm>
                        </wpg:grpSpPr>
                        <wps:wsp>
                          <wps:cNvPr id="3" name="Надпись 3"/>
                          <wps:cNvSpPr txBox="1">
                            <a:spLocks noChangeArrowheads="1"/>
                          </wps:cNvSpPr>
                          <wps:spPr bwMode="auto">
                            <a:xfrm>
                              <a:off x="179721" y="-2"/>
                              <a:ext cx="251134" cy="900247"/>
                            </a:xfrm>
                            <a:prstGeom prst="rect">
                              <a:avLst/>
                            </a:prstGeom>
                            <a:solidFill>
                              <a:srgbClr val="FFFFFF"/>
                            </a:solidFill>
                            <a:ln w="9525">
                              <a:solidFill>
                                <a:sysClr val="windowText" lastClr="000000"/>
                              </a:solidFill>
                              <a:miter lim="800000"/>
                              <a:headEnd/>
                              <a:tailEnd/>
                            </a:ln>
                          </wps:spPr>
                          <wps:txbx>
                            <w:txbxContent>
                              <w:p w:rsidR="002A22CB" w:rsidRPr="00E23234" w:rsidRDefault="00A668DF" w:rsidP="002A54C7"/>
                            </w:txbxContent>
                          </wps:txbx>
                          <wps:bodyPr rot="0" vert="vert270" wrap="square" lIns="36000" tIns="0" rIns="0" bIns="0" anchor="t" anchorCtr="0" upright="1">
                            <a:noAutofit/>
                          </wps:bodyPr>
                        </wps:wsp>
                        <wps:wsp>
                          <wps:cNvPr id="4" name="Надпись 4"/>
                          <wps:cNvSpPr txBox="1">
                            <a:spLocks noChangeArrowheads="1"/>
                          </wps:cNvSpPr>
                          <wps:spPr bwMode="auto">
                            <a:xfrm>
                              <a:off x="180339" y="2160267"/>
                              <a:ext cx="251134" cy="900247"/>
                            </a:xfrm>
                            <a:prstGeom prst="rect">
                              <a:avLst/>
                            </a:prstGeom>
                            <a:solidFill>
                              <a:srgbClr val="FFFFFF"/>
                            </a:solidFill>
                            <a:ln w="9525">
                              <a:solidFill>
                                <a:srgbClr val="000000"/>
                              </a:solidFill>
                              <a:miter lim="800000"/>
                              <a:headEnd/>
                              <a:tailEnd/>
                            </a:ln>
                          </wps:spPr>
                          <wps:txbx>
                            <w:txbxContent>
                              <w:p w:rsidR="002A22CB" w:rsidRPr="00E23234" w:rsidRDefault="00A668DF" w:rsidP="002A54C7">
                                <w:pPr>
                                  <w:rPr>
                                    <w:lang w:val="en-US"/>
                                  </w:rPr>
                                </w:pPr>
                              </w:p>
                            </w:txbxContent>
                          </wps:txbx>
                          <wps:bodyPr rot="0" vert="vert270" wrap="square" lIns="36000" tIns="0" rIns="0" bIns="0" anchor="t" anchorCtr="0" upright="1">
                            <a:noAutofit/>
                          </wps:bodyPr>
                        </wps:wsp>
                        <wps:wsp>
                          <wps:cNvPr id="5" name="Надпись 5"/>
                          <wps:cNvSpPr txBox="1">
                            <a:spLocks noChangeArrowheads="1"/>
                          </wps:cNvSpPr>
                          <wps:spPr bwMode="auto">
                            <a:xfrm>
                              <a:off x="179721" y="900676"/>
                              <a:ext cx="251134" cy="1260346"/>
                            </a:xfrm>
                            <a:prstGeom prst="rect">
                              <a:avLst/>
                            </a:prstGeom>
                            <a:solidFill>
                              <a:srgbClr val="FFFFFF"/>
                            </a:solidFill>
                            <a:ln w="9525">
                              <a:solidFill>
                                <a:srgbClr val="000000"/>
                              </a:solidFill>
                              <a:miter lim="800000"/>
                              <a:headEnd/>
                              <a:tailEnd/>
                            </a:ln>
                          </wps:spPr>
                          <wps:txbx>
                            <w:txbxContent>
                              <w:p w:rsidR="002A22CB" w:rsidRPr="00E23234" w:rsidRDefault="00A668DF" w:rsidP="002A54C7"/>
                            </w:txbxContent>
                          </wps:txbx>
                          <wps:bodyPr rot="0" vert="vert270" wrap="square" lIns="36000" tIns="0" rIns="0" bIns="0" anchor="t" anchorCtr="0" upright="1">
                            <a:noAutofit/>
                          </wps:bodyPr>
                        </wps:wsp>
                        <wps:wsp>
                          <wps:cNvPr id="6" name="Прямоугольник 6"/>
                          <wps:cNvSpPr/>
                          <wps:spPr>
                            <a:xfrm>
                              <a:off x="0" y="0"/>
                              <a:ext cx="432000" cy="30600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Надпись 8"/>
                          <wps:cNvSpPr txBox="1">
                            <a:spLocks noChangeArrowheads="1"/>
                          </wps:cNvSpPr>
                          <wps:spPr bwMode="auto">
                            <a:xfrm>
                              <a:off x="0" y="900676"/>
                              <a:ext cx="179382" cy="1260346"/>
                            </a:xfrm>
                            <a:prstGeom prst="rect">
                              <a:avLst/>
                            </a:prstGeom>
                            <a:solidFill>
                              <a:srgbClr val="FFFFFF"/>
                            </a:solidFill>
                            <a:ln w="19050">
                              <a:solidFill>
                                <a:srgbClr val="000000"/>
                              </a:solidFill>
                              <a:miter lim="800000"/>
                              <a:headEnd/>
                              <a:tailEnd/>
                            </a:ln>
                          </wps:spPr>
                          <wps:txbx>
                            <w:txbxContent>
                              <w:p w:rsidR="002A22CB" w:rsidRPr="009E4635" w:rsidRDefault="00A668DF" w:rsidP="002A54C7">
                                <w:pPr>
                                  <w:jc w:val="center"/>
                                  <w:rPr>
                                    <w:rFonts w:ascii="ISOCPEUR" w:hAnsi="ISOCPEUR"/>
                                    <w:i/>
                                  </w:rPr>
                                </w:pPr>
                                <w:r w:rsidRPr="009E4635">
                                  <w:rPr>
                                    <w:rFonts w:ascii="ISOCPEUR" w:hAnsi="ISOCPEUR"/>
                                    <w:i/>
                                  </w:rPr>
                                  <w:t>Подпись и дата</w:t>
                                </w:r>
                              </w:p>
                            </w:txbxContent>
                          </wps:txbx>
                          <wps:bodyPr rot="0" vert="vert270" wrap="square" lIns="0" tIns="0" rIns="0" bIns="0" anchor="t" anchorCtr="0" upright="1">
                            <a:noAutofit/>
                          </wps:bodyPr>
                        </wps:wsp>
                      </wpg:grpSp>
                      <wps:wsp>
                        <wps:cNvPr id="9" name="Надпись 9"/>
                        <wps:cNvSpPr txBox="1">
                          <a:spLocks noChangeArrowheads="1"/>
                        </wps:cNvSpPr>
                        <wps:spPr bwMode="auto">
                          <a:xfrm>
                            <a:off x="0" y="2160861"/>
                            <a:ext cx="179382" cy="900247"/>
                          </a:xfrm>
                          <a:prstGeom prst="rect">
                            <a:avLst/>
                          </a:prstGeom>
                          <a:solidFill>
                            <a:srgbClr val="FFFFFF"/>
                          </a:solidFill>
                          <a:ln w="19050">
                            <a:solidFill>
                              <a:srgbClr val="000000"/>
                            </a:solidFill>
                            <a:miter lim="800000"/>
                            <a:headEnd/>
                            <a:tailEnd/>
                          </a:ln>
                        </wps:spPr>
                        <wps:txbx>
                          <w:txbxContent>
                            <w:p w:rsidR="002A22CB" w:rsidRPr="009E4635" w:rsidRDefault="00A668DF" w:rsidP="002A54C7">
                              <w:pPr>
                                <w:jc w:val="center"/>
                                <w:rPr>
                                  <w:rFonts w:ascii="ISOCPEUR" w:hAnsi="ISOCPEUR"/>
                                  <w:i/>
                                  <w:lang w:val="en-US"/>
                                </w:rPr>
                              </w:pPr>
                              <w:r w:rsidRPr="009E4635">
                                <w:rPr>
                                  <w:rFonts w:ascii="ISOCPEUR" w:hAnsi="ISOCPEUR"/>
                                  <w:i/>
                                </w:rPr>
                                <w:t>Инв</w:t>
                              </w:r>
                              <w:r w:rsidRPr="009E4635">
                                <w:rPr>
                                  <w:rFonts w:ascii="ISOCPEUR" w:hAnsi="ISOCPEUR"/>
                                  <w:i/>
                                  <w:lang w:val="en-US"/>
                                </w:rPr>
                                <w:t xml:space="preserve">. </w:t>
                              </w:r>
                              <w:r w:rsidRPr="009E4635">
                                <w:rPr>
                                  <w:rFonts w:ascii="ISOCPEUR" w:hAnsi="ISOCPEUR"/>
                                  <w:i/>
                                </w:rPr>
                                <w:t>№ подл</w:t>
                              </w:r>
                              <w:r w:rsidRPr="009E4635">
                                <w:rPr>
                                  <w:rFonts w:ascii="ISOCPEUR" w:hAnsi="ISOCPEUR"/>
                                  <w:i/>
                                  <w:lang w:val="en-US"/>
                                </w:rPr>
                                <w:t>.</w:t>
                              </w:r>
                            </w:p>
                          </w:txbxContent>
                        </wps:txbx>
                        <wps:bodyPr rot="0" vert="vert270" wrap="square" lIns="0" tIns="0" rIns="0" bIns="0" anchor="t" anchorCtr="0" upright="1">
                          <a:noAutofit/>
                        </wps:bodyPr>
                      </wps:wsp>
                    </wpg:grpSp>
                    <wps:wsp>
                      <wps:cNvPr id="10" name="Надпись 10"/>
                      <wps:cNvSpPr txBox="1">
                        <a:spLocks noChangeArrowheads="1"/>
                      </wps:cNvSpPr>
                      <wps:spPr bwMode="auto">
                        <a:xfrm>
                          <a:off x="0" y="0"/>
                          <a:ext cx="180000" cy="900000"/>
                        </a:xfrm>
                        <a:prstGeom prst="rect">
                          <a:avLst/>
                        </a:prstGeom>
                        <a:solidFill>
                          <a:srgbClr val="FFFFFF"/>
                        </a:solidFill>
                        <a:ln w="19050">
                          <a:solidFill>
                            <a:srgbClr val="000000"/>
                          </a:solidFill>
                          <a:miter lim="800000"/>
                          <a:headEnd/>
                          <a:tailEnd/>
                        </a:ln>
                      </wps:spPr>
                      <wps:txbx>
                        <w:txbxContent>
                          <w:p w:rsidR="002A22CB" w:rsidRPr="009E4635" w:rsidRDefault="00A668DF" w:rsidP="002A54C7">
                            <w:pPr>
                              <w:jc w:val="center"/>
                              <w:rPr>
                                <w:rFonts w:ascii="ISOCPEUR" w:hAnsi="ISOCPEUR"/>
                                <w:i/>
                                <w:sz w:val="22"/>
                                <w:szCs w:val="22"/>
                              </w:rPr>
                            </w:pPr>
                            <w:r w:rsidRPr="009E4635">
                              <w:rPr>
                                <w:rFonts w:ascii="ISOCPEUR" w:hAnsi="ISOCPEUR"/>
                                <w:i/>
                              </w:rPr>
                              <w:t>Взам.инв</w:t>
                            </w:r>
                            <w:r w:rsidRPr="009E4635">
                              <w:rPr>
                                <w:rFonts w:ascii="ISOCPEUR" w:hAnsi="ISOCPEUR"/>
                                <w:i/>
                                <w:lang w:val="en-US"/>
                              </w:rPr>
                              <w:t>.</w:t>
                            </w:r>
                            <w:r w:rsidRPr="009E4635">
                              <w:rPr>
                                <w:rFonts w:ascii="ISOCPEUR" w:hAnsi="ISOCPEUR"/>
                                <w:i/>
                                <w:sz w:val="22"/>
                                <w:szCs w:val="22"/>
                              </w:rPr>
                              <w:t>№</w:t>
                            </w:r>
                          </w:p>
                        </w:txbxContent>
                      </wps:txbx>
                      <wps:bodyPr rot="0" vert="vert270" wrap="square" lIns="0" tIns="0" rIns="0" bIns="0" anchor="t" anchorCtr="0" upright="1">
                        <a:noAutofit/>
                      </wps:bodyPr>
                    </wps:wsp>
                  </wpg:wgp>
                </a:graphicData>
              </a:graphic>
            </wp:anchor>
          </w:drawing>
        </mc:Choice>
        <mc:Fallback>
          <w:pict>
            <v:group id="Группа 37" o:spid="_x0000_s1034" style="position:absolute;margin-left:-56.7pt;margin-top:-207.5pt;width:34pt;height:240.95pt;z-index:251660288" coordsize="4320,3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">
              <v:group id="Группа 1" o:spid="_x0000_s1035" style="position:absolute;width:4320;height:30600" coordorigin="" coordsize="4320,30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Группа 2" o:spid="_x0000_s1036" style="position:absolute;width:4320;height:30605" coordorigin="" coordsize="4320,30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202" coordsize="21600,21600" o:spt="202" path="m,l,21600r21600,l21600,xe">
                    <v:stroke joinstyle="miter"/>
                    <v:path gradientshapeok="t" o:connecttype="rect"/>
                  </v:shapetype>
                  <v:shape id="Надпись 3" o:spid="_x0000_s1037" type="#_x0000_t202" style="position:absolute;left:1797;width:2511;height:9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" strokecolor="windowText">
                    <v:textbox style="layout-flow:vertical;mso-layout-flow-alt:bottom-to-top" inset="1mm,0,0,0">
                      <w:txbxContent>
                        <w:p w:rsidR="002A22CB" w:rsidRPr="00E23234" w:rsidRDefault="00A668DF" w:rsidP="002A54C7"/>
                      </w:txbxContent>
                    </v:textbox>
                  </v:shape>
                  <v:shape id="Надпись 4" o:spid="_x0000_s1038" type="#_x0000_t202" style="position:absolute;left:1803;top:21602;width:2511;height:9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">
                    <v:textbox style="layout-flow:vertical;mso-layout-flow-alt:bottom-to-top" inset="1mm,0,0,0">
                      <w:txbxContent>
                        <w:p w:rsidR="002A22CB" w:rsidRPr="00E23234" w:rsidRDefault="00A668DF" w:rsidP="002A54C7">
                          <w:pPr>
                            <w:rPr>
                              <w:lang w:val="en-US"/>
                            </w:rPr>
                          </w:pPr>
                        </w:p>
                      </w:txbxContent>
                    </v:textbox>
                  </v:shape>
                  <v:shape id="Надпись 5" o:spid="_x0000_s1039" type="#_x0000_t202" style="position:absolute;left:1797;top:9006;width:2511;height:1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">
                    <v:textbox style="layout-flow:vertical;mso-layout-flow-alt:bottom-to-top" inset="1mm,0,0,0">
                      <w:txbxContent>
                        <w:p w:rsidR="002A22CB" w:rsidRPr="00E23234" w:rsidRDefault="00A668DF" w:rsidP="002A54C7"/>
                      </w:txbxContent>
                    </v:textbox>
                  </v:shape>
                  <v:rect id="Прямоугольник 6" o:spid="_x0000_s1040" style="position:absolute;width:4320;height:30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" filled="f" strokecolor="windowText" strokeweight="1.5pt"/>
                  <v:shape id="Надпись 8" o:spid="_x0000_s1041" type="#_x0000_t202" style="position:absolute;top:9006;width:1793;height:1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" strokeweight="1.5pt">
                    <v:textbox style="layout-flow:vertical;mso-layout-flow-alt:bottom-to-top" inset="0,0,0,0">
                      <w:txbxContent>
                        <w:p w:rsidR="002A22CB" w:rsidRPr="009E4635" w:rsidRDefault="00A668DF" w:rsidP="002A54C7">
                          <w:pPr>
                            <w:jc w:val="center"/>
                            <w:rPr>
                              <w:rFonts w:ascii="ISOCPEUR" w:hAnsi="ISOCPEUR"/>
                              <w:i/>
                            </w:rPr>
                          </w:pPr>
                          <w:r w:rsidRPr="009E4635">
                            <w:rPr>
                              <w:rFonts w:ascii="ISOCPEUR" w:hAnsi="ISOCPEUR"/>
                              <w:i/>
                            </w:rPr>
                            <w:t>Подпись и дата</w:t>
                          </w:r>
                        </w:p>
                      </w:txbxContent>
                    </v:textbox>
                  </v:shape>
                </v:group>
                <v:shape id="Надпись 9" o:spid="_x0000_s1042" type="#_x0000_t202" style="position:absolute;top:21608;width:1793;height:9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" strokeweight="1.5pt">
                  <v:textbox style="layout-flow:vertical;mso-layout-flow-alt:bottom-to-top" inset="0,0,0,0">
                    <w:txbxContent>
                      <w:p w:rsidR="002A22CB" w:rsidRPr="009E4635" w:rsidRDefault="00A668DF" w:rsidP="002A54C7">
                        <w:pPr>
                          <w:jc w:val="center"/>
                          <w:rPr>
                            <w:rFonts w:ascii="ISOCPEUR" w:hAnsi="ISOCPEUR"/>
                            <w:i/>
                            <w:lang w:val="en-US"/>
                          </w:rPr>
                        </w:pPr>
                        <w:r w:rsidRPr="009E4635">
                          <w:rPr>
                            <w:rFonts w:ascii="ISOCPEUR" w:hAnsi="ISOCPEUR"/>
                            <w:i/>
                          </w:rPr>
                          <w:t>Инв</w:t>
                        </w:r>
                        <w:r w:rsidRPr="009E4635">
                          <w:rPr>
                            <w:rFonts w:ascii="ISOCPEUR" w:hAnsi="ISOCPEUR"/>
                            <w:i/>
                            <w:lang w:val="en-US"/>
                          </w:rPr>
                          <w:t xml:space="preserve">. </w:t>
                        </w:r>
                        <w:r w:rsidRPr="009E4635">
                          <w:rPr>
                            <w:rFonts w:ascii="ISOCPEUR" w:hAnsi="ISOCPEUR"/>
                            <w:i/>
                          </w:rPr>
                          <w:t>№ подл</w:t>
                        </w:r>
                        <w:r w:rsidRPr="009E4635">
                          <w:rPr>
                            <w:rFonts w:ascii="ISOCPEUR" w:hAnsi="ISOCPEUR"/>
                            <w:i/>
                            <w:lang w:val="en-US"/>
                          </w:rPr>
                          <w:t>.</w:t>
                        </w:r>
                      </w:p>
                    </w:txbxContent>
                  </v:textbox>
                </v:shape>
              </v:group>
              <v:shape id="Надпись 10" o:spid="_x0000_s1043" type="#_x0000_t202" style="position:absolute;width:18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" strokeweight="1.5pt">
                <v:textbox style="layout-flow:vertical;mso-layout-flow-alt:bottom-to-top" inset="0,0,0,0">
                  <w:txbxContent>
                    <w:p w:rsidR="002A22CB" w:rsidRPr="009E4635" w:rsidRDefault="00A668DF" w:rsidP="002A54C7">
                      <w:pPr>
                        <w:jc w:val="center"/>
                        <w:rPr>
                          <w:rFonts w:ascii="ISOCPEUR" w:hAnsi="ISOCPEUR"/>
                          <w:i/>
                          <w:sz w:val="22"/>
                          <w:szCs w:val="22"/>
                        </w:rPr>
                      </w:pPr>
                      <w:r w:rsidRPr="009E4635">
                        <w:rPr>
                          <w:rFonts w:ascii="ISOCPEUR" w:hAnsi="ISOCPEUR"/>
                          <w:i/>
                        </w:rPr>
                        <w:t>Взам.инв</w:t>
                      </w:r>
                      <w:r w:rsidRPr="009E4635">
                        <w:rPr>
                          <w:rFonts w:ascii="ISOCPEUR" w:hAnsi="ISOCPEUR"/>
                          <w:i/>
                          <w:lang w:val="en-US"/>
                        </w:rPr>
                        <w:t>.</w:t>
                      </w:r>
                      <w:r w:rsidRPr="009E4635">
                        <w:rPr>
                          <w:rFonts w:ascii="ISOCPEUR" w:hAnsi="ISOCPEUR"/>
                          <w:i/>
                          <w:sz w:val="22"/>
                          <w:szCs w:val="22"/>
                        </w:rPr>
                        <w:t>№</w:t>
                      </w:r>
                    </w:p>
                  </w:txbxContent>
                </v:textbox>
              </v:shape>
            </v:group>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DE4" w:rsidRDefault="00A668DF">
    <w:pPr>
      <w:pStyle w:val="10"/>
      <w:pBdr>
        <w:top w:val="nil"/>
        <w:left w:val="nil"/>
        <w:bottom w:val="nil"/>
        <w:right w:val="nil"/>
        <w:between w:val="nil"/>
      </w:pBdr>
      <w:tabs>
        <w:tab w:val="center" w:pos="4153"/>
        <w:tab w:val="right" w:pos="8306"/>
      </w:tabs>
      <w:rPr>
        <w:color w:val="000000"/>
      </w:rPr>
    </w:pPr>
    <w:r>
      <w:rPr>
        <w:noProof/>
      </w:rPr>
      <mc:AlternateContent>
        <mc:Choice Requires="wps">
          <w:drawing>
            <wp:anchor distT="0" distB="0" distL="0" distR="0" simplePos="0" relativeHeight="251664384" behindDoc="1" locked="0" layoutInCell="1" hidden="0" allowOverlap="1">
              <wp:simplePos x="0" y="0"/>
              <wp:positionH relativeFrom="column">
                <wp:posOffset>0</wp:posOffset>
              </wp:positionH>
              <wp:positionV relativeFrom="paragraph">
                <wp:posOffset>-447674</wp:posOffset>
              </wp:positionV>
              <wp:extent cx="181610" cy="895985"/>
              <wp:effectExtent l="0" t="0" r="8890" b="0"/>
              <wp:wrapNone/>
              <wp:docPr id="64" name="Надпись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895985"/>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pPr>
                          <w:r w:rsidRPr="00E23234">
                            <w:t>Инв № подл</w:t>
                          </w:r>
                        </w:p>
                      </w:txbxContent>
                    </wps:txbx>
                    <wps:bodyPr rot="0" vert="vert270" wrap="square" lIns="0" tIns="0" rIns="0" bIns="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Надпись 64" o:spid="_x0000_s1044" type="#_x0000_t202" style="position:absolute;margin-left:0;margin-top:-35.25pt;width:14.3pt;height:70.55pt;z-index:-2516520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" strokeweight="1.5pt">
              <v:textbox style="layout-flow:vertical;mso-layout-flow-alt:bottom-to-top" inset="0,0,0,0">
                <w:txbxContent>
                  <w:p w:rsidR="002A22CB" w:rsidRPr="00E23234" w:rsidRDefault="00A668DF" w:rsidP="002A54C7">
                    <w:pPr>
                      <w:jc w:val="center"/>
                    </w:pPr>
                    <w:r w:rsidRPr="00E23234">
                      <w:t>Инв № подл</w:t>
                    </w:r>
                  </w:p>
                </w:txbxContent>
              </v:textbox>
            </v:shape>
          </w:pict>
        </mc:Fallback>
      </mc:AlternateContent>
    </w:r>
    <w:r>
      <w:rPr>
        <w:noProof/>
      </w:rPr>
      <mc:AlternateContent>
        <mc:Choice Requires="wps">
          <w:drawing>
            <wp:anchor distT="0" distB="0" distL="0" distR="0" simplePos="0" relativeHeight="251665408" behindDoc="1" locked="0" layoutInCell="1" hidden="0" allowOverlap="1">
              <wp:simplePos x="0" y="0"/>
              <wp:positionH relativeFrom="column">
                <wp:posOffset>0</wp:posOffset>
              </wp:positionH>
              <wp:positionV relativeFrom="paragraph">
                <wp:posOffset>-2597784</wp:posOffset>
              </wp:positionV>
              <wp:extent cx="181610" cy="895985"/>
              <wp:effectExtent l="0" t="0" r="8890" b="0"/>
              <wp:wrapNone/>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895985"/>
                      </a:xfrm>
                      <a:prstGeom prst="rect">
                        <a:avLst/>
                      </a:prstGeom>
                      <a:solidFill>
                        <a:srgbClr val="FFFFFF"/>
                      </a:solidFill>
                      <a:ln w="19050">
                        <a:solidFill>
                          <a:srgbClr val="000000"/>
                        </a:solidFill>
                        <a:miter lim="800000"/>
                        <a:headEnd/>
                        <a:tailEnd/>
                      </a:ln>
                    </wps:spPr>
                    <wps:txbx>
                      <w:txbxContent>
                        <w:p w:rsidR="002A22CB" w:rsidRPr="00B44965" w:rsidRDefault="00A668DF" w:rsidP="002A54C7">
                          <w:pPr>
                            <w:jc w:val="center"/>
                            <w:rPr>
                              <w:rFonts w:ascii="GOST type B" w:hAnsi="GOST type B"/>
                              <w:sz w:val="22"/>
                              <w:szCs w:val="22"/>
                            </w:rPr>
                          </w:pPr>
                          <w:r w:rsidRPr="00B44965">
                            <w:rPr>
                              <w:rFonts w:ascii="GOST type B" w:hAnsi="GOST type B"/>
                            </w:rPr>
                            <w:t xml:space="preserve">Взам.инв </w:t>
                          </w:r>
                          <w:r w:rsidRPr="00B44965">
                            <w:rPr>
                              <w:rFonts w:ascii="GOST type B" w:hAnsi="GOST type B"/>
                              <w:sz w:val="22"/>
                              <w:szCs w:val="22"/>
                            </w:rPr>
                            <w:t>№</w:t>
                          </w:r>
                        </w:p>
                      </w:txbxContent>
                    </wps:txbx>
                    <wps:bodyPr rot="0" vert="vert270" wrap="square" lIns="0" tIns="0" rIns="0" bIns="0" anchor="t" anchorCtr="0" upright="1">
                      <a:noAutofit/>
                    </wps:bodyPr>
                  </wps:wsp>
                </a:graphicData>
              </a:graphic>
            </wp:anchor>
          </w:drawing>
        </mc:Choice>
        <mc:Fallback>
          <w:pict>
            <v:shape id="Надпись 13" o:spid="_x0000_s1045" type="#_x0000_t202" style="position:absolute;margin-left:0;margin-top:-204.55pt;width:14.3pt;height:70.55pt;z-index:-2516510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" strokeweight="1.5pt">
              <v:textbox style="layout-flow:vertical;mso-layout-flow-alt:bottom-to-top" inset="0,0,0,0">
                <w:txbxContent>
                  <w:p w:rsidR="002A22CB" w:rsidRPr="00B44965" w:rsidRDefault="00A668DF" w:rsidP="002A54C7">
                    <w:pPr>
                      <w:jc w:val="center"/>
                      <w:rPr>
                        <w:rFonts w:ascii="GOST type B" w:hAnsi="GOST type B"/>
                        <w:sz w:val="22"/>
                        <w:szCs w:val="22"/>
                      </w:rPr>
                    </w:pPr>
                    <w:r w:rsidRPr="00B44965">
                      <w:rPr>
                        <w:rFonts w:ascii="GOST type B" w:hAnsi="GOST type B"/>
                      </w:rPr>
                      <w:t xml:space="preserve">Взам.инв </w:t>
                    </w:r>
                    <w:r w:rsidRPr="00B44965">
                      <w:rPr>
                        <w:rFonts w:ascii="GOST type B" w:hAnsi="GOST type B"/>
                        <w:sz w:val="22"/>
                        <w:szCs w:val="22"/>
                      </w:rPr>
                      <w:t>№</w:t>
                    </w:r>
                  </w:p>
                </w:txbxContent>
              </v:textbox>
            </v:shape>
          </w:pict>
        </mc:Fallback>
      </mc:AlternateContent>
    </w:r>
    <w:r>
      <w:rPr>
        <w:noProof/>
      </w:rPr>
      <mc:AlternateContent>
        <mc:Choice Requires="wps">
          <w:drawing>
            <wp:anchor distT="0" distB="0" distL="0" distR="0" simplePos="0" relativeHeight="251666432" behindDoc="1" locked="0" layoutInCell="1" hidden="0" allowOverlap="1">
              <wp:simplePos x="0" y="0"/>
              <wp:positionH relativeFrom="column">
                <wp:posOffset>181610</wp:posOffset>
              </wp:positionH>
              <wp:positionV relativeFrom="paragraph">
                <wp:posOffset>-2597784</wp:posOffset>
              </wp:positionV>
              <wp:extent cx="254635" cy="895985"/>
              <wp:effectExtent l="0" t="0" r="0" b="0"/>
              <wp:wrapNone/>
              <wp:docPr id="73" name="Надпись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895985"/>
                      </a:xfrm>
                      <a:prstGeom prst="rect">
                        <a:avLst/>
                      </a:prstGeom>
                      <a:solidFill>
                        <a:srgbClr val="FFFFFF"/>
                      </a:solidFill>
                      <a:ln w="19050">
                        <a:solidFill>
                          <a:srgbClr val="000000"/>
                        </a:solidFill>
                        <a:miter lim="800000"/>
                        <a:headEnd/>
                        <a:tailEnd/>
                      </a:ln>
                    </wps:spPr>
                    <wps:txbx>
                      <w:txbxContent>
                        <w:p w:rsidR="002A22CB" w:rsidRPr="00E23234" w:rsidRDefault="00A668DF" w:rsidP="002A54C7"/>
                      </w:txbxContent>
                    </wps:txbx>
                    <wps:bodyPr rot="0" vert="vert270" wrap="square" lIns="36000" tIns="0" rIns="0" bIns="0" anchor="t" anchorCtr="0" upright="1">
                      <a:noAutofit/>
                    </wps:bodyPr>
                  </wps:wsp>
                </a:graphicData>
              </a:graphic>
            </wp:anchor>
          </w:drawing>
        </mc:Choice>
        <mc:Fallback>
          <w:pict>
            <v:shape id="Надпись 73" o:spid="_x0000_s1046" type="#_x0000_t202" style="position:absolute;margin-left:14.3pt;margin-top:-204.55pt;width:20.05pt;height:70.55pt;z-index:-25165004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" strokeweight="1.5pt">
              <v:textbox style="layout-flow:vertical;mso-layout-flow-alt:bottom-to-top" inset="1mm,0,0,0">
                <w:txbxContent>
                  <w:p w:rsidR="002A22CB" w:rsidRPr="00E23234" w:rsidRDefault="00A668DF" w:rsidP="002A54C7"/>
                </w:txbxContent>
              </v:textbox>
            </v:shape>
          </w:pict>
        </mc:Fallback>
      </mc:AlternateContent>
    </w:r>
    <w:r>
      <w:rPr>
        <w:noProof/>
      </w:rPr>
      <mc:AlternateContent>
        <mc:Choice Requires="wps">
          <w:drawing>
            <wp:anchor distT="0" distB="0" distL="0" distR="0" simplePos="0" relativeHeight="251667456" behindDoc="1" locked="0" layoutInCell="1" hidden="0" allowOverlap="1">
              <wp:simplePos x="0" y="0"/>
              <wp:positionH relativeFrom="column">
                <wp:posOffset>181610</wp:posOffset>
              </wp:positionH>
              <wp:positionV relativeFrom="paragraph">
                <wp:posOffset>-447674</wp:posOffset>
              </wp:positionV>
              <wp:extent cx="254635" cy="895985"/>
              <wp:effectExtent l="0" t="0" r="0" b="0"/>
              <wp:wrapNone/>
              <wp:docPr id="68" name="Надпись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895985"/>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lang w:val="en-US"/>
                            </w:rPr>
                          </w:pPr>
                        </w:p>
                      </w:txbxContent>
                    </wps:txbx>
                    <wps:bodyPr rot="0" vert="vert270" wrap="square" lIns="36000" tIns="0" rIns="0" bIns="0" anchor="t" anchorCtr="0" upright="1">
                      <a:noAutofit/>
                    </wps:bodyPr>
                  </wps:wsp>
                </a:graphicData>
              </a:graphic>
            </wp:anchor>
          </w:drawing>
        </mc:Choice>
        <mc:Fallback>
          <w:pict>
            <v:shape id="Надпись 68" o:spid="_x0000_s1047" type="#_x0000_t202" style="position:absolute;margin-left:14.3pt;margin-top:-35.25pt;width:20.05pt;height:70.55pt;z-index:-25164902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" strokeweight="1.5pt">
              <v:textbox style="layout-flow:vertical;mso-layout-flow-alt:bottom-to-top" inset="1mm,0,0,0">
                <w:txbxContent>
                  <w:p w:rsidR="002A22CB" w:rsidRPr="00E23234" w:rsidRDefault="00A668DF" w:rsidP="002A54C7">
                    <w:pPr>
                      <w:rPr>
                        <w:lang w:val="en-US"/>
                      </w:rPr>
                    </w:pPr>
                  </w:p>
                </w:txbxContent>
              </v:textbox>
            </v:shape>
          </w:pict>
        </mc:Fallback>
      </mc:AlternateContent>
    </w:r>
    <w:r>
      <w:rPr>
        <w:noProof/>
      </w:rPr>
      <mc:AlternateContent>
        <mc:Choice Requires="wps">
          <w:drawing>
            <wp:anchor distT="0" distB="0" distL="0" distR="0" simplePos="0" relativeHeight="251668480" behindDoc="1" locked="0" layoutInCell="1" hidden="0" allowOverlap="1">
              <wp:simplePos x="0" y="0"/>
              <wp:positionH relativeFrom="column">
                <wp:posOffset>0</wp:posOffset>
              </wp:positionH>
              <wp:positionV relativeFrom="paragraph">
                <wp:posOffset>-1701799</wp:posOffset>
              </wp:positionV>
              <wp:extent cx="181610" cy="1254125"/>
              <wp:effectExtent l="0" t="0" r="8890" b="3175"/>
              <wp:wrapNone/>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254125"/>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pPr>
                          <w:r w:rsidRPr="00E23234">
                            <w:t>Подпись и дата</w:t>
                          </w:r>
                        </w:p>
                      </w:txbxContent>
                    </wps:txbx>
                    <wps:bodyPr rot="0" vert="vert270" wrap="square" lIns="0" tIns="0" rIns="0" bIns="0" anchor="t" anchorCtr="0" upright="1">
                      <a:noAutofit/>
                    </wps:bodyPr>
                  </wps:wsp>
                </a:graphicData>
              </a:graphic>
            </wp:anchor>
          </w:drawing>
        </mc:Choice>
        <mc:Fallback>
          <w:pict>
            <v:shape id="Надпись 41" o:spid="_x0000_s1048" type="#_x0000_t202" style="position:absolute;margin-left:0;margin-top:-134pt;width:14.3pt;height:98.75pt;z-index:-25164800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" strokeweight="1.5pt">
              <v:textbox style="layout-flow:vertical;mso-layout-flow-alt:bottom-to-top" inset="0,0,0,0">
                <w:txbxContent>
                  <w:p w:rsidR="002A22CB" w:rsidRPr="00E23234" w:rsidRDefault="00A668DF" w:rsidP="002A54C7">
                    <w:pPr>
                      <w:jc w:val="center"/>
                    </w:pPr>
                    <w:r w:rsidRPr="00E23234">
                      <w:t>Подпись и дата</w:t>
                    </w:r>
                  </w:p>
                </w:txbxContent>
              </v:textbox>
            </v:shape>
          </w:pict>
        </mc:Fallback>
      </mc:AlternateContent>
    </w:r>
    <w:r>
      <w:rPr>
        <w:noProof/>
      </w:rPr>
      <mc:AlternateContent>
        <mc:Choice Requires="wps">
          <w:drawing>
            <wp:anchor distT="0" distB="0" distL="0" distR="0" simplePos="0" relativeHeight="251669504" behindDoc="1" locked="0" layoutInCell="1" hidden="0" allowOverlap="1">
              <wp:simplePos x="0" y="0"/>
              <wp:positionH relativeFrom="column">
                <wp:posOffset>181610</wp:posOffset>
              </wp:positionH>
              <wp:positionV relativeFrom="paragraph">
                <wp:posOffset>-1701799</wp:posOffset>
              </wp:positionV>
              <wp:extent cx="254635" cy="1254125"/>
              <wp:effectExtent l="0" t="0" r="0" b="3175"/>
              <wp:wrapNone/>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1254125"/>
                      </a:xfrm>
                      <a:prstGeom prst="rect">
                        <a:avLst/>
                      </a:prstGeom>
                      <a:solidFill>
                        <a:srgbClr val="FFFFFF"/>
                      </a:solidFill>
                      <a:ln w="19050">
                        <a:solidFill>
                          <a:srgbClr val="000000"/>
                        </a:solidFill>
                        <a:miter lim="800000"/>
                        <a:headEnd/>
                        <a:tailEnd/>
                      </a:ln>
                    </wps:spPr>
                    <wps:txbx>
                      <w:txbxContent>
                        <w:p w:rsidR="002A22CB" w:rsidRPr="00E23234" w:rsidRDefault="00A668DF" w:rsidP="002A54C7"/>
                      </w:txbxContent>
                    </wps:txbx>
                    <wps:bodyPr rot="0" vert="vert270" wrap="square" lIns="36000" tIns="0" rIns="0" bIns="0" anchor="t" anchorCtr="0" upright="1">
                      <a:noAutofit/>
                    </wps:bodyPr>
                  </wps:wsp>
                </a:graphicData>
              </a:graphic>
            </wp:anchor>
          </w:drawing>
        </mc:Choice>
        <mc:Fallback>
          <w:pict>
            <v:shape id="Надпись 29" o:spid="_x0000_s1049" type="#_x0000_t202" style="position:absolute;margin-left:14.3pt;margin-top:-134pt;width:20.05pt;height:98.75pt;z-index:-25164697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" strokeweight="1.5pt">
              <v:textbox style="layout-flow:vertical;mso-layout-flow-alt:bottom-to-top" inset="1mm,0,0,0">
                <w:txbxContent>
                  <w:p w:rsidR="002A22CB" w:rsidRPr="00E23234" w:rsidRDefault="00A668DF" w:rsidP="002A54C7"/>
                </w:txbxContent>
              </v:textbox>
            </v:shape>
          </w:pict>
        </mc:Fallback>
      </mc:AlternateContent>
    </w:r>
    <w:r>
      <w:rPr>
        <w:noProof/>
      </w:rPr>
      <mc:AlternateContent>
        <mc:Choice Requires="wps">
          <w:drawing>
            <wp:anchor distT="0" distB="0" distL="0" distR="0" simplePos="0" relativeHeight="251670528" behindDoc="1" locked="0" layoutInCell="1" hidden="0" allowOverlap="1">
              <wp:simplePos x="0" y="0"/>
              <wp:positionH relativeFrom="column">
                <wp:posOffset>440055</wp:posOffset>
              </wp:positionH>
              <wp:positionV relativeFrom="paragraph">
                <wp:posOffset>-88899</wp:posOffset>
              </wp:positionV>
              <wp:extent cx="727710" cy="178435"/>
              <wp:effectExtent l="0" t="0" r="0" b="0"/>
              <wp:wrapNone/>
              <wp:docPr id="56"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8435"/>
                      </a:xfrm>
                      <a:prstGeom prst="rect">
                        <a:avLst/>
                      </a:prstGeom>
                      <a:solidFill>
                        <a:srgbClr val="FFFFFF"/>
                      </a:solidFill>
                      <a:ln w="19050">
                        <a:solidFill>
                          <a:srgbClr val="000000"/>
                        </a:solidFill>
                        <a:miter lim="800000"/>
                        <a:headEnd/>
                        <a:tailEnd/>
                      </a:ln>
                    </wps:spPr>
                    <wps:txbx>
                      <w:txbxContent>
                        <w:p w:rsidR="002A22CB" w:rsidRPr="00E23234" w:rsidRDefault="00A668DF" w:rsidP="002A54C7"/>
                      </w:txbxContent>
                    </wps:txbx>
                    <wps:bodyPr rot="0" vert="horz" wrap="square" lIns="0" tIns="18000" rIns="0" bIns="0" anchor="t" anchorCtr="0" upright="1">
                      <a:noAutofit/>
                    </wps:bodyPr>
                  </wps:wsp>
                </a:graphicData>
              </a:graphic>
            </wp:anchor>
          </w:drawing>
        </mc:Choice>
        <mc:Fallback>
          <w:pict>
            <v:shape id="Надпись 56" o:spid="_x0000_s1050" type="#_x0000_t202" style="position:absolute;margin-left:34.65pt;margin-top:-7pt;width:57.3pt;height:14.05pt;z-index:-2516459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" strokeweight="1.5pt">
              <v:textbox inset="0,.5mm,0,0">
                <w:txbxContent>
                  <w:p w:rsidR="002A22CB" w:rsidRPr="00E23234" w:rsidRDefault="00A668DF" w:rsidP="002A54C7"/>
                </w:txbxContent>
              </v:textbox>
            </v:shape>
          </w:pict>
        </mc:Fallback>
      </mc:AlternateContent>
    </w:r>
    <w:r>
      <w:rPr>
        <w:noProof/>
      </w:rPr>
      <mc:AlternateContent>
        <mc:Choice Requires="wps">
          <w:drawing>
            <wp:anchor distT="0" distB="0" distL="0" distR="0" simplePos="0" relativeHeight="251671552" behindDoc="1" locked="0" layoutInCell="1" hidden="0" allowOverlap="1">
              <wp:simplePos x="0" y="0"/>
              <wp:positionH relativeFrom="column">
                <wp:posOffset>440055</wp:posOffset>
              </wp:positionH>
              <wp:positionV relativeFrom="paragraph">
                <wp:posOffset>90170</wp:posOffset>
              </wp:positionV>
              <wp:extent cx="727710" cy="179070"/>
              <wp:effectExtent l="0" t="0" r="0" b="0"/>
              <wp:wrapNone/>
              <wp:docPr id="3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txbxContent>
                    </wps:txbx>
                    <wps:bodyPr rot="0" vert="horz" wrap="square" lIns="0" tIns="18000" rIns="0" bIns="0" anchor="t" anchorCtr="0" upright="1">
                      <a:noAutofit/>
                    </wps:bodyPr>
                  </wps:wsp>
                </a:graphicData>
              </a:graphic>
            </wp:anchor>
          </w:drawing>
        </mc:Choice>
        <mc:Fallback>
          <w:pict>
            <v:shape id="Надпись 39" o:spid="_x0000_s1051" type="#_x0000_t202" style="position:absolute;margin-left:34.65pt;margin-top:7.1pt;width:57.3pt;height:14.1pt;z-index:-2516449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" strokeweight="1.5pt">
              <v:textbox inset="0,.5mm,0,0">
                <w:txbxContent>
                  <w:p w:rsidR="002A22CB" w:rsidRPr="00E23234" w:rsidRDefault="00A668DF" w:rsidP="002A54C7"/>
                </w:txbxContent>
              </v:textbox>
            </v:shape>
          </w:pict>
        </mc:Fallback>
      </mc:AlternateContent>
    </w:r>
    <w:r>
      <w:rPr>
        <w:noProof/>
      </w:rPr>
      <mc:AlternateContent>
        <mc:Choice Requires="wps">
          <w:drawing>
            <wp:anchor distT="0" distB="0" distL="0" distR="0" simplePos="0" relativeHeight="251672576" behindDoc="1" locked="0" layoutInCell="1" hidden="0" allowOverlap="1">
              <wp:simplePos x="0" y="0"/>
              <wp:positionH relativeFrom="column">
                <wp:posOffset>440055</wp:posOffset>
              </wp:positionH>
              <wp:positionV relativeFrom="paragraph">
                <wp:posOffset>269240</wp:posOffset>
              </wp:positionV>
              <wp:extent cx="727710" cy="179070"/>
              <wp:effectExtent l="0" t="0" r="0" b="0"/>
              <wp:wrapNone/>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txbxContent>
                    </wps:txbx>
                    <wps:bodyPr rot="0" vert="horz" wrap="square" lIns="0" tIns="18000" rIns="0" bIns="0" anchor="t" anchorCtr="0" upright="1">
                      <a:noAutofit/>
                    </wps:bodyPr>
                  </wps:wsp>
                </a:graphicData>
              </a:graphic>
            </wp:anchor>
          </w:drawing>
        </mc:Choice>
        <mc:Fallback>
          <w:pict>
            <v:shape id="Надпись 33" o:spid="_x0000_s1052" type="#_x0000_t202" style="position:absolute;margin-left:34.65pt;margin-top:21.2pt;width:57.3pt;height:14.1pt;z-index:-2516439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" strokeweight="1.5pt">
              <v:textbox inset="0,.5mm,0,0">
                <w:txbxContent>
                  <w:p w:rsidR="002A22CB" w:rsidRPr="00E23234" w:rsidRDefault="00A668DF" w:rsidP="002A54C7"/>
                </w:txbxContent>
              </v:textbox>
            </v:shape>
          </w:pict>
        </mc:Fallback>
      </mc:AlternateContent>
    </w:r>
    <w:r>
      <w:rPr>
        <w:noProof/>
      </w:rPr>
      <mc:AlternateContent>
        <mc:Choice Requires="wps">
          <w:drawing>
            <wp:anchor distT="0" distB="0" distL="0" distR="0" simplePos="0" relativeHeight="251673600" behindDoc="1" locked="0" layoutInCell="1" hidden="0" allowOverlap="1">
              <wp:simplePos x="0" y="0"/>
              <wp:positionH relativeFrom="column">
                <wp:posOffset>1167765</wp:posOffset>
              </wp:positionH>
              <wp:positionV relativeFrom="paragraph">
                <wp:posOffset>-88899</wp:posOffset>
              </wp:positionV>
              <wp:extent cx="727710" cy="178435"/>
              <wp:effectExtent l="0" t="0" r="0" b="0"/>
              <wp:wrapNone/>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8435"/>
                      </a:xfrm>
                      <a:prstGeom prst="rect">
                        <a:avLst/>
                      </a:prstGeom>
                      <a:solidFill>
                        <a:srgbClr val="FFFFFF"/>
                      </a:solidFill>
                      <a:ln w="19050">
                        <a:solidFill>
                          <a:srgbClr val="000000"/>
                        </a:solidFill>
                        <a:miter lim="800000"/>
                        <a:headEnd/>
                        <a:tailEnd/>
                      </a:ln>
                    </wps:spPr>
                    <wps:txbx>
                      <w:txbxContent>
                        <w:p w:rsidR="002A22CB" w:rsidRPr="00E23234" w:rsidRDefault="00A668DF" w:rsidP="002A54C7"/>
                      </w:txbxContent>
                    </wps:txbx>
                    <wps:bodyPr rot="0" vert="horz" wrap="square" lIns="0" tIns="18000" rIns="0" bIns="0" anchor="t" anchorCtr="0" upright="1">
                      <a:noAutofit/>
                    </wps:bodyPr>
                  </wps:wsp>
                </a:graphicData>
              </a:graphic>
            </wp:anchor>
          </w:drawing>
        </mc:Choice>
        <mc:Fallback>
          <w:pict>
            <v:shape id="Надпись 24" o:spid="_x0000_s1053" type="#_x0000_t202" style="position:absolute;margin-left:91.95pt;margin-top:-7pt;width:57.3pt;height:14.05pt;z-index:-25164288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" strokeweight="1.5pt">
              <v:textbox inset="0,.5mm,0,0">
                <w:txbxContent>
                  <w:p w:rsidR="002A22CB" w:rsidRPr="00E23234" w:rsidRDefault="00A668DF" w:rsidP="002A54C7"/>
                </w:txbxContent>
              </v:textbox>
            </v:shape>
          </w:pict>
        </mc:Fallback>
      </mc:AlternateContent>
    </w:r>
    <w:r>
      <w:rPr>
        <w:noProof/>
      </w:rPr>
      <mc:AlternateContent>
        <mc:Choice Requires="wps">
          <w:drawing>
            <wp:anchor distT="0" distB="0" distL="0" distR="0" simplePos="0" relativeHeight="251674624" behindDoc="1" locked="0" layoutInCell="1" hidden="0" allowOverlap="1">
              <wp:simplePos x="0" y="0"/>
              <wp:positionH relativeFrom="column">
                <wp:posOffset>1167765</wp:posOffset>
              </wp:positionH>
              <wp:positionV relativeFrom="paragraph">
                <wp:posOffset>90170</wp:posOffset>
              </wp:positionV>
              <wp:extent cx="727710" cy="179070"/>
              <wp:effectExtent l="0" t="0" r="0" b="0"/>
              <wp:wrapNone/>
              <wp:docPr id="69" name="Надпись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txbxContent>
                    </wps:txbx>
                    <wps:bodyPr rot="0" vert="horz" wrap="square" lIns="0" tIns="18000" rIns="0" bIns="0" anchor="t" anchorCtr="0" upright="1">
                      <a:noAutofit/>
                    </wps:bodyPr>
                  </wps:wsp>
                </a:graphicData>
              </a:graphic>
            </wp:anchor>
          </w:drawing>
        </mc:Choice>
        <mc:Fallback>
          <w:pict>
            <v:shape id="Надпись 69" o:spid="_x0000_s1054" type="#_x0000_t202" style="position:absolute;margin-left:91.95pt;margin-top:7.1pt;width:57.3pt;height:14.1pt;z-index:-25164185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" strokeweight="1.5pt">
              <v:textbox inset="0,.5mm,0,0">
                <w:txbxContent>
                  <w:p w:rsidR="002A22CB" w:rsidRPr="00E23234" w:rsidRDefault="00A668DF" w:rsidP="002A54C7"/>
                </w:txbxContent>
              </v:textbox>
            </v:shape>
          </w:pict>
        </mc:Fallback>
      </mc:AlternateContent>
    </w:r>
    <w:r>
      <w:rPr>
        <w:noProof/>
      </w:rPr>
      <mc:AlternateContent>
        <mc:Choice Requires="wps">
          <w:drawing>
            <wp:anchor distT="0" distB="0" distL="0" distR="0" simplePos="0" relativeHeight="251675648" behindDoc="1" locked="0" layoutInCell="1" hidden="0" allowOverlap="1">
              <wp:simplePos x="0" y="0"/>
              <wp:positionH relativeFrom="column">
                <wp:posOffset>1167765</wp:posOffset>
              </wp:positionH>
              <wp:positionV relativeFrom="paragraph">
                <wp:posOffset>269240</wp:posOffset>
              </wp:positionV>
              <wp:extent cx="727710" cy="179070"/>
              <wp:effectExtent l="0" t="0" r="0" b="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14" o:spid="_x0000_s1055" type="#_x0000_t202" style="position:absolute;margin-left:91.95pt;margin-top:21.2pt;width:57.3pt;height:14.1pt;z-index:-25164083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76672" behindDoc="1" locked="0" layoutInCell="1" hidden="0" allowOverlap="1">
              <wp:simplePos x="0" y="0"/>
              <wp:positionH relativeFrom="column">
                <wp:posOffset>1895475</wp:posOffset>
              </wp:positionH>
              <wp:positionV relativeFrom="paragraph">
                <wp:posOffset>-88899</wp:posOffset>
              </wp:positionV>
              <wp:extent cx="545465" cy="178435"/>
              <wp:effectExtent l="0" t="0" r="6985" b="0"/>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8435"/>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16" o:spid="_x0000_s1056" type="#_x0000_t202" style="position:absolute;margin-left:149.25pt;margin-top:-7pt;width:42.95pt;height:14.05pt;z-index:-25163980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77696" behindDoc="1" locked="0" layoutInCell="1" hidden="0" allowOverlap="1">
              <wp:simplePos x="0" y="0"/>
              <wp:positionH relativeFrom="column">
                <wp:posOffset>1895475</wp:posOffset>
              </wp:positionH>
              <wp:positionV relativeFrom="paragraph">
                <wp:posOffset>90170</wp:posOffset>
              </wp:positionV>
              <wp:extent cx="545465" cy="179070"/>
              <wp:effectExtent l="0" t="0" r="6985" b="0"/>
              <wp:wrapNone/>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25" o:spid="_x0000_s1057" type="#_x0000_t202" style="position:absolute;margin-left:149.25pt;margin-top:7.1pt;width:42.95pt;height:14.1pt;z-index:-25163878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78720" behindDoc="1" locked="0" layoutInCell="1" hidden="0" allowOverlap="1">
              <wp:simplePos x="0" y="0"/>
              <wp:positionH relativeFrom="column">
                <wp:posOffset>1895475</wp:posOffset>
              </wp:positionH>
              <wp:positionV relativeFrom="paragraph">
                <wp:posOffset>269240</wp:posOffset>
              </wp:positionV>
              <wp:extent cx="545465" cy="179070"/>
              <wp:effectExtent l="0" t="0" r="6985" b="0"/>
              <wp:wrapNone/>
              <wp:docPr id="70" name="Надпись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lang w:val="en-US"/>
                            </w:rPr>
                          </w:pPr>
                        </w:p>
                      </w:txbxContent>
                    </wps:txbx>
                    <wps:bodyPr rot="0" vert="horz" wrap="square" lIns="0" tIns="18000" rIns="0" bIns="0" anchor="t" anchorCtr="0" upright="1">
                      <a:noAutofit/>
                    </wps:bodyPr>
                  </wps:wsp>
                </a:graphicData>
              </a:graphic>
            </wp:anchor>
          </w:drawing>
        </mc:Choice>
        <mc:Fallback>
          <w:pict>
            <v:shape id="Надпись 70" o:spid="_x0000_s1058" type="#_x0000_t202" style="position:absolute;margin-left:149.25pt;margin-top:21.2pt;width:42.95pt;height:14.1pt;z-index:-25163776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" strokeweight="1.5pt">
              <v:textbox inset="0,.5mm,0,0">
                <w:txbxContent>
                  <w:p w:rsidR="002A22CB" w:rsidRPr="00E23234" w:rsidRDefault="00A668DF" w:rsidP="002A54C7">
                    <w:pPr>
                      <w:rPr>
                        <w:szCs w:val="17"/>
                        <w:lang w:val="en-US"/>
                      </w:rPr>
                    </w:pPr>
                  </w:p>
                </w:txbxContent>
              </v:textbox>
            </v:shape>
          </w:pict>
        </mc:Fallback>
      </mc:AlternateContent>
    </w:r>
    <w:r>
      <w:rPr>
        <w:noProof/>
      </w:rPr>
      <mc:AlternateContent>
        <mc:Choice Requires="wps">
          <w:drawing>
            <wp:anchor distT="0" distB="0" distL="0" distR="0" simplePos="0" relativeHeight="251679744" behindDoc="1" locked="0" layoutInCell="1" hidden="0" allowOverlap="1">
              <wp:simplePos x="0" y="0"/>
              <wp:positionH relativeFrom="column">
                <wp:posOffset>2440940</wp:posOffset>
              </wp:positionH>
              <wp:positionV relativeFrom="paragraph">
                <wp:posOffset>-88899</wp:posOffset>
              </wp:positionV>
              <wp:extent cx="363855" cy="178435"/>
              <wp:effectExtent l="0" t="0" r="0" b="0"/>
              <wp:wrapNone/>
              <wp:docPr id="59" name="Надпись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8435"/>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59" o:spid="_x0000_s1059" type="#_x0000_t202" style="position:absolute;margin-left:192.2pt;margin-top:-7pt;width:28.65pt;height:14.05pt;z-index:-25163673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80768" behindDoc="1" locked="0" layoutInCell="1" hidden="0" allowOverlap="1">
              <wp:simplePos x="0" y="0"/>
              <wp:positionH relativeFrom="column">
                <wp:posOffset>2440940</wp:posOffset>
              </wp:positionH>
              <wp:positionV relativeFrom="paragraph">
                <wp:posOffset>90170</wp:posOffset>
              </wp:positionV>
              <wp:extent cx="363855" cy="179070"/>
              <wp:effectExtent l="0" t="0" r="0" b="0"/>
              <wp:wrapNone/>
              <wp:docPr id="51"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51" o:spid="_x0000_s1060" type="#_x0000_t202" style="position:absolute;margin-left:192.2pt;margin-top:7.1pt;width:28.65pt;height:14.1pt;z-index:-25163571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81792" behindDoc="1" locked="0" layoutInCell="1" hidden="0" allowOverlap="1">
              <wp:simplePos x="0" y="0"/>
              <wp:positionH relativeFrom="column">
                <wp:posOffset>2440940</wp:posOffset>
              </wp:positionH>
              <wp:positionV relativeFrom="paragraph">
                <wp:posOffset>269240</wp:posOffset>
              </wp:positionV>
              <wp:extent cx="363855" cy="179070"/>
              <wp:effectExtent l="0" t="0" r="0" b="0"/>
              <wp:wrapNone/>
              <wp:docPr id="42" name="Надпись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42" o:spid="_x0000_s1061" type="#_x0000_t202" style="position:absolute;margin-left:192.2pt;margin-top:21.2pt;width:28.65pt;height:14.1pt;z-index:-25163468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82816" behindDoc="1" locked="0" layoutInCell="1" hidden="0" allowOverlap="1">
              <wp:simplePos x="0" y="0"/>
              <wp:positionH relativeFrom="column">
                <wp:posOffset>1895475</wp:posOffset>
              </wp:positionH>
              <wp:positionV relativeFrom="paragraph">
                <wp:posOffset>-805814</wp:posOffset>
              </wp:positionV>
              <wp:extent cx="545465" cy="178435"/>
              <wp:effectExtent l="0" t="0" r="6985" b="0"/>
              <wp:wrapNone/>
              <wp:docPr id="17"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8435"/>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17" o:spid="_x0000_s1062" type="#_x0000_t202" style="position:absolute;margin-left:149.25pt;margin-top:-63.45pt;width:42.95pt;height:14.05pt;z-index:-25163366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83840" behindDoc="1" locked="0" layoutInCell="1" hidden="0" allowOverlap="1">
              <wp:simplePos x="0" y="0"/>
              <wp:positionH relativeFrom="column">
                <wp:posOffset>440055</wp:posOffset>
              </wp:positionH>
              <wp:positionV relativeFrom="paragraph">
                <wp:posOffset>-984884</wp:posOffset>
              </wp:positionV>
              <wp:extent cx="363855" cy="179070"/>
              <wp:effectExtent l="0" t="0" r="0" b="0"/>
              <wp:wrapNone/>
              <wp:docPr id="4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48" o:spid="_x0000_s1063" type="#_x0000_t202" style="position:absolute;margin-left:34.65pt;margin-top:-77.55pt;width:28.65pt;height:14.1pt;z-index:-2516326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84864" behindDoc="1" locked="0" layoutInCell="1" hidden="0" allowOverlap="1">
              <wp:simplePos x="0" y="0"/>
              <wp:positionH relativeFrom="column">
                <wp:posOffset>440055</wp:posOffset>
              </wp:positionH>
              <wp:positionV relativeFrom="paragraph">
                <wp:posOffset>-805814</wp:posOffset>
              </wp:positionV>
              <wp:extent cx="363855" cy="178435"/>
              <wp:effectExtent l="0" t="0" r="0" b="0"/>
              <wp:wrapNone/>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8435"/>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40" o:spid="_x0000_s1064" type="#_x0000_t202" style="position:absolute;margin-left:34.65pt;margin-top:-63.45pt;width:28.65pt;height:14.05pt;z-index:-2516316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85888" behindDoc="1" locked="0" layoutInCell="1" hidden="0" allowOverlap="1">
              <wp:simplePos x="0" y="0"/>
              <wp:positionH relativeFrom="column">
                <wp:posOffset>440055</wp:posOffset>
              </wp:positionH>
              <wp:positionV relativeFrom="paragraph">
                <wp:posOffset>-630554</wp:posOffset>
              </wp:positionV>
              <wp:extent cx="363855" cy="179070"/>
              <wp:effectExtent l="0" t="0" r="0" b="0"/>
              <wp:wrapNone/>
              <wp:docPr id="18"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sz w:val="17"/>
                              <w:szCs w:val="17"/>
                            </w:rPr>
                          </w:pPr>
                          <w:r w:rsidRPr="00E23234">
                            <w:rPr>
                              <w:sz w:val="17"/>
                              <w:szCs w:val="17"/>
                            </w:rPr>
                            <w:t>Изм.</w:t>
                          </w:r>
                        </w:p>
                      </w:txbxContent>
                    </wps:txbx>
                    <wps:bodyPr rot="0" vert="horz" wrap="square" lIns="0" tIns="18000" rIns="0" bIns="0" anchor="t" anchorCtr="0" upright="1">
                      <a:noAutofit/>
                    </wps:bodyPr>
                  </wps:wsp>
                </a:graphicData>
              </a:graphic>
            </wp:anchor>
          </w:drawing>
        </mc:Choice>
        <mc:Fallback>
          <w:pict>
            <v:shape id="Надпись 18" o:spid="_x0000_s1065" type="#_x0000_t202" style="position:absolute;margin-left:34.65pt;margin-top:-49.65pt;width:28.65pt;height:14.1pt;z-index:-25163059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" strokeweight="1.5pt">
              <v:textbox inset="0,.5mm,0,0">
                <w:txbxContent>
                  <w:p w:rsidR="002A22CB" w:rsidRPr="00E23234" w:rsidRDefault="00A668DF" w:rsidP="002A54C7">
                    <w:pPr>
                      <w:jc w:val="center"/>
                      <w:rPr>
                        <w:sz w:val="17"/>
                        <w:szCs w:val="17"/>
                      </w:rPr>
                    </w:pPr>
                    <w:r w:rsidRPr="00E23234">
                      <w:rPr>
                        <w:sz w:val="17"/>
                        <w:szCs w:val="17"/>
                      </w:rPr>
                      <w:t>Изм.</w:t>
                    </w:r>
                  </w:p>
                </w:txbxContent>
              </v:textbox>
            </v:shape>
          </w:pict>
        </mc:Fallback>
      </mc:AlternateContent>
    </w:r>
    <w:r>
      <w:rPr>
        <w:noProof/>
      </w:rPr>
      <mc:AlternateContent>
        <mc:Choice Requires="wps">
          <w:drawing>
            <wp:anchor distT="0" distB="0" distL="0" distR="0" simplePos="0" relativeHeight="251686912" behindDoc="1" locked="0" layoutInCell="1" hidden="0" allowOverlap="1">
              <wp:simplePos x="0" y="0"/>
              <wp:positionH relativeFrom="column">
                <wp:posOffset>803910</wp:posOffset>
              </wp:positionH>
              <wp:positionV relativeFrom="paragraph">
                <wp:posOffset>-984884</wp:posOffset>
              </wp:positionV>
              <wp:extent cx="363855" cy="179070"/>
              <wp:effectExtent l="0" t="0" r="0" b="0"/>
              <wp:wrapNone/>
              <wp:docPr id="52"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52" o:spid="_x0000_s1066" type="#_x0000_t202" style="position:absolute;margin-left:63.3pt;margin-top:-77.55pt;width:28.65pt;height:14.1pt;z-index:-2516295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87936" behindDoc="1" locked="0" layoutInCell="1" hidden="0" allowOverlap="1">
              <wp:simplePos x="0" y="0"/>
              <wp:positionH relativeFrom="column">
                <wp:posOffset>803910</wp:posOffset>
              </wp:positionH>
              <wp:positionV relativeFrom="paragraph">
                <wp:posOffset>-805814</wp:posOffset>
              </wp:positionV>
              <wp:extent cx="363855" cy="178435"/>
              <wp:effectExtent l="0" t="0" r="0" b="0"/>
              <wp:wrapNone/>
              <wp:docPr id="71" name="Надпись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8435"/>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71" o:spid="_x0000_s1067" type="#_x0000_t202" style="position:absolute;margin-left:63.3pt;margin-top:-63.45pt;width:28.65pt;height:14.05pt;z-index:-25162854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88960" behindDoc="1" locked="0" layoutInCell="1" hidden="0" allowOverlap="1">
              <wp:simplePos x="0" y="0"/>
              <wp:positionH relativeFrom="column">
                <wp:posOffset>803910</wp:posOffset>
              </wp:positionH>
              <wp:positionV relativeFrom="paragraph">
                <wp:posOffset>-630554</wp:posOffset>
              </wp:positionV>
              <wp:extent cx="363855" cy="179070"/>
              <wp:effectExtent l="0" t="0" r="0" b="0"/>
              <wp:wrapNone/>
              <wp:docPr id="21"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sz w:val="17"/>
                              <w:szCs w:val="17"/>
                            </w:rPr>
                          </w:pPr>
                          <w:r w:rsidRPr="00E23234">
                            <w:rPr>
                              <w:sz w:val="17"/>
                              <w:szCs w:val="17"/>
                            </w:rPr>
                            <w:t>Кол.уч</w:t>
                          </w:r>
                        </w:p>
                      </w:txbxContent>
                    </wps:txbx>
                    <wps:bodyPr rot="0" vert="horz" wrap="square" lIns="0" tIns="18000" rIns="0" bIns="0" anchor="t" anchorCtr="0" upright="1">
                      <a:noAutofit/>
                    </wps:bodyPr>
                  </wps:wsp>
                </a:graphicData>
              </a:graphic>
            </wp:anchor>
          </w:drawing>
        </mc:Choice>
        <mc:Fallback>
          <w:pict>
            <v:shape id="Надпись 21" o:spid="_x0000_s1068" type="#_x0000_t202" style="position:absolute;margin-left:63.3pt;margin-top:-49.65pt;width:28.65pt;height:14.1pt;z-index:-25162752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" strokeweight="1.5pt">
              <v:textbox inset="0,.5mm,0,0">
                <w:txbxContent>
                  <w:p w:rsidR="002A22CB" w:rsidRPr="00E23234" w:rsidRDefault="00A668DF" w:rsidP="002A54C7">
                    <w:pPr>
                      <w:jc w:val="center"/>
                      <w:rPr>
                        <w:sz w:val="17"/>
                        <w:szCs w:val="17"/>
                      </w:rPr>
                    </w:pPr>
                    <w:r w:rsidRPr="00E23234">
                      <w:rPr>
                        <w:sz w:val="17"/>
                        <w:szCs w:val="17"/>
                      </w:rPr>
                      <w:t>Кол.уч</w:t>
                    </w:r>
                  </w:p>
                </w:txbxContent>
              </v:textbox>
            </v:shape>
          </w:pict>
        </mc:Fallback>
      </mc:AlternateContent>
    </w:r>
    <w:r>
      <w:rPr>
        <w:noProof/>
      </w:rPr>
      <mc:AlternateContent>
        <mc:Choice Requires="wps">
          <w:drawing>
            <wp:anchor distT="0" distB="0" distL="0" distR="0" simplePos="0" relativeHeight="251689984" behindDoc="1" locked="0" layoutInCell="1" hidden="0" allowOverlap="1">
              <wp:simplePos x="0" y="0"/>
              <wp:positionH relativeFrom="column">
                <wp:posOffset>1167765</wp:posOffset>
              </wp:positionH>
              <wp:positionV relativeFrom="paragraph">
                <wp:posOffset>-984884</wp:posOffset>
              </wp:positionV>
              <wp:extent cx="363855" cy="179070"/>
              <wp:effectExtent l="0" t="0" r="0" b="0"/>
              <wp:wrapNone/>
              <wp:docPr id="22"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22" o:spid="_x0000_s1069" type="#_x0000_t202" style="position:absolute;margin-left:91.95pt;margin-top:-77.55pt;width:28.65pt;height:14.1pt;z-index:-2516264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91008" behindDoc="1" locked="0" layoutInCell="1" hidden="0" allowOverlap="1">
              <wp:simplePos x="0" y="0"/>
              <wp:positionH relativeFrom="column">
                <wp:posOffset>1167765</wp:posOffset>
              </wp:positionH>
              <wp:positionV relativeFrom="paragraph">
                <wp:posOffset>-805814</wp:posOffset>
              </wp:positionV>
              <wp:extent cx="363855" cy="178435"/>
              <wp:effectExtent l="0" t="0" r="0" b="0"/>
              <wp:wrapNone/>
              <wp:docPr id="63" name="Надпись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8435"/>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63" o:spid="_x0000_s1070" type="#_x0000_t202" style="position:absolute;margin-left:91.95pt;margin-top:-63.45pt;width:28.65pt;height:14.05pt;z-index:-2516254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92032" behindDoc="1" locked="0" layoutInCell="1" hidden="0" allowOverlap="1">
              <wp:simplePos x="0" y="0"/>
              <wp:positionH relativeFrom="column">
                <wp:posOffset>1167765</wp:posOffset>
              </wp:positionH>
              <wp:positionV relativeFrom="paragraph">
                <wp:posOffset>-630554</wp:posOffset>
              </wp:positionV>
              <wp:extent cx="363855" cy="179070"/>
              <wp:effectExtent l="0" t="0" r="0" b="0"/>
              <wp:wrapNone/>
              <wp:docPr id="23"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sz w:val="17"/>
                              <w:szCs w:val="17"/>
                            </w:rPr>
                          </w:pPr>
                          <w:r w:rsidRPr="00E23234">
                            <w:rPr>
                              <w:sz w:val="17"/>
                              <w:szCs w:val="17"/>
                            </w:rPr>
                            <w:t>Лист</w:t>
                          </w:r>
                        </w:p>
                      </w:txbxContent>
                    </wps:txbx>
                    <wps:bodyPr rot="0" vert="horz" wrap="square" lIns="0" tIns="18000" rIns="0" bIns="0" anchor="t" anchorCtr="0" upright="1">
                      <a:noAutofit/>
                    </wps:bodyPr>
                  </wps:wsp>
                </a:graphicData>
              </a:graphic>
            </wp:anchor>
          </w:drawing>
        </mc:Choice>
        <mc:Fallback>
          <w:pict>
            <v:shape id="Надпись 23" o:spid="_x0000_s1071" type="#_x0000_t202" style="position:absolute;margin-left:91.95pt;margin-top:-49.65pt;width:28.65pt;height:14.1pt;z-index:-25162444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" strokeweight="1.5pt">
              <v:textbox inset="0,.5mm,0,0">
                <w:txbxContent>
                  <w:p w:rsidR="002A22CB" w:rsidRPr="00E23234" w:rsidRDefault="00A668DF" w:rsidP="002A54C7">
                    <w:pPr>
                      <w:jc w:val="center"/>
                      <w:rPr>
                        <w:sz w:val="17"/>
                        <w:szCs w:val="17"/>
                      </w:rPr>
                    </w:pPr>
                    <w:r w:rsidRPr="00E23234">
                      <w:rPr>
                        <w:sz w:val="17"/>
                        <w:szCs w:val="17"/>
                      </w:rPr>
                      <w:t>Лист</w:t>
                    </w:r>
                  </w:p>
                </w:txbxContent>
              </v:textbox>
            </v:shape>
          </w:pict>
        </mc:Fallback>
      </mc:AlternateContent>
    </w:r>
    <w:r>
      <w:rPr>
        <w:noProof/>
      </w:rPr>
      <mc:AlternateContent>
        <mc:Choice Requires="wps">
          <w:drawing>
            <wp:anchor distT="0" distB="0" distL="0" distR="0" simplePos="0" relativeHeight="251693056" behindDoc="1" locked="0" layoutInCell="1" hidden="0" allowOverlap="1">
              <wp:simplePos x="0" y="0"/>
              <wp:positionH relativeFrom="column">
                <wp:posOffset>1531620</wp:posOffset>
              </wp:positionH>
              <wp:positionV relativeFrom="paragraph">
                <wp:posOffset>-984884</wp:posOffset>
              </wp:positionV>
              <wp:extent cx="363855" cy="179070"/>
              <wp:effectExtent l="0" t="0" r="0" b="0"/>
              <wp:wrapNone/>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26" o:spid="_x0000_s1072" type="#_x0000_t202" style="position:absolute;margin-left:120.6pt;margin-top:-77.55pt;width:28.65pt;height:14.1pt;z-index:-25162342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94080" behindDoc="1" locked="0" layoutInCell="1" hidden="0" allowOverlap="1">
              <wp:simplePos x="0" y="0"/>
              <wp:positionH relativeFrom="column">
                <wp:posOffset>1531620</wp:posOffset>
              </wp:positionH>
              <wp:positionV relativeFrom="paragraph">
                <wp:posOffset>-805814</wp:posOffset>
              </wp:positionV>
              <wp:extent cx="363855" cy="178435"/>
              <wp:effectExtent l="0" t="0" r="0" b="0"/>
              <wp:wrapNone/>
              <wp:docPr id="46"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8435"/>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46" o:spid="_x0000_s1073" type="#_x0000_t202" style="position:absolute;margin-left:120.6pt;margin-top:-63.45pt;width:28.65pt;height:14.05pt;z-index:-25162240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95104" behindDoc="1" locked="0" layoutInCell="1" hidden="0" allowOverlap="1">
              <wp:simplePos x="0" y="0"/>
              <wp:positionH relativeFrom="column">
                <wp:posOffset>1531620</wp:posOffset>
              </wp:positionH>
              <wp:positionV relativeFrom="paragraph">
                <wp:posOffset>-630554</wp:posOffset>
              </wp:positionV>
              <wp:extent cx="363855" cy="179070"/>
              <wp:effectExtent l="0" t="0" r="0" b="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sz w:val="17"/>
                              <w:szCs w:val="17"/>
                            </w:rPr>
                          </w:pPr>
                          <w:r w:rsidRPr="00E23234">
                            <w:rPr>
                              <w:sz w:val="17"/>
                              <w:szCs w:val="17"/>
                            </w:rPr>
                            <w:t>№док</w:t>
                          </w:r>
                        </w:p>
                      </w:txbxContent>
                    </wps:txbx>
                    <wps:bodyPr rot="0" vert="horz" wrap="square" lIns="0" tIns="18000" rIns="0" bIns="0" anchor="t" anchorCtr="0" upright="1">
                      <a:noAutofit/>
                    </wps:bodyPr>
                  </wps:wsp>
                </a:graphicData>
              </a:graphic>
            </wp:anchor>
          </w:drawing>
        </mc:Choice>
        <mc:Fallback>
          <w:pict>
            <v:shape id="Надпись 27" o:spid="_x0000_s1074" type="#_x0000_t202" style="position:absolute;margin-left:120.6pt;margin-top:-49.65pt;width:28.65pt;height:14.1pt;z-index:-25162137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" strokeweight="1.5pt">
              <v:textbox inset="0,.5mm,0,0">
                <w:txbxContent>
                  <w:p w:rsidR="002A22CB" w:rsidRPr="00E23234" w:rsidRDefault="00A668DF" w:rsidP="002A54C7">
                    <w:pPr>
                      <w:jc w:val="center"/>
                      <w:rPr>
                        <w:sz w:val="17"/>
                        <w:szCs w:val="17"/>
                      </w:rPr>
                    </w:pPr>
                    <w:r w:rsidRPr="00E23234">
                      <w:rPr>
                        <w:sz w:val="17"/>
                        <w:szCs w:val="17"/>
                      </w:rPr>
                      <w:t>№док</w:t>
                    </w:r>
                  </w:p>
                </w:txbxContent>
              </v:textbox>
            </v:shape>
          </w:pict>
        </mc:Fallback>
      </mc:AlternateContent>
    </w:r>
    <w:r>
      <w:rPr>
        <w:noProof/>
      </w:rPr>
      <mc:AlternateContent>
        <mc:Choice Requires="wps">
          <w:drawing>
            <wp:anchor distT="0" distB="0" distL="0" distR="0" simplePos="0" relativeHeight="251696128" behindDoc="1" locked="0" layoutInCell="1" hidden="0" allowOverlap="1">
              <wp:simplePos x="0" y="0"/>
              <wp:positionH relativeFrom="column">
                <wp:posOffset>1895475</wp:posOffset>
              </wp:positionH>
              <wp:positionV relativeFrom="paragraph">
                <wp:posOffset>-984884</wp:posOffset>
              </wp:positionV>
              <wp:extent cx="545465" cy="179070"/>
              <wp:effectExtent l="0" t="0" r="6985" b="0"/>
              <wp:wrapNone/>
              <wp:docPr id="47"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47" o:spid="_x0000_s1075" type="#_x0000_t202" style="position:absolute;margin-left:149.25pt;margin-top:-77.55pt;width:42.95pt;height:14.1pt;z-index:-2516203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97152" behindDoc="1" locked="0" layoutInCell="1" hidden="0" allowOverlap="1">
              <wp:simplePos x="0" y="0"/>
              <wp:positionH relativeFrom="column">
                <wp:posOffset>2440940</wp:posOffset>
              </wp:positionH>
              <wp:positionV relativeFrom="paragraph">
                <wp:posOffset>-984884</wp:posOffset>
              </wp:positionV>
              <wp:extent cx="363855" cy="179070"/>
              <wp:effectExtent l="0" t="0" r="0" b="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28" o:spid="_x0000_s1076" type="#_x0000_t202" style="position:absolute;margin-left:192.2pt;margin-top:-77.55pt;width:28.65pt;height:14.1pt;z-index:-2516193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98176" behindDoc="1" locked="0" layoutInCell="1" hidden="0" allowOverlap="1">
              <wp:simplePos x="0" y="0"/>
              <wp:positionH relativeFrom="column">
                <wp:posOffset>2440940</wp:posOffset>
              </wp:positionH>
              <wp:positionV relativeFrom="paragraph">
                <wp:posOffset>-805814</wp:posOffset>
              </wp:positionV>
              <wp:extent cx="363855" cy="178435"/>
              <wp:effectExtent l="0" t="0" r="0" b="0"/>
              <wp:wrapNone/>
              <wp:docPr id="30" name="Надпись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8435"/>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30" o:spid="_x0000_s1077" type="#_x0000_t202" style="position:absolute;margin-left:192.2pt;margin-top:-63.45pt;width:28.65pt;height:14.05pt;z-index:-2516183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699200" behindDoc="1" locked="0" layoutInCell="1" hidden="0" allowOverlap="1">
              <wp:simplePos x="0" y="0"/>
              <wp:positionH relativeFrom="column">
                <wp:posOffset>2440940</wp:posOffset>
              </wp:positionH>
              <wp:positionV relativeFrom="paragraph">
                <wp:posOffset>-630554</wp:posOffset>
              </wp:positionV>
              <wp:extent cx="363855" cy="179070"/>
              <wp:effectExtent l="0" t="0" r="0" b="0"/>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sz w:val="17"/>
                              <w:szCs w:val="17"/>
                            </w:rPr>
                          </w:pPr>
                          <w:r w:rsidRPr="00E23234">
                            <w:rPr>
                              <w:sz w:val="17"/>
                              <w:szCs w:val="17"/>
                            </w:rPr>
                            <w:t>Дата</w:t>
                          </w:r>
                        </w:p>
                      </w:txbxContent>
                    </wps:txbx>
                    <wps:bodyPr rot="0" vert="horz" wrap="square" lIns="0" tIns="18000" rIns="0" bIns="0" anchor="t" anchorCtr="0" upright="1">
                      <a:noAutofit/>
                    </wps:bodyPr>
                  </wps:wsp>
                </a:graphicData>
              </a:graphic>
            </wp:anchor>
          </w:drawing>
        </mc:Choice>
        <mc:Fallback>
          <w:pict>
            <v:shape id="Надпись 32" o:spid="_x0000_s1078" type="#_x0000_t202" style="position:absolute;margin-left:192.2pt;margin-top:-49.65pt;width:28.65pt;height:14.1pt;z-index:-25161728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" strokeweight="1.5pt">
              <v:textbox inset="0,.5mm,0,0">
                <w:txbxContent>
                  <w:p w:rsidR="002A22CB" w:rsidRPr="00E23234" w:rsidRDefault="00A668DF" w:rsidP="002A54C7">
                    <w:pPr>
                      <w:jc w:val="center"/>
                      <w:rPr>
                        <w:sz w:val="17"/>
                        <w:szCs w:val="17"/>
                      </w:rPr>
                    </w:pPr>
                    <w:r w:rsidRPr="00E23234">
                      <w:rPr>
                        <w:sz w:val="17"/>
                        <w:szCs w:val="17"/>
                      </w:rPr>
                      <w:t>Дата</w:t>
                    </w:r>
                  </w:p>
                </w:txbxContent>
              </v:textbox>
            </v:shape>
          </w:pict>
        </mc:Fallback>
      </mc:AlternateContent>
    </w:r>
    <w:r>
      <w:rPr>
        <w:noProof/>
      </w:rPr>
      <mc:AlternateContent>
        <mc:Choice Requires="wps">
          <w:drawing>
            <wp:anchor distT="0" distB="0" distL="0" distR="0" simplePos="0" relativeHeight="251700224" behindDoc="1" locked="0" layoutInCell="1" hidden="0" allowOverlap="1">
              <wp:simplePos x="0" y="0"/>
              <wp:positionH relativeFrom="column">
                <wp:posOffset>1895475</wp:posOffset>
              </wp:positionH>
              <wp:positionV relativeFrom="paragraph">
                <wp:posOffset>-630554</wp:posOffset>
              </wp:positionV>
              <wp:extent cx="545465" cy="179070"/>
              <wp:effectExtent l="0" t="0" r="6985" b="0"/>
              <wp:wrapNone/>
              <wp:docPr id="34"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sz w:val="17"/>
                              <w:szCs w:val="17"/>
                            </w:rPr>
                          </w:pPr>
                          <w:r w:rsidRPr="00E23234">
                            <w:rPr>
                              <w:sz w:val="17"/>
                              <w:szCs w:val="17"/>
                            </w:rPr>
                            <w:t>Подпись</w:t>
                          </w:r>
                        </w:p>
                      </w:txbxContent>
                    </wps:txbx>
                    <wps:bodyPr rot="0" vert="horz" wrap="square" lIns="0" tIns="18000" rIns="0" bIns="0" anchor="t" anchorCtr="0" upright="1">
                      <a:noAutofit/>
                    </wps:bodyPr>
                  </wps:wsp>
                </a:graphicData>
              </a:graphic>
            </wp:anchor>
          </w:drawing>
        </mc:Choice>
        <mc:Fallback>
          <w:pict>
            <v:shape id="Надпись 34" o:spid="_x0000_s1079" type="#_x0000_t202" style="position:absolute;margin-left:149.25pt;margin-top:-49.65pt;width:42.95pt;height:14.1pt;z-index:-25161625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" strokeweight="1.5pt">
              <v:textbox inset="0,.5mm,0,0">
                <w:txbxContent>
                  <w:p w:rsidR="002A22CB" w:rsidRPr="00E23234" w:rsidRDefault="00A668DF" w:rsidP="002A54C7">
                    <w:pPr>
                      <w:jc w:val="center"/>
                      <w:rPr>
                        <w:sz w:val="17"/>
                        <w:szCs w:val="17"/>
                      </w:rPr>
                    </w:pPr>
                    <w:r w:rsidRPr="00E23234">
                      <w:rPr>
                        <w:sz w:val="17"/>
                        <w:szCs w:val="17"/>
                      </w:rPr>
                      <w:t>Подпись</w:t>
                    </w:r>
                  </w:p>
                </w:txbxContent>
              </v:textbox>
            </v:shape>
          </w:pict>
        </mc:Fallback>
      </mc:AlternateContent>
    </w:r>
    <w:r>
      <w:rPr>
        <w:noProof/>
      </w:rPr>
      <mc:AlternateContent>
        <mc:Choice Requires="wps">
          <w:drawing>
            <wp:anchor distT="0" distB="0" distL="0" distR="0" simplePos="0" relativeHeight="251701248" behindDoc="1" locked="0" layoutInCell="1" hidden="0" allowOverlap="1">
              <wp:simplePos x="0" y="0"/>
              <wp:positionH relativeFrom="column">
                <wp:posOffset>5256530</wp:posOffset>
              </wp:positionH>
              <wp:positionV relativeFrom="paragraph">
                <wp:posOffset>-447674</wp:posOffset>
              </wp:positionV>
              <wp:extent cx="545465" cy="179070"/>
              <wp:effectExtent l="0" t="0" r="6985" b="0"/>
              <wp:wrapNone/>
              <wp:docPr id="66" name="Надпись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b/>
                            </w:rPr>
                          </w:pPr>
                          <w:r w:rsidRPr="00E23234">
                            <w:rPr>
                              <w:b/>
                            </w:rPr>
                            <w:t>Стадия</w:t>
                          </w:r>
                        </w:p>
                      </w:txbxContent>
                    </wps:txbx>
                    <wps:bodyPr rot="0" vert="horz" wrap="square" lIns="0" tIns="18000" rIns="0" bIns="0" anchor="t" anchorCtr="0" upright="1">
                      <a:noAutofit/>
                    </wps:bodyPr>
                  </wps:wsp>
                </a:graphicData>
              </a:graphic>
            </wp:anchor>
          </w:drawing>
        </mc:Choice>
        <mc:Fallback>
          <w:pict>
            <v:shape id="Надпись 66" o:spid="_x0000_s1080" type="#_x0000_t202" style="position:absolute;margin-left:413.9pt;margin-top:-35.25pt;width:42.95pt;height:14.1pt;z-index:-25161523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" strokeweight="1.5pt">
              <v:textbox inset="0,.5mm,0,0">
                <w:txbxContent>
                  <w:p w:rsidR="002A22CB" w:rsidRPr="00E23234" w:rsidRDefault="00A668DF" w:rsidP="002A54C7">
                    <w:pPr>
                      <w:jc w:val="center"/>
                      <w:rPr>
                        <w:b/>
                      </w:rPr>
                    </w:pPr>
                    <w:r w:rsidRPr="00E23234">
                      <w:rPr>
                        <w:b/>
                      </w:rPr>
                      <w:t>Стадия</w:t>
                    </w:r>
                  </w:p>
                </w:txbxContent>
              </v:textbox>
            </v:shape>
          </w:pict>
        </mc:Fallback>
      </mc:AlternateContent>
    </w:r>
    <w:r>
      <w:rPr>
        <w:noProof/>
      </w:rPr>
      <mc:AlternateContent>
        <mc:Choice Requires="wps">
          <w:drawing>
            <wp:anchor distT="0" distB="0" distL="0" distR="0" simplePos="0" relativeHeight="251702272" behindDoc="1" locked="0" layoutInCell="1" hidden="0" allowOverlap="1">
              <wp:simplePos x="0" y="0"/>
              <wp:positionH relativeFrom="column">
                <wp:posOffset>5256530</wp:posOffset>
              </wp:positionH>
              <wp:positionV relativeFrom="paragraph">
                <wp:posOffset>-267969</wp:posOffset>
              </wp:positionV>
              <wp:extent cx="545465" cy="179070"/>
              <wp:effectExtent l="0" t="0" r="6985" b="0"/>
              <wp:wrapNone/>
              <wp:docPr id="74"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b/>
                              <w:szCs w:val="17"/>
                            </w:rPr>
                          </w:pPr>
                        </w:p>
                      </w:txbxContent>
                    </wps:txbx>
                    <wps:bodyPr rot="0" vert="horz" wrap="square" lIns="0" tIns="18000" rIns="0" bIns="0" anchor="t" anchorCtr="0" upright="1">
                      <a:noAutofit/>
                    </wps:bodyPr>
                  </wps:wsp>
                </a:graphicData>
              </a:graphic>
            </wp:anchor>
          </w:drawing>
        </mc:Choice>
        <mc:Fallback>
          <w:pict>
            <v:shape id="Надпись 74" o:spid="_x0000_s1081" type="#_x0000_t202" style="position:absolute;margin-left:413.9pt;margin-top:-21.1pt;width:42.95pt;height:14.1pt;z-index:-25161420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" strokeweight="1.5pt">
              <v:textbox inset="0,.5mm,0,0">
                <w:txbxContent>
                  <w:p w:rsidR="002A22CB" w:rsidRPr="00E23234" w:rsidRDefault="00A668DF" w:rsidP="002A54C7">
                    <w:pPr>
                      <w:jc w:val="center"/>
                      <w:rPr>
                        <w:b/>
                        <w:szCs w:val="17"/>
                      </w:rPr>
                    </w:pPr>
                  </w:p>
                </w:txbxContent>
              </v:textbox>
            </v:shape>
          </w:pict>
        </mc:Fallback>
      </mc:AlternateContent>
    </w:r>
    <w:r>
      <w:rPr>
        <w:noProof/>
      </w:rPr>
      <mc:AlternateContent>
        <mc:Choice Requires="wps">
          <w:drawing>
            <wp:anchor distT="0" distB="0" distL="0" distR="0" simplePos="0" relativeHeight="251703296" behindDoc="1" locked="0" layoutInCell="1" hidden="0" allowOverlap="1">
              <wp:simplePos x="0" y="0"/>
              <wp:positionH relativeFrom="column">
                <wp:posOffset>5256530</wp:posOffset>
              </wp:positionH>
              <wp:positionV relativeFrom="paragraph">
                <wp:posOffset>-88899</wp:posOffset>
              </wp:positionV>
              <wp:extent cx="1819275" cy="537210"/>
              <wp:effectExtent l="0" t="0" r="9525" b="0"/>
              <wp:wrapNone/>
              <wp:docPr id="72" name="Надпись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53721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8"/>
                            </w:rPr>
                          </w:pPr>
                        </w:p>
                      </w:txbxContent>
                    </wps:txbx>
                    <wps:bodyPr rot="0" vert="horz" wrap="square" lIns="0" tIns="36000" rIns="0" bIns="0" anchor="t" anchorCtr="0" upright="1">
                      <a:noAutofit/>
                    </wps:bodyPr>
                  </wps:wsp>
                </a:graphicData>
              </a:graphic>
            </wp:anchor>
          </w:drawing>
        </mc:Choice>
        <mc:Fallback>
          <w:pict>
            <v:shape id="Надпись 72" o:spid="_x0000_s1082" type="#_x0000_t202" style="position:absolute;margin-left:413.9pt;margin-top:-7pt;width:143.25pt;height:42.3pt;z-index:-25161318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" strokeweight="1.5pt">
              <v:textbox inset="0,1mm,0,0">
                <w:txbxContent>
                  <w:p w:rsidR="002A22CB" w:rsidRPr="00E23234" w:rsidRDefault="00A668DF" w:rsidP="002A54C7">
                    <w:pPr>
                      <w:rPr>
                        <w:szCs w:val="18"/>
                      </w:rPr>
                    </w:pPr>
                  </w:p>
                </w:txbxContent>
              </v:textbox>
            </v:shape>
          </w:pict>
        </mc:Fallback>
      </mc:AlternateContent>
    </w:r>
    <w:r>
      <w:rPr>
        <w:noProof/>
      </w:rPr>
      <mc:AlternateContent>
        <mc:Choice Requires="wps">
          <w:drawing>
            <wp:anchor distT="0" distB="0" distL="0" distR="0" simplePos="0" relativeHeight="251704320" behindDoc="1" locked="0" layoutInCell="1" hidden="0" allowOverlap="1">
              <wp:simplePos x="0" y="0"/>
              <wp:positionH relativeFrom="column">
                <wp:posOffset>5801995</wp:posOffset>
              </wp:positionH>
              <wp:positionV relativeFrom="paragraph">
                <wp:posOffset>-447674</wp:posOffset>
              </wp:positionV>
              <wp:extent cx="545465" cy="179070"/>
              <wp:effectExtent l="0" t="0" r="6985" b="0"/>
              <wp:wrapNone/>
              <wp:docPr id="67" name="Надпись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b/>
                              <w:sz w:val="17"/>
                            </w:rPr>
                          </w:pPr>
                          <w:r w:rsidRPr="00E23234">
                            <w:rPr>
                              <w:b/>
                              <w:sz w:val="17"/>
                            </w:rPr>
                            <w:t>Лист</w:t>
                          </w:r>
                        </w:p>
                      </w:txbxContent>
                    </wps:txbx>
                    <wps:bodyPr rot="0" vert="horz" wrap="square" lIns="0" tIns="18000" rIns="0" bIns="0" anchor="t" anchorCtr="0" upright="1">
                      <a:noAutofit/>
                    </wps:bodyPr>
                  </wps:wsp>
                </a:graphicData>
              </a:graphic>
            </wp:anchor>
          </w:drawing>
        </mc:Choice>
        <mc:Fallback>
          <w:pict>
            <v:shape id="Надпись 67" o:spid="_x0000_s1083" type="#_x0000_t202" style="position:absolute;margin-left:456.85pt;margin-top:-35.25pt;width:42.95pt;height:14.1pt;z-index:-25161216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" strokeweight="1.5pt">
              <v:textbox inset="0,.5mm,0,0">
                <w:txbxContent>
                  <w:p w:rsidR="002A22CB" w:rsidRPr="00E23234" w:rsidRDefault="00A668DF" w:rsidP="002A54C7">
                    <w:pPr>
                      <w:jc w:val="center"/>
                      <w:rPr>
                        <w:b/>
                        <w:sz w:val="17"/>
                      </w:rPr>
                    </w:pPr>
                    <w:r w:rsidRPr="00E23234">
                      <w:rPr>
                        <w:b/>
                        <w:sz w:val="17"/>
                      </w:rPr>
                      <w:t>Лист</w:t>
                    </w:r>
                  </w:p>
                </w:txbxContent>
              </v:textbox>
            </v:shape>
          </w:pict>
        </mc:Fallback>
      </mc:AlternateContent>
    </w:r>
    <w:r>
      <w:rPr>
        <w:noProof/>
      </w:rPr>
      <mc:AlternateContent>
        <mc:Choice Requires="wps">
          <w:drawing>
            <wp:anchor distT="0" distB="0" distL="0" distR="0" simplePos="0" relativeHeight="251705344" behindDoc="1" locked="0" layoutInCell="1" hidden="0" allowOverlap="1">
              <wp:simplePos x="0" y="0"/>
              <wp:positionH relativeFrom="column">
                <wp:posOffset>5801995</wp:posOffset>
              </wp:positionH>
              <wp:positionV relativeFrom="paragraph">
                <wp:posOffset>-267969</wp:posOffset>
              </wp:positionV>
              <wp:extent cx="545465" cy="179070"/>
              <wp:effectExtent l="0" t="0" r="6985" b="0"/>
              <wp:wrapNone/>
              <wp:docPr id="54" name="Надпись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szCs w:val="17"/>
                            </w:rPr>
                          </w:pPr>
                        </w:p>
                      </w:txbxContent>
                    </wps:txbx>
                    <wps:bodyPr rot="0" vert="horz" wrap="square" lIns="0" tIns="18000" rIns="0" bIns="0" anchor="t" anchorCtr="0" upright="1">
                      <a:noAutofit/>
                    </wps:bodyPr>
                  </wps:wsp>
                </a:graphicData>
              </a:graphic>
            </wp:anchor>
          </w:drawing>
        </mc:Choice>
        <mc:Fallback>
          <w:pict>
            <v:shape id="Надпись 54" o:spid="_x0000_s1084" type="#_x0000_t202" style="position:absolute;margin-left:456.85pt;margin-top:-21.1pt;width:42.95pt;height:14.1pt;z-index:-25161113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" strokeweight="1.5pt">
              <v:textbox inset="0,.5mm,0,0">
                <w:txbxContent>
                  <w:p w:rsidR="002A22CB" w:rsidRPr="00E23234" w:rsidRDefault="00A668DF" w:rsidP="002A54C7">
                    <w:pPr>
                      <w:jc w:val="center"/>
                      <w:rPr>
                        <w:szCs w:val="17"/>
                      </w:rPr>
                    </w:pPr>
                  </w:p>
                </w:txbxContent>
              </v:textbox>
            </v:shape>
          </w:pict>
        </mc:Fallback>
      </mc:AlternateContent>
    </w:r>
    <w:r>
      <w:rPr>
        <w:noProof/>
      </w:rPr>
      <mc:AlternateContent>
        <mc:Choice Requires="wps">
          <w:drawing>
            <wp:anchor distT="0" distB="0" distL="0" distR="0" simplePos="0" relativeHeight="251706368" behindDoc="1" locked="0" layoutInCell="1" hidden="0" allowOverlap="1">
              <wp:simplePos x="0" y="0"/>
              <wp:positionH relativeFrom="column">
                <wp:posOffset>6348095</wp:posOffset>
              </wp:positionH>
              <wp:positionV relativeFrom="paragraph">
                <wp:posOffset>-447674</wp:posOffset>
              </wp:positionV>
              <wp:extent cx="727710" cy="179070"/>
              <wp:effectExtent l="0" t="0" r="0" b="0"/>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b/>
                            </w:rPr>
                          </w:pPr>
                          <w:r w:rsidRPr="00E23234">
                            <w:rPr>
                              <w:b/>
                            </w:rPr>
                            <w:t>Листов</w:t>
                          </w:r>
                        </w:p>
                      </w:txbxContent>
                    </wps:txbx>
                    <wps:bodyPr rot="0" vert="horz" wrap="square" lIns="0" tIns="18000" rIns="0" bIns="0" anchor="t" anchorCtr="0" upright="1">
                      <a:noAutofit/>
                    </wps:bodyPr>
                  </wps:wsp>
                </a:graphicData>
              </a:graphic>
            </wp:anchor>
          </w:drawing>
        </mc:Choice>
        <mc:Fallback>
          <w:pict>
            <v:shape id="Надпись 35" o:spid="_x0000_s1085" type="#_x0000_t202" style="position:absolute;margin-left:499.85pt;margin-top:-35.25pt;width:57.3pt;height:14.1pt;z-index:-25161011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" strokeweight="1.5pt">
              <v:textbox inset="0,.5mm,0,0">
                <w:txbxContent>
                  <w:p w:rsidR="002A22CB" w:rsidRPr="00E23234" w:rsidRDefault="00A668DF" w:rsidP="002A54C7">
                    <w:pPr>
                      <w:jc w:val="center"/>
                      <w:rPr>
                        <w:b/>
                      </w:rPr>
                    </w:pPr>
                    <w:r w:rsidRPr="00E23234">
                      <w:rPr>
                        <w:b/>
                      </w:rPr>
                      <w:t>Листов</w:t>
                    </w:r>
                  </w:p>
                </w:txbxContent>
              </v:textbox>
            </v:shape>
          </w:pict>
        </mc:Fallback>
      </mc:AlternateContent>
    </w:r>
    <w:r>
      <w:rPr>
        <w:noProof/>
      </w:rPr>
      <mc:AlternateContent>
        <mc:Choice Requires="wps">
          <w:drawing>
            <wp:anchor distT="0" distB="0" distL="0" distR="0" simplePos="0" relativeHeight="251707392" behindDoc="1" locked="0" layoutInCell="1" hidden="0" allowOverlap="1">
              <wp:simplePos x="0" y="0"/>
              <wp:positionH relativeFrom="column">
                <wp:posOffset>6348095</wp:posOffset>
              </wp:positionH>
              <wp:positionV relativeFrom="paragraph">
                <wp:posOffset>-267969</wp:posOffset>
              </wp:positionV>
              <wp:extent cx="727710" cy="179070"/>
              <wp:effectExtent l="0" t="0" r="0" b="0"/>
              <wp:wrapNone/>
              <wp:docPr id="58" name="Надпись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jc w:val="center"/>
                            <w:rPr>
                              <w:b/>
                              <w:szCs w:val="17"/>
                            </w:rPr>
                          </w:pPr>
                        </w:p>
                      </w:txbxContent>
                    </wps:txbx>
                    <wps:bodyPr rot="0" vert="horz" wrap="square" lIns="0" tIns="18000" rIns="0" bIns="0" anchor="t" anchorCtr="0" upright="1">
                      <a:noAutofit/>
                    </wps:bodyPr>
                  </wps:wsp>
                </a:graphicData>
              </a:graphic>
            </wp:anchor>
          </w:drawing>
        </mc:Choice>
        <mc:Fallback>
          <w:pict>
            <v:shape id="Надпись 58" o:spid="_x0000_s1086" type="#_x0000_t202" style="position:absolute;margin-left:499.85pt;margin-top:-21.1pt;width:57.3pt;height:14.1pt;z-index:-25160908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" strokeweight="1.5pt">
              <v:textbox inset="0,.5mm,0,0">
                <w:txbxContent>
                  <w:p w:rsidR="002A22CB" w:rsidRPr="00E23234" w:rsidRDefault="00A668DF" w:rsidP="002A54C7">
                    <w:pPr>
                      <w:jc w:val="center"/>
                      <w:rPr>
                        <w:b/>
                        <w:szCs w:val="17"/>
                      </w:rPr>
                    </w:pPr>
                  </w:p>
                </w:txbxContent>
              </v:textbox>
            </v:shape>
          </w:pict>
        </mc:Fallback>
      </mc:AlternateContent>
    </w:r>
    <w:r>
      <w:rPr>
        <w:noProof/>
      </w:rPr>
      <mc:AlternateContent>
        <mc:Choice Requires="wps">
          <w:drawing>
            <wp:anchor distT="0" distB="0" distL="0" distR="0" simplePos="0" relativeHeight="251708416" behindDoc="1" locked="0" layoutInCell="1" hidden="0" allowOverlap="1">
              <wp:simplePos x="0" y="0"/>
              <wp:positionH relativeFrom="column">
                <wp:posOffset>440055</wp:posOffset>
              </wp:positionH>
              <wp:positionV relativeFrom="paragraph">
                <wp:posOffset>-447674</wp:posOffset>
              </wp:positionV>
              <wp:extent cx="727710" cy="179070"/>
              <wp:effectExtent l="0" t="0" r="0" b="0"/>
              <wp:wrapNone/>
              <wp:docPr id="76" name="Надпись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txbxContent>
                    </wps:txbx>
                    <wps:bodyPr rot="0" vert="horz" wrap="square" lIns="0" tIns="18000" rIns="0" bIns="0" anchor="t" anchorCtr="0" upright="1">
                      <a:noAutofit/>
                    </wps:bodyPr>
                  </wps:wsp>
                </a:graphicData>
              </a:graphic>
            </wp:anchor>
          </w:drawing>
        </mc:Choice>
        <mc:Fallback>
          <w:pict>
            <v:shape id="Надпись 76" o:spid="_x0000_s1087" type="#_x0000_t202" style="position:absolute;margin-left:34.65pt;margin-top:-35.25pt;width:57.3pt;height:14.1pt;z-index:-25160806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" strokeweight="1.5pt">
              <v:textbox inset="0,.5mm,0,0">
                <w:txbxContent>
                  <w:p w:rsidR="002A22CB" w:rsidRPr="00E23234" w:rsidRDefault="00A668DF" w:rsidP="002A54C7"/>
                </w:txbxContent>
              </v:textbox>
            </v:shape>
          </w:pict>
        </mc:Fallback>
      </mc:AlternateContent>
    </w:r>
    <w:r>
      <w:rPr>
        <w:noProof/>
      </w:rPr>
      <mc:AlternateContent>
        <mc:Choice Requires="wps">
          <w:drawing>
            <wp:anchor distT="0" distB="0" distL="0" distR="0" simplePos="0" relativeHeight="251709440" behindDoc="1" locked="0" layoutInCell="1" hidden="0" allowOverlap="1">
              <wp:simplePos x="0" y="0"/>
              <wp:positionH relativeFrom="column">
                <wp:posOffset>440055</wp:posOffset>
              </wp:positionH>
              <wp:positionV relativeFrom="paragraph">
                <wp:posOffset>-267969</wp:posOffset>
              </wp:positionV>
              <wp:extent cx="727710" cy="179070"/>
              <wp:effectExtent l="0" t="0" r="0" b="0"/>
              <wp:wrapNone/>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txbxContent>
                    </wps:txbx>
                    <wps:bodyPr rot="0" vert="horz" wrap="square" lIns="0" tIns="18000" rIns="0" bIns="0" anchor="t" anchorCtr="0" upright="1">
                      <a:noAutofit/>
                    </wps:bodyPr>
                  </wps:wsp>
                </a:graphicData>
              </a:graphic>
            </wp:anchor>
          </w:drawing>
        </mc:Choice>
        <mc:Fallback>
          <w:pict>
            <v:shape id="Надпись 38" o:spid="_x0000_s1088" type="#_x0000_t202" style="position:absolute;margin-left:34.65pt;margin-top:-21.1pt;width:57.3pt;height:14.1pt;z-index:-2516070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" strokeweight="1.5pt">
              <v:textbox inset="0,.5mm,0,0">
                <w:txbxContent>
                  <w:p w:rsidR="002A22CB" w:rsidRPr="00E23234" w:rsidRDefault="00A668DF" w:rsidP="002A54C7"/>
                </w:txbxContent>
              </v:textbox>
            </v:shape>
          </w:pict>
        </mc:Fallback>
      </mc:AlternateContent>
    </w:r>
    <w:r>
      <w:rPr>
        <w:noProof/>
      </w:rPr>
      <mc:AlternateContent>
        <mc:Choice Requires="wps">
          <w:drawing>
            <wp:anchor distT="0" distB="0" distL="0" distR="0" simplePos="0" relativeHeight="251710464" behindDoc="1" locked="0" layoutInCell="1" hidden="0" allowOverlap="1">
              <wp:simplePos x="0" y="0"/>
              <wp:positionH relativeFrom="column">
                <wp:posOffset>1167765</wp:posOffset>
              </wp:positionH>
              <wp:positionV relativeFrom="paragraph">
                <wp:posOffset>-447674</wp:posOffset>
              </wp:positionV>
              <wp:extent cx="727710" cy="179070"/>
              <wp:effectExtent l="0" t="0" r="0" b="0"/>
              <wp:wrapNone/>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44" o:spid="_x0000_s1089" type="#_x0000_t202" style="position:absolute;margin-left:91.95pt;margin-top:-35.25pt;width:57.3pt;height:14.1pt;z-index:-2516060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711488" behindDoc="1" locked="0" layoutInCell="1" hidden="0" allowOverlap="1">
              <wp:simplePos x="0" y="0"/>
              <wp:positionH relativeFrom="column">
                <wp:posOffset>1167765</wp:posOffset>
              </wp:positionH>
              <wp:positionV relativeFrom="paragraph">
                <wp:posOffset>-267969</wp:posOffset>
              </wp:positionV>
              <wp:extent cx="727710" cy="179070"/>
              <wp:effectExtent l="0" t="0" r="0" b="0"/>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txbxContent>
                    </wps:txbx>
                    <wps:bodyPr rot="0" vert="horz" wrap="square" lIns="0" tIns="18000" rIns="0" bIns="0" anchor="t" anchorCtr="0" upright="1">
                      <a:noAutofit/>
                    </wps:bodyPr>
                  </wps:wsp>
                </a:graphicData>
              </a:graphic>
            </wp:anchor>
          </w:drawing>
        </mc:Choice>
        <mc:Fallback>
          <w:pict>
            <v:shape id="Надпись 45" o:spid="_x0000_s1090" type="#_x0000_t202" style="position:absolute;margin-left:91.95pt;margin-top:-21.1pt;width:57.3pt;height:14.1pt;z-index:-25160499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" strokeweight="1.5pt">
              <v:textbox inset="0,.5mm,0,0">
                <w:txbxContent>
                  <w:p w:rsidR="002A22CB" w:rsidRPr="00E23234" w:rsidRDefault="00A668DF" w:rsidP="002A54C7"/>
                </w:txbxContent>
              </v:textbox>
            </v:shape>
          </w:pict>
        </mc:Fallback>
      </mc:AlternateContent>
    </w:r>
    <w:r>
      <w:rPr>
        <w:noProof/>
      </w:rPr>
      <mc:AlternateContent>
        <mc:Choice Requires="wps">
          <w:drawing>
            <wp:anchor distT="0" distB="0" distL="0" distR="0" simplePos="0" relativeHeight="251712512" behindDoc="1" locked="0" layoutInCell="1" hidden="0" allowOverlap="1">
              <wp:simplePos x="0" y="0"/>
              <wp:positionH relativeFrom="column">
                <wp:posOffset>1895475</wp:posOffset>
              </wp:positionH>
              <wp:positionV relativeFrom="paragraph">
                <wp:posOffset>-447674</wp:posOffset>
              </wp:positionV>
              <wp:extent cx="545465" cy="179070"/>
              <wp:effectExtent l="0" t="0" r="6985" b="0"/>
              <wp:wrapNone/>
              <wp:docPr id="49"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49" o:spid="_x0000_s1091" type="#_x0000_t202" style="position:absolute;margin-left:149.25pt;margin-top:-35.25pt;width:42.95pt;height:14.1pt;z-index:-2516039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713536" behindDoc="1" locked="0" layoutInCell="1" hidden="0" allowOverlap="1">
              <wp:simplePos x="0" y="0"/>
              <wp:positionH relativeFrom="column">
                <wp:posOffset>1895475</wp:posOffset>
              </wp:positionH>
              <wp:positionV relativeFrom="paragraph">
                <wp:posOffset>-267969</wp:posOffset>
              </wp:positionV>
              <wp:extent cx="545465" cy="179070"/>
              <wp:effectExtent l="0" t="0" r="6985" b="0"/>
              <wp:wrapNone/>
              <wp:docPr id="50" name="Надпись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6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50" o:spid="_x0000_s1092" type="#_x0000_t202" style="position:absolute;margin-left:149.25pt;margin-top:-21.1pt;width:42.95pt;height:14.1pt;z-index:-25160294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714560" behindDoc="1" locked="0" layoutInCell="1" hidden="0" allowOverlap="1">
              <wp:simplePos x="0" y="0"/>
              <wp:positionH relativeFrom="column">
                <wp:posOffset>2440940</wp:posOffset>
              </wp:positionH>
              <wp:positionV relativeFrom="paragraph">
                <wp:posOffset>-447674</wp:posOffset>
              </wp:positionV>
              <wp:extent cx="363855" cy="179070"/>
              <wp:effectExtent l="0" t="0" r="0" b="0"/>
              <wp:wrapNone/>
              <wp:docPr id="53" name="Надпись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53" o:spid="_x0000_s1093" type="#_x0000_t202" style="position:absolute;margin-left:192.2pt;margin-top:-35.25pt;width:28.65pt;height:14.1pt;z-index:-25160192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715584" behindDoc="1" locked="0" layoutInCell="1" hidden="0" allowOverlap="1">
              <wp:simplePos x="0" y="0"/>
              <wp:positionH relativeFrom="column">
                <wp:posOffset>2440940</wp:posOffset>
              </wp:positionH>
              <wp:positionV relativeFrom="paragraph">
                <wp:posOffset>-267969</wp:posOffset>
              </wp:positionV>
              <wp:extent cx="363855" cy="179070"/>
              <wp:effectExtent l="0" t="0" r="0" b="0"/>
              <wp:wrapNone/>
              <wp:docPr id="55" name="Надпись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17907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17"/>
                            </w:rPr>
                          </w:pPr>
                        </w:p>
                      </w:txbxContent>
                    </wps:txbx>
                    <wps:bodyPr rot="0" vert="horz" wrap="square" lIns="0" tIns="18000" rIns="0" bIns="0" anchor="t" anchorCtr="0" upright="1">
                      <a:noAutofit/>
                    </wps:bodyPr>
                  </wps:wsp>
                </a:graphicData>
              </a:graphic>
            </wp:anchor>
          </w:drawing>
        </mc:Choice>
        <mc:Fallback>
          <w:pict>
            <v:shape id="Надпись 55" o:spid="_x0000_s1094" type="#_x0000_t202" style="position:absolute;margin-left:192.2pt;margin-top:-21.1pt;width:28.65pt;height:14.1pt;z-index:-25160089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" strokeweight="1.5pt">
              <v:textbox inset="0,.5mm,0,0">
                <w:txbxContent>
                  <w:p w:rsidR="002A22CB" w:rsidRPr="00E23234" w:rsidRDefault="00A668DF" w:rsidP="002A54C7">
                    <w:pPr>
                      <w:rPr>
                        <w:szCs w:val="17"/>
                      </w:rPr>
                    </w:pPr>
                  </w:p>
                </w:txbxContent>
              </v:textbox>
            </v:shape>
          </w:pict>
        </mc:Fallback>
      </mc:AlternateContent>
    </w:r>
    <w:r>
      <w:rPr>
        <w:noProof/>
      </w:rPr>
      <mc:AlternateContent>
        <mc:Choice Requires="wps">
          <w:drawing>
            <wp:anchor distT="0" distB="0" distL="0" distR="0" simplePos="0" relativeHeight="251716608" behindDoc="1" locked="0" layoutInCell="1" hidden="0" allowOverlap="1">
              <wp:simplePos x="0" y="0"/>
              <wp:positionH relativeFrom="column">
                <wp:posOffset>2808605</wp:posOffset>
              </wp:positionH>
              <wp:positionV relativeFrom="paragraph">
                <wp:posOffset>-447674</wp:posOffset>
              </wp:positionV>
              <wp:extent cx="2447925" cy="895985"/>
              <wp:effectExtent l="0" t="0" r="9525" b="0"/>
              <wp:wrapNone/>
              <wp:docPr id="65" name="Надпись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895985"/>
                      </a:xfrm>
                      <a:prstGeom prst="rect">
                        <a:avLst/>
                      </a:prstGeom>
                      <a:solidFill>
                        <a:srgbClr val="FFFFFF"/>
                      </a:solidFill>
                      <a:ln w="19050">
                        <a:solidFill>
                          <a:srgbClr val="000000"/>
                        </a:solidFill>
                        <a:miter lim="800000"/>
                        <a:headEnd/>
                        <a:tailEnd/>
                      </a:ln>
                    </wps:spPr>
                    <wps:txbx>
                      <w:txbxContent>
                        <w:p w:rsidR="002A22CB" w:rsidRPr="00E23234" w:rsidRDefault="00A668DF" w:rsidP="002A54C7"/>
                      </w:txbxContent>
                    </wps:txbx>
                    <wps:bodyPr rot="0" vert="horz" wrap="square" lIns="36000" tIns="18000" rIns="36000" bIns="0" anchor="t" anchorCtr="0" upright="1">
                      <a:noAutofit/>
                    </wps:bodyPr>
                  </wps:wsp>
                </a:graphicData>
              </a:graphic>
            </wp:anchor>
          </w:drawing>
        </mc:Choice>
        <mc:Fallback>
          <w:pict>
            <v:shape id="Надпись 65" o:spid="_x0000_s1095" type="#_x0000_t202" style="position:absolute;margin-left:221.15pt;margin-top:-35.25pt;width:192.75pt;height:70.55pt;z-index:-2515998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" strokeweight="1.5pt">
              <v:textbox inset="1mm,.5mm,1mm,0">
                <w:txbxContent>
                  <w:p w:rsidR="002A22CB" w:rsidRPr="00E23234" w:rsidRDefault="00A668DF" w:rsidP="002A54C7"/>
                </w:txbxContent>
              </v:textbox>
            </v:shape>
          </w:pict>
        </mc:Fallback>
      </mc:AlternateContent>
    </w:r>
    <w:r>
      <w:rPr>
        <w:noProof/>
      </w:rPr>
      <mc:AlternateContent>
        <mc:Choice Requires="wps">
          <w:drawing>
            <wp:anchor distT="0" distB="0" distL="0" distR="0" simplePos="0" relativeHeight="251717632" behindDoc="1" locked="0" layoutInCell="1" hidden="0" allowOverlap="1">
              <wp:simplePos x="0" y="0"/>
              <wp:positionH relativeFrom="column">
                <wp:posOffset>2808605</wp:posOffset>
              </wp:positionH>
              <wp:positionV relativeFrom="paragraph">
                <wp:posOffset>-988694</wp:posOffset>
              </wp:positionV>
              <wp:extent cx="4271010" cy="537210"/>
              <wp:effectExtent l="0" t="0" r="0" b="0"/>
              <wp:wrapNone/>
              <wp:docPr id="60" name="Надпись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1010" cy="537210"/>
                      </a:xfrm>
                      <a:prstGeom prst="rect">
                        <a:avLst/>
                      </a:prstGeom>
                      <a:solidFill>
                        <a:srgbClr val="FFFFFF"/>
                      </a:solidFill>
                      <a:ln w="19050">
                        <a:solidFill>
                          <a:srgbClr val="000000"/>
                        </a:solidFill>
                        <a:miter lim="800000"/>
                        <a:headEnd/>
                        <a:tailEnd/>
                      </a:ln>
                    </wps:spPr>
                    <wps:txbx>
                      <w:txbxContent>
                        <w:p w:rsidR="002A22CB" w:rsidRPr="00E23234" w:rsidRDefault="00A668DF" w:rsidP="002A54C7">
                          <w:pPr>
                            <w:rPr>
                              <w:szCs w:val="36"/>
                            </w:rPr>
                          </w:pPr>
                        </w:p>
                      </w:txbxContent>
                    </wps:txbx>
                    <wps:bodyPr rot="0" vert="horz" wrap="square" lIns="0" tIns="126000" rIns="0" bIns="0" anchor="t" anchorCtr="0" upright="1">
                      <a:noAutofit/>
                    </wps:bodyPr>
                  </wps:wsp>
                </a:graphicData>
              </a:graphic>
            </wp:anchor>
          </w:drawing>
        </mc:Choice>
        <mc:Fallback>
          <w:pict>
            <v:shape id="Надпись 60" o:spid="_x0000_s1096" type="#_x0000_t202" style="position:absolute;margin-left:221.15pt;margin-top:-77.85pt;width:336.3pt;height:42.3pt;z-index:-25159884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" strokeweight="1.5pt">
              <v:textbox inset="0,3.5mm,0,0">
                <w:txbxContent>
                  <w:p w:rsidR="002A22CB" w:rsidRPr="00E23234" w:rsidRDefault="00A668DF" w:rsidP="002A54C7">
                    <w:pPr>
                      <w:rPr>
                        <w:szCs w:val="36"/>
                      </w:rPr>
                    </w:pPr>
                  </w:p>
                </w:txbxContent>
              </v:textbox>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DE4" w:rsidRDefault="00710DE4">
    <w:pPr>
      <w:pStyle w:val="10"/>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68DF" w:rsidRDefault="00A668DF" w:rsidP="00FE25F8">
      <w:r>
        <w:separator/>
      </w:r>
    </w:p>
  </w:footnote>
  <w:footnote w:type="continuationSeparator" w:id="0">
    <w:p w:rsidR="00A668DF" w:rsidRDefault="00A668DF" w:rsidP="00FE25F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DE4" w:rsidRDefault="00A668DF">
    <w:pPr>
      <w:pStyle w:val="10"/>
      <w:pBdr>
        <w:top w:val="nil"/>
        <w:left w:val="nil"/>
        <w:bottom w:val="nil"/>
        <w:right w:val="nil"/>
        <w:between w:val="nil"/>
      </w:pBdr>
      <w:tabs>
        <w:tab w:val="center" w:pos="4153"/>
        <w:tab w:val="right" w:pos="8306"/>
      </w:tabs>
      <w:spacing w:line="80" w:lineRule="auto"/>
      <w:rPr>
        <w:rFonts w:ascii="Arial Narrow" w:eastAsia="Arial Narrow" w:hAnsi="Arial Narrow" w:cs="Arial Narrow"/>
        <w:color w:val="000000"/>
      </w:rPr>
    </w:pPr>
    <w:r>
      <w:rPr>
        <w:noProof/>
      </w:rPr>
      <mc:AlternateContent>
        <mc:Choice Requires="wps">
          <w:drawing>
            <wp:anchor distT="0" distB="0" distL="114300" distR="114300" simplePos="0" relativeHeight="251658240" behindDoc="0" locked="0" layoutInCell="1" hidden="0" allowOverlap="1">
              <wp:simplePos x="0" y="0"/>
              <wp:positionH relativeFrom="page">
                <wp:posOffset>720090</wp:posOffset>
              </wp:positionH>
              <wp:positionV relativeFrom="page">
                <wp:posOffset>180340</wp:posOffset>
              </wp:positionV>
              <wp:extent cx="6659880" cy="10332085"/>
              <wp:effectExtent l="0" t="0" r="7620" b="0"/>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332085"/>
                      </a:xfrm>
                      <a:prstGeom prst="rect">
                        <a:avLst/>
                      </a:prstGeom>
                      <a:noFill/>
                      <a:ln w="19050">
                        <a:solidFill>
                          <a:srgbClr val="000000"/>
                        </a:solidFill>
                        <a:miter lim="800000"/>
                        <a:headEnd/>
                        <a:tailEnd/>
                      </a:ln>
                      <a:extLst/>
                    </wps:spPr>
                    <wps:bodyPr rot="0" vert="horz" wrap="square" lIns="91440" tIns="45720" rIns="91440" bIns="45720" anchor="t" anchorCtr="0" upright="1">
                      <a:noAutofit/>
                    </wps:bodyPr>
                  </wps:wsp>
                </a:graphicData>
              </a:graphic>
            </wp:anchor>
          </w:drawing>
        </mc:Choice>
        <mc:Fallback>
          <w:pict>
            <v:rect w14:anchorId="1969793D" id="Прямоугольник 20" o:spid="_x0000_s1026" style="position:absolute;margin-left:56.7pt;margin-top:14.2pt;width:524.4pt;height:813.5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" filled="f" strokeweight="1.5pt">
              <w10:wrap anchorx="page" anchory="page"/>
            </v:rect>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DE4" w:rsidRDefault="00A668DF">
    <w:pPr>
      <w:pStyle w:val="10"/>
      <w:pBdr>
        <w:top w:val="nil"/>
        <w:left w:val="nil"/>
        <w:bottom w:val="nil"/>
        <w:right w:val="nil"/>
        <w:between w:val="nil"/>
      </w:pBdr>
      <w:tabs>
        <w:tab w:val="center" w:pos="4153"/>
        <w:tab w:val="right" w:pos="8306"/>
      </w:tabs>
      <w:rPr>
        <w:color w:val="000000"/>
      </w:rPr>
    </w:pPr>
    <w:r>
      <w:rPr>
        <w:noProof/>
      </w:rPr>
      <mc:AlternateContent>
        <mc:Choice Requires="wps">
          <w:drawing>
            <wp:anchor distT="0" distB="0" distL="114300" distR="114300" simplePos="0" relativeHeight="251659264" behindDoc="0" locked="0" layoutInCell="1" hidden="0" allowOverlap="1">
              <wp:simplePos x="0" y="0"/>
              <wp:positionH relativeFrom="page">
                <wp:posOffset>720090</wp:posOffset>
              </wp:positionH>
              <wp:positionV relativeFrom="page">
                <wp:posOffset>180340</wp:posOffset>
              </wp:positionV>
              <wp:extent cx="6659880" cy="10332085"/>
              <wp:effectExtent l="0" t="0" r="7620" b="0"/>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332085"/>
                      </a:xfrm>
                      <a:prstGeom prst="rect">
                        <a:avLst/>
                      </a:prstGeom>
                      <a:noFill/>
                      <a:ln w="19050">
                        <a:solidFill>
                          <a:srgbClr val="000000"/>
                        </a:solidFill>
                        <a:miter lim="800000"/>
                        <a:headEnd/>
                        <a:tailEnd/>
                      </a:ln>
                      <a:extLst/>
                    </wps:spPr>
                    <wps:bodyPr rot="0" vert="horz" wrap="square" lIns="91440" tIns="45720" rIns="91440" bIns="45720" anchor="t" anchorCtr="0" upright="1">
                      <a:noAutofit/>
                    </wps:bodyPr>
                  </wps:wsp>
                </a:graphicData>
              </a:graphic>
            </wp:anchor>
          </w:drawing>
        </mc:Choice>
        <mc:Fallback>
          <w:pict>
            <v:rect w14:anchorId="64499A44" id="Прямоугольник 7" o:spid="_x0000_s1026" style="position:absolute;margin-left:56.7pt;margin-top:14.2pt;width:524.4pt;height:813.55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" filled="f" strokeweight="1.5pt">
              <w10:wrap anchorx="page" anchory="page"/>
            </v:rect>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DE4" w:rsidRDefault="00A668DF">
    <w:pPr>
      <w:pStyle w:val="10"/>
      <w:pBdr>
        <w:top w:val="nil"/>
        <w:left w:val="nil"/>
        <w:bottom w:val="nil"/>
        <w:right w:val="nil"/>
        <w:between w:val="nil"/>
      </w:pBdr>
      <w:tabs>
        <w:tab w:val="center" w:pos="4153"/>
        <w:tab w:val="right" w:pos="8306"/>
      </w:tabs>
      <w:rPr>
        <w:color w:val="000000"/>
      </w:rPr>
    </w:pPr>
    <w:r>
      <w:rPr>
        <w:noProof/>
      </w:rPr>
      <mc:AlternateContent>
        <mc:Choice Requires="wps">
          <w:drawing>
            <wp:anchor distT="0" distB="0" distL="0" distR="0" simplePos="0" relativeHeight="251661312" behindDoc="1" locked="0" layoutInCell="1" hidden="0" allowOverlap="1">
              <wp:simplePos x="0" y="0"/>
              <wp:positionH relativeFrom="column">
                <wp:posOffset>429260</wp:posOffset>
              </wp:positionH>
              <wp:positionV relativeFrom="paragraph">
                <wp:posOffset>113665</wp:posOffset>
              </wp:positionV>
              <wp:extent cx="6657340" cy="635"/>
              <wp:effectExtent l="0" t="0" r="10160" b="18415"/>
              <wp:wrapNone/>
              <wp:docPr id="15"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7340" cy="635"/>
                      </a:xfrm>
                      <a:prstGeom prst="line">
                        <a:avLst/>
                      </a:prstGeom>
                      <a:noFill/>
                      <a:ln w="19050">
                        <a:solidFill>
                          <a:srgbClr val="000000"/>
                        </a:solidFill>
                        <a:round/>
                        <a:headEnd/>
                        <a:tailEnd/>
                      </a:ln>
                      <a:extLst/>
                    </wps:spPr>
                    <wps:bodyPr/>
                  </wps:wsp>
                </a:graphicData>
              </a:graphic>
            </wp:anchor>
          </w:drawing>
        </mc:Choice>
        <mc:Fallback>
          <w:pict>
            <v:line w14:anchorId="452C9F09" id="Прямая соединительная линия 15" o:spid="_x0000_s1026" style="position:absolute;z-index:-251655168;visibility:visible;mso-wrap-style:square;mso-wrap-distance-left:0;mso-wrap-distance-top:0;mso-wrap-distance-right:0;mso-wrap-distance-bottom:0;mso-position-horizontal:absolute;mso-position-horizontal-relative:text;mso-position-vertical:absolute;mso-position-vertical-relative:text" from="33.8pt,8.95pt" to="55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" strokeweight="1.5pt"/>
          </w:pict>
        </mc:Fallback>
      </mc:AlternateContent>
    </w:r>
    <w:r>
      <w:rPr>
        <w:noProof/>
      </w:rPr>
      <mc:AlternateContent>
        <mc:Choice Requires="wps">
          <w:drawing>
            <wp:anchor distT="0" distB="0" distL="0" distR="0" simplePos="0" relativeHeight="251662336" behindDoc="1" locked="0" layoutInCell="1" hidden="0" allowOverlap="1">
              <wp:simplePos x="0" y="0"/>
              <wp:positionH relativeFrom="column">
                <wp:posOffset>7078344</wp:posOffset>
              </wp:positionH>
              <wp:positionV relativeFrom="paragraph">
                <wp:posOffset>113665</wp:posOffset>
              </wp:positionV>
              <wp:extent cx="635" cy="10287000"/>
              <wp:effectExtent l="0" t="0" r="18415" b="0"/>
              <wp:wrapNone/>
              <wp:docPr id="11"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287000"/>
                      </a:xfrm>
                      <a:prstGeom prst="line">
                        <a:avLst/>
                      </a:prstGeom>
                      <a:noFill/>
                      <a:ln w="19050">
                        <a:solidFill>
                          <a:srgbClr val="000000"/>
                        </a:solidFill>
                        <a:round/>
                        <a:headEnd/>
                        <a:tailEnd/>
                      </a:ln>
                      <a:extLst/>
                    </wps:spPr>
                    <wps:bodyPr/>
                  </wps:wsp>
                </a:graphicData>
              </a:graphic>
            </wp:anchor>
          </w:drawing>
        </mc:Choice>
        <mc:Fallback>
          <w:pict>
            <v:line w14:anchorId="0D8F7C4E" id="Прямая соединительная линия 11" o:spid="_x0000_s1026" style="position:absolute;z-index:-251654144;visibility:visible;mso-wrap-style:square;mso-wrap-distance-left:0;mso-wrap-distance-top:0;mso-wrap-distance-right:0;mso-wrap-distance-bottom:0;mso-position-horizontal:absolute;mso-position-horizontal-relative:text;mso-position-vertical:absolute;mso-position-vertical-relative:text" from="557.35pt,8.95pt" to="557.4pt,8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" strokeweight="1.5pt"/>
          </w:pict>
        </mc:Fallback>
      </mc:AlternateContent>
    </w:r>
    <w:r>
      <w:rPr>
        <w:noProof/>
      </w:rPr>
      <mc:AlternateContent>
        <mc:Choice Requires="wps">
          <w:drawing>
            <wp:anchor distT="0" distB="0" distL="0" distR="0" simplePos="0" relativeHeight="251663360" behindDoc="1" locked="0" layoutInCell="1" hidden="0" allowOverlap="1">
              <wp:simplePos x="0" y="0"/>
              <wp:positionH relativeFrom="column">
                <wp:posOffset>439419</wp:posOffset>
              </wp:positionH>
              <wp:positionV relativeFrom="paragraph">
                <wp:posOffset>113665</wp:posOffset>
              </wp:positionV>
              <wp:extent cx="635" cy="10287000"/>
              <wp:effectExtent l="0" t="0" r="18415" b="0"/>
              <wp:wrapNone/>
              <wp:docPr id="31"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287000"/>
                      </a:xfrm>
                      <a:prstGeom prst="line">
                        <a:avLst/>
                      </a:prstGeom>
                      <a:noFill/>
                      <a:ln w="19050">
                        <a:solidFill>
                          <a:srgbClr val="000000"/>
                        </a:solidFill>
                        <a:round/>
                        <a:headEnd/>
                        <a:tailEnd/>
                      </a:ln>
                      <a:extLst/>
                    </wps:spPr>
                    <wps:bodyPr/>
                  </wps:wsp>
                </a:graphicData>
              </a:graphic>
            </wp:anchor>
          </w:drawing>
        </mc:Choice>
        <mc:Fallback>
          <w:pict>
            <v:line w14:anchorId="25B47EA5" id="Прямая соединительная линия 31" o:spid="_x0000_s1026" style="position:absolute;z-index:-251653120;visibility:visible;mso-wrap-style:square;mso-wrap-distance-left:0;mso-wrap-distance-top:0;mso-wrap-distance-right:0;mso-wrap-distance-bottom:0;mso-position-horizontal:absolute;mso-position-horizontal-relative:text;mso-position-vertical:absolute;mso-position-vertical-relative:text" from="34.6pt,8.95pt" to="34.65pt,8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" strokeweight="1.5pt"/>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DE4" w:rsidRDefault="00710DE4">
    <w:pPr>
      <w:pStyle w:val="10"/>
      <w:pBdr>
        <w:top w:val="nil"/>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end"/>
    </w:r>
  </w:p>
  <w:p w:rsidR="00710DE4" w:rsidRDefault="00710DE4">
    <w:pPr>
      <w:pStyle w:val="10"/>
      <w:pBdr>
        <w:top w:val="nil"/>
        <w:left w:val="nil"/>
        <w:bottom w:val="nil"/>
        <w:right w:val="nil"/>
        <w:between w:val="nil"/>
      </w:pBdr>
      <w:tabs>
        <w:tab w:val="center" w:pos="4153"/>
        <w:tab w:val="right" w:pos="8306"/>
      </w:tabs>
      <w:ind w:right="360"/>
      <w:rPr>
        <w:color w:val="000000"/>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DE4" w:rsidRDefault="00A668DF">
    <w:pPr>
      <w:pStyle w:val="10"/>
      <w:pBdr>
        <w:top w:val="nil"/>
        <w:left w:val="nil"/>
        <w:bottom w:val="nil"/>
        <w:right w:val="nil"/>
        <w:between w:val="nil"/>
      </w:pBdr>
      <w:tabs>
        <w:tab w:val="center" w:pos="4153"/>
        <w:tab w:val="right" w:pos="8306"/>
      </w:tabs>
      <w:rPr>
        <w:color w:val="000000"/>
      </w:rPr>
    </w:pPr>
    <w:r>
      <w:rPr>
        <w:noProof/>
      </w:rPr>
      <mc:AlternateContent>
        <mc:Choice Requires="wps">
          <w:drawing>
            <wp:anchor distT="0" distB="0" distL="114300" distR="114300" simplePos="0" relativeHeight="251718656" behindDoc="0" locked="0" layoutInCell="1" hidden="0" allowOverlap="1">
              <wp:simplePos x="0" y="0"/>
              <wp:positionH relativeFrom="page">
                <wp:posOffset>709930</wp:posOffset>
              </wp:positionH>
              <wp:positionV relativeFrom="page">
                <wp:posOffset>160655</wp:posOffset>
              </wp:positionV>
              <wp:extent cx="6659880" cy="10332085"/>
              <wp:effectExtent l="0" t="0" r="7620" b="0"/>
              <wp:wrapNone/>
              <wp:docPr id="77" name="Прямоугольник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332085"/>
                      </a:xfrm>
                      <a:prstGeom prst="rect">
                        <a:avLst/>
                      </a:prstGeom>
                      <a:noFill/>
                      <a:ln w="19050">
                        <a:solidFill>
                          <a:srgbClr val="000000"/>
                        </a:solidFill>
                        <a:miter lim="800000"/>
                        <a:headEnd/>
                        <a:tailEnd/>
                      </a:ln>
                      <a:extLst/>
                    </wps:spPr>
                    <wps:bodyPr rot="0" vert="horz" wrap="square" lIns="91440" tIns="45720" rIns="91440" bIns="45720" anchor="t" anchorCtr="0" upright="1">
                      <a:noAutofit/>
                    </wps:bodyPr>
                  </wps:wsp>
                </a:graphicData>
              </a:graphic>
            </wp:anchor>
          </w:drawing>
        </mc:Choice>
        <mc:Fallback>
          <w:pict>
            <v:rect w14:anchorId="50E773E2" id="Прямоугольник 77" o:spid="_x0000_s1026" style="position:absolute;margin-left:55.9pt;margin-top:12.65pt;width:524.4pt;height:813.55pt;z-index:2517186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" filled="f" strokeweight="1.5pt">
              <w10:wrap anchorx="page" anchory="page"/>
            </v:rect>
          </w:pict>
        </mc:Fallback>
      </mc:AlternateContent>
    </w:r>
    <w:r>
      <w:rPr>
        <w:noProof/>
      </w:rPr>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DE4" w:rsidRDefault="00710DE4">
    <w:pPr>
      <w:pStyle w:val="10"/>
      <w:pBdr>
        <w:top w:val="nil"/>
        <w:left w:val="nil"/>
        <w:bottom w:val="nil"/>
        <w:right w:val="nil"/>
        <w:between w:val="nil"/>
      </w:pBdr>
      <w:tabs>
        <w:tab w:val="center" w:pos="4153"/>
        <w:tab w:val="right" w:pos="8306"/>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FE25F8"/>
    <w:rsid w:val="003619B4"/>
    <w:rsid w:val="003A359A"/>
    <w:rsid w:val="003F2B83"/>
    <w:rsid w:val="00474A2C"/>
    <w:rsid w:val="00506D7F"/>
    <w:rsid w:val="00524FA6"/>
    <w:rsid w:val="0054184E"/>
    <w:rsid w:val="00710DE4"/>
    <w:rsid w:val="00A668DF"/>
    <w:rsid w:val="00AB0F79"/>
    <w:rsid w:val="00C82889"/>
    <w:rsid w:val="00D41B65"/>
    <w:rsid w:val="00D55142"/>
    <w:rsid w:val="00D60EFD"/>
    <w:rsid w:val="00E13C33"/>
    <w:rsid w:val="00FE25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806FA2"/>
  <w15:docId w15:val="{86C38C61-4FA0-4267-9015-3F6F988CAD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55142"/>
  </w:style>
  <w:style w:type="paragraph" w:styleId="1">
    <w:name w:val="heading 1"/>
    <w:basedOn w:val="10"/>
    <w:next w:val="10"/>
    <w:rsid w:val="00FE25F8"/>
    <w:pPr>
      <w:keepNext/>
      <w:keepLines/>
      <w:spacing w:before="480"/>
      <w:outlineLvl w:val="0"/>
    </w:pPr>
    <w:rPr>
      <w:rFonts w:ascii="Cambria" w:eastAsia="Cambria" w:hAnsi="Cambria" w:cs="Cambria"/>
      <w:b/>
      <w:color w:val="366091"/>
      <w:sz w:val="28"/>
      <w:szCs w:val="28"/>
    </w:rPr>
  </w:style>
  <w:style w:type="paragraph" w:styleId="2">
    <w:name w:val="heading 2"/>
    <w:basedOn w:val="10"/>
    <w:next w:val="10"/>
    <w:rsid w:val="00FE25F8"/>
    <w:pPr>
      <w:keepNext/>
      <w:spacing w:line="360" w:lineRule="auto"/>
      <w:ind w:firstLine="4678"/>
      <w:outlineLvl w:val="1"/>
    </w:pPr>
    <w:rPr>
      <w:sz w:val="24"/>
      <w:szCs w:val="24"/>
    </w:rPr>
  </w:style>
  <w:style w:type="paragraph" w:styleId="3">
    <w:name w:val="heading 3"/>
    <w:basedOn w:val="10"/>
    <w:next w:val="10"/>
    <w:rsid w:val="00FE25F8"/>
    <w:pPr>
      <w:keepNext/>
      <w:pBdr>
        <w:top w:val="nil"/>
        <w:left w:val="nil"/>
        <w:bottom w:val="nil"/>
        <w:right w:val="nil"/>
        <w:between w:val="nil"/>
      </w:pBdr>
      <w:spacing w:before="240" w:after="60"/>
      <w:ind w:left="1004" w:hanging="720"/>
      <w:outlineLvl w:val="2"/>
    </w:pPr>
    <w:rPr>
      <w:rFonts w:ascii="Arial" w:eastAsia="Arial" w:hAnsi="Arial" w:cs="Arial"/>
      <w:b/>
      <w:color w:val="000000"/>
      <w:sz w:val="24"/>
      <w:szCs w:val="24"/>
    </w:rPr>
  </w:style>
  <w:style w:type="paragraph" w:styleId="4">
    <w:name w:val="heading 4"/>
    <w:basedOn w:val="10"/>
    <w:next w:val="10"/>
    <w:rsid w:val="00FE25F8"/>
    <w:pPr>
      <w:keepNext/>
      <w:keepLines/>
      <w:pBdr>
        <w:top w:val="nil"/>
        <w:left w:val="nil"/>
        <w:bottom w:val="nil"/>
        <w:right w:val="nil"/>
        <w:between w:val="nil"/>
      </w:pBdr>
      <w:spacing w:before="240" w:after="60"/>
      <w:ind w:left="1148" w:hanging="864"/>
      <w:outlineLvl w:val="3"/>
    </w:pPr>
    <w:rPr>
      <w:rFonts w:ascii="Arial" w:eastAsia="Arial" w:hAnsi="Arial" w:cs="Arial"/>
      <w:b/>
      <w:color w:val="000000"/>
      <w:sz w:val="24"/>
      <w:szCs w:val="24"/>
    </w:rPr>
  </w:style>
  <w:style w:type="paragraph" w:styleId="5">
    <w:name w:val="heading 5"/>
    <w:basedOn w:val="10"/>
    <w:next w:val="10"/>
    <w:rsid w:val="00FE25F8"/>
    <w:pPr>
      <w:keepNext/>
      <w:keepLines/>
      <w:pBdr>
        <w:top w:val="nil"/>
        <w:left w:val="nil"/>
        <w:bottom w:val="nil"/>
        <w:right w:val="nil"/>
        <w:between w:val="nil"/>
      </w:pBdr>
      <w:spacing w:before="240" w:after="60"/>
      <w:ind w:left="1292" w:hanging="1008"/>
      <w:outlineLvl w:val="4"/>
    </w:pPr>
    <w:rPr>
      <w:rFonts w:ascii="Arial" w:eastAsia="Arial" w:hAnsi="Arial" w:cs="Arial"/>
      <w:b/>
      <w:color w:val="000000"/>
      <w:sz w:val="24"/>
      <w:szCs w:val="24"/>
    </w:rPr>
  </w:style>
  <w:style w:type="paragraph" w:styleId="6">
    <w:name w:val="heading 6"/>
    <w:basedOn w:val="10"/>
    <w:next w:val="10"/>
    <w:rsid w:val="00FE25F8"/>
    <w:pPr>
      <w:spacing w:before="240" w:after="60"/>
      <w:ind w:left="1436" w:hanging="1152"/>
      <w:outlineLvl w:val="5"/>
    </w:pPr>
    <w:rPr>
      <w:b/>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rsid w:val="00FE25F8"/>
  </w:style>
  <w:style w:type="table" w:customStyle="1" w:styleId="TableNormal">
    <w:name w:val="Table Normal"/>
    <w:rsid w:val="00FE25F8"/>
    <w:tblPr>
      <w:tblCellMar>
        <w:top w:w="0" w:type="dxa"/>
        <w:left w:w="0" w:type="dxa"/>
        <w:bottom w:w="0" w:type="dxa"/>
        <w:right w:w="0" w:type="dxa"/>
      </w:tblCellMar>
    </w:tblPr>
  </w:style>
  <w:style w:type="paragraph" w:styleId="a3">
    <w:name w:val="Title"/>
    <w:basedOn w:val="10"/>
    <w:next w:val="10"/>
    <w:rsid w:val="00FE25F8"/>
    <w:pPr>
      <w:keepNext/>
      <w:keepLines/>
      <w:spacing w:before="480" w:after="120"/>
    </w:pPr>
    <w:rPr>
      <w:b/>
      <w:sz w:val="72"/>
      <w:szCs w:val="72"/>
    </w:rPr>
  </w:style>
  <w:style w:type="paragraph" w:styleId="a4">
    <w:name w:val="Subtitle"/>
    <w:basedOn w:val="10"/>
    <w:next w:val="10"/>
    <w:rsid w:val="00FE25F8"/>
    <w:pPr>
      <w:keepNext/>
      <w:keepLines/>
      <w:spacing w:before="360" w:after="80"/>
    </w:pPr>
    <w:rPr>
      <w:rFonts w:ascii="Georgia" w:eastAsia="Georgia" w:hAnsi="Georgia" w:cs="Georgia"/>
      <w:i/>
      <w:color w:val="666666"/>
      <w:sz w:val="48"/>
      <w:szCs w:val="48"/>
    </w:rPr>
  </w:style>
  <w:style w:type="table" w:customStyle="1" w:styleId="a5">
    <w:basedOn w:val="TableNormal"/>
    <w:rsid w:val="00FE25F8"/>
    <w:tblPr>
      <w:tblStyleRowBandSize w:val="1"/>
      <w:tblStyleColBandSize w:val="1"/>
      <w:tblCellMar>
        <w:left w:w="115" w:type="dxa"/>
        <w:right w:w="115" w:type="dxa"/>
      </w:tblCellMar>
    </w:tblPr>
  </w:style>
  <w:style w:type="table" w:customStyle="1" w:styleId="a6">
    <w:basedOn w:val="TableNormal"/>
    <w:rsid w:val="00FE25F8"/>
    <w:tblPr>
      <w:tblStyleRowBandSize w:val="1"/>
      <w:tblStyleColBandSize w:val="1"/>
      <w:tblCellMar>
        <w:left w:w="115" w:type="dxa"/>
        <w:right w:w="115" w:type="dxa"/>
      </w:tblCellMar>
    </w:tblPr>
  </w:style>
  <w:style w:type="table" w:customStyle="1" w:styleId="a7">
    <w:basedOn w:val="TableNormal"/>
    <w:rsid w:val="00FE25F8"/>
    <w:tblPr>
      <w:tblStyleRowBandSize w:val="1"/>
      <w:tblStyleColBandSize w:val="1"/>
      <w:tblCellMar>
        <w:left w:w="115" w:type="dxa"/>
        <w:right w:w="115" w:type="dxa"/>
      </w:tblCellMar>
    </w:tblPr>
  </w:style>
  <w:style w:type="table" w:customStyle="1" w:styleId="a8">
    <w:basedOn w:val="TableNormal"/>
    <w:rsid w:val="00FE25F8"/>
    <w:tblPr>
      <w:tblStyleRowBandSize w:val="1"/>
      <w:tblStyleColBandSize w:val="1"/>
      <w:tblCellMar>
        <w:left w:w="115" w:type="dxa"/>
        <w:right w:w="115" w:type="dxa"/>
      </w:tblCellMar>
    </w:tblPr>
  </w:style>
  <w:style w:type="table" w:customStyle="1" w:styleId="a9">
    <w:basedOn w:val="TableNormal"/>
    <w:rsid w:val="00FE25F8"/>
    <w:tblPr>
      <w:tblStyleRowBandSize w:val="1"/>
      <w:tblStyleColBandSize w:val="1"/>
      <w:tblCellMar>
        <w:left w:w="115" w:type="dxa"/>
        <w:right w:w="115" w:type="dxa"/>
      </w:tblCellMar>
    </w:tblPr>
  </w:style>
  <w:style w:type="table" w:customStyle="1" w:styleId="aa">
    <w:basedOn w:val="TableNormal"/>
    <w:rsid w:val="00FE25F8"/>
    <w:tblPr>
      <w:tblStyleRowBandSize w:val="1"/>
      <w:tblStyleColBandSize w:val="1"/>
      <w:tblCellMar>
        <w:left w:w="115" w:type="dxa"/>
        <w:right w:w="115" w:type="dxa"/>
      </w:tblCellMar>
    </w:tblPr>
  </w:style>
  <w:style w:type="table" w:customStyle="1" w:styleId="ab">
    <w:basedOn w:val="TableNormal"/>
    <w:rsid w:val="00FE25F8"/>
    <w:tblPr>
      <w:tblStyleRowBandSize w:val="1"/>
      <w:tblStyleColBandSize w:val="1"/>
      <w:tblCellMar>
        <w:left w:w="115" w:type="dxa"/>
        <w:right w:w="115" w:type="dxa"/>
      </w:tblCellMar>
    </w:tblPr>
  </w:style>
  <w:style w:type="table" w:customStyle="1" w:styleId="ac">
    <w:basedOn w:val="TableNormal"/>
    <w:rsid w:val="00FE25F8"/>
    <w:tblPr>
      <w:tblStyleRowBandSize w:val="1"/>
      <w:tblStyleColBandSize w:val="1"/>
    </w:tblPr>
  </w:style>
  <w:style w:type="table" w:customStyle="1" w:styleId="ad">
    <w:basedOn w:val="TableNormal"/>
    <w:rsid w:val="00FE25F8"/>
    <w:tblPr>
      <w:tblStyleRowBandSize w:val="1"/>
      <w:tblStyleColBandSize w:val="1"/>
    </w:tblPr>
  </w:style>
  <w:style w:type="table" w:customStyle="1" w:styleId="ae">
    <w:basedOn w:val="TableNormal"/>
    <w:rsid w:val="00FE25F8"/>
    <w:tblPr>
      <w:tblStyleRowBandSize w:val="1"/>
      <w:tblStyleColBandSize w:val="1"/>
      <w:tblCellMar>
        <w:left w:w="115" w:type="dxa"/>
        <w:right w:w="115" w:type="dxa"/>
      </w:tblCellMar>
    </w:tblPr>
  </w:style>
  <w:style w:type="table" w:customStyle="1" w:styleId="af">
    <w:basedOn w:val="TableNormal"/>
    <w:rsid w:val="00FE25F8"/>
    <w:tblPr>
      <w:tblStyleRowBandSize w:val="1"/>
      <w:tblStyleColBandSize w:val="1"/>
      <w:tblCellMar>
        <w:left w:w="115" w:type="dxa"/>
        <w:right w:w="115" w:type="dxa"/>
      </w:tblCellMar>
    </w:tblPr>
  </w:style>
  <w:style w:type="table" w:customStyle="1" w:styleId="af0">
    <w:basedOn w:val="TableNormal"/>
    <w:rsid w:val="00FE25F8"/>
    <w:tblPr>
      <w:tblStyleRowBandSize w:val="1"/>
      <w:tblStyleColBandSize w:val="1"/>
      <w:tblCellMar>
        <w:left w:w="115" w:type="dxa"/>
        <w:right w:w="115" w:type="dxa"/>
      </w:tblCellMar>
    </w:tblPr>
  </w:style>
  <w:style w:type="table" w:customStyle="1" w:styleId="af1">
    <w:basedOn w:val="TableNormal"/>
    <w:rsid w:val="00FE25F8"/>
    <w:tblPr>
      <w:tblStyleRowBandSize w:val="1"/>
      <w:tblStyleColBandSize w:val="1"/>
      <w:tblCellMar>
        <w:left w:w="28" w:type="dxa"/>
        <w:right w:w="28" w:type="dxa"/>
      </w:tblCellMar>
    </w:tblPr>
  </w:style>
  <w:style w:type="table" w:customStyle="1" w:styleId="af2">
    <w:basedOn w:val="TableNormal"/>
    <w:rsid w:val="00FE25F8"/>
    <w:tblPr>
      <w:tblStyleRowBandSize w:val="1"/>
      <w:tblStyleColBandSize w:val="1"/>
      <w:tblCellMar>
        <w:left w:w="115" w:type="dxa"/>
        <w:right w:w="115" w:type="dxa"/>
      </w:tblCellMar>
    </w:tblPr>
  </w:style>
  <w:style w:type="table" w:customStyle="1" w:styleId="af3">
    <w:basedOn w:val="TableNormal"/>
    <w:rsid w:val="00FE25F8"/>
    <w:tblPr>
      <w:tblStyleRowBandSize w:val="1"/>
      <w:tblStyleColBandSize w:val="1"/>
      <w:tblCellMar>
        <w:left w:w="115" w:type="dxa"/>
        <w:right w:w="115" w:type="dxa"/>
      </w:tblCellMar>
    </w:tblPr>
  </w:style>
  <w:style w:type="table" w:customStyle="1" w:styleId="af4">
    <w:basedOn w:val="TableNormal"/>
    <w:rsid w:val="00FE25F8"/>
    <w:tblPr>
      <w:tblStyleRowBandSize w:val="1"/>
      <w:tblStyleColBandSize w:val="1"/>
      <w:tblCellMar>
        <w:left w:w="115" w:type="dxa"/>
        <w:right w:w="115" w:type="dxa"/>
      </w:tblCellMar>
    </w:tblPr>
  </w:style>
  <w:style w:type="table" w:customStyle="1" w:styleId="af5">
    <w:basedOn w:val="TableNormal"/>
    <w:rsid w:val="00FE25F8"/>
    <w:tblPr>
      <w:tblStyleRowBandSize w:val="1"/>
      <w:tblStyleColBandSize w:val="1"/>
      <w:tblCellMar>
        <w:left w:w="115" w:type="dxa"/>
        <w:right w:w="115" w:type="dxa"/>
      </w:tblCellMar>
    </w:tblPr>
  </w:style>
  <w:style w:type="table" w:customStyle="1" w:styleId="af6">
    <w:basedOn w:val="TableNormal"/>
    <w:rsid w:val="00FE25F8"/>
    <w:tblPr>
      <w:tblStyleRowBandSize w:val="1"/>
      <w:tblStyleColBandSize w:val="1"/>
      <w:tblCellMar>
        <w:left w:w="115" w:type="dxa"/>
        <w:right w:w="115" w:type="dxa"/>
      </w:tblCellMar>
    </w:tblPr>
  </w:style>
  <w:style w:type="table" w:customStyle="1" w:styleId="af7">
    <w:basedOn w:val="TableNormal"/>
    <w:rsid w:val="00FE25F8"/>
    <w:tblPr>
      <w:tblStyleRowBandSize w:val="1"/>
      <w:tblStyleColBandSize w:val="1"/>
      <w:tblCellMar>
        <w:left w:w="115" w:type="dxa"/>
        <w:right w:w="115" w:type="dxa"/>
      </w:tblCellMar>
    </w:tblPr>
  </w:style>
  <w:style w:type="table" w:customStyle="1" w:styleId="af8">
    <w:basedOn w:val="TableNormal"/>
    <w:rsid w:val="00FE25F8"/>
    <w:tblPr>
      <w:tblStyleRowBandSize w:val="1"/>
      <w:tblStyleColBandSize w:val="1"/>
      <w:tblCellMar>
        <w:left w:w="115" w:type="dxa"/>
        <w:right w:w="115" w:type="dxa"/>
      </w:tblCellMar>
    </w:tblPr>
  </w:style>
  <w:style w:type="table" w:customStyle="1" w:styleId="af9">
    <w:basedOn w:val="TableNormal"/>
    <w:rsid w:val="00FE25F8"/>
    <w:tblPr>
      <w:tblStyleRowBandSize w:val="1"/>
      <w:tblStyleColBandSize w:val="1"/>
      <w:tblCellMar>
        <w:left w:w="115" w:type="dxa"/>
        <w:right w:w="115" w:type="dxa"/>
      </w:tblCellMar>
    </w:tblPr>
  </w:style>
  <w:style w:type="table" w:customStyle="1" w:styleId="afa">
    <w:basedOn w:val="TableNormal"/>
    <w:rsid w:val="00FE25F8"/>
    <w:tblPr>
      <w:tblStyleRowBandSize w:val="1"/>
      <w:tblStyleColBandSize w:val="1"/>
      <w:tblCellMar>
        <w:left w:w="107" w:type="dxa"/>
        <w:right w:w="107" w:type="dxa"/>
      </w:tblCellMar>
    </w:tblPr>
  </w:style>
  <w:style w:type="table" w:customStyle="1" w:styleId="afb">
    <w:basedOn w:val="TableNormal"/>
    <w:rsid w:val="00FE25F8"/>
    <w:tblPr>
      <w:tblStyleRowBandSize w:val="1"/>
      <w:tblStyleColBandSize w:val="1"/>
      <w:tblCellMar>
        <w:left w:w="115" w:type="dxa"/>
        <w:right w:w="115" w:type="dxa"/>
      </w:tblCellMar>
    </w:tblPr>
  </w:style>
  <w:style w:type="table" w:customStyle="1" w:styleId="afc">
    <w:basedOn w:val="TableNormal"/>
    <w:rsid w:val="00FE25F8"/>
    <w:tblPr>
      <w:tblStyleRowBandSize w:val="1"/>
      <w:tblStyleColBandSize w:val="1"/>
      <w:tblCellMar>
        <w:left w:w="115" w:type="dxa"/>
        <w:right w:w="115" w:type="dxa"/>
      </w:tblCellMar>
    </w:tblPr>
  </w:style>
  <w:style w:type="table" w:customStyle="1" w:styleId="afd">
    <w:basedOn w:val="TableNormal"/>
    <w:rsid w:val="00FE25F8"/>
    <w:tblPr>
      <w:tblStyleRowBandSize w:val="1"/>
      <w:tblStyleColBandSize w:val="1"/>
      <w:tblCellMar>
        <w:left w:w="115" w:type="dxa"/>
        <w:right w:w="115" w:type="dxa"/>
      </w:tblCellMar>
    </w:tblPr>
  </w:style>
  <w:style w:type="table" w:customStyle="1" w:styleId="afe">
    <w:basedOn w:val="TableNormal"/>
    <w:rsid w:val="00FE25F8"/>
    <w:tblPr>
      <w:tblStyleRowBandSize w:val="1"/>
      <w:tblStyleColBandSize w:val="1"/>
    </w:tblPr>
  </w:style>
  <w:style w:type="table" w:customStyle="1" w:styleId="aff">
    <w:basedOn w:val="TableNormal"/>
    <w:rsid w:val="00FE25F8"/>
    <w:tblPr>
      <w:tblStyleRowBandSize w:val="1"/>
      <w:tblStyleColBandSize w:val="1"/>
      <w:tblCellMar>
        <w:left w:w="31" w:type="dxa"/>
        <w:right w:w="31" w:type="dxa"/>
      </w:tblCellMar>
    </w:tblPr>
  </w:style>
  <w:style w:type="table" w:customStyle="1" w:styleId="aff0">
    <w:basedOn w:val="TableNormal"/>
    <w:rsid w:val="00FE25F8"/>
    <w:tblPr>
      <w:tblStyleRowBandSize w:val="1"/>
      <w:tblStyleColBandSize w:val="1"/>
      <w:tblCellMar>
        <w:left w:w="31" w:type="dxa"/>
        <w:right w:w="31" w:type="dxa"/>
      </w:tblCellMar>
    </w:tblPr>
  </w:style>
  <w:style w:type="table" w:customStyle="1" w:styleId="aff1">
    <w:basedOn w:val="TableNormal"/>
    <w:rsid w:val="00FE25F8"/>
    <w:tblPr>
      <w:tblStyleRowBandSize w:val="1"/>
      <w:tblStyleColBandSize w:val="1"/>
      <w:tblCellMar>
        <w:left w:w="31" w:type="dxa"/>
        <w:right w:w="31" w:type="dxa"/>
      </w:tblCellMar>
    </w:tblPr>
  </w:style>
  <w:style w:type="paragraph" w:styleId="aff2">
    <w:name w:val="Balloon Text"/>
    <w:basedOn w:val="a"/>
    <w:link w:val="aff3"/>
    <w:uiPriority w:val="99"/>
    <w:unhideWhenUsed/>
    <w:rsid w:val="00524FA6"/>
    <w:rPr>
      <w:rFonts w:ascii="Tahoma" w:hAnsi="Tahoma" w:cs="Tahoma"/>
      <w:sz w:val="16"/>
      <w:szCs w:val="16"/>
    </w:rPr>
  </w:style>
  <w:style w:type="character" w:customStyle="1" w:styleId="aff3">
    <w:name w:val="Текст выноски Знак"/>
    <w:basedOn w:val="a0"/>
    <w:link w:val="aff2"/>
    <w:uiPriority w:val="99"/>
    <w:rsid w:val="00524FA6"/>
    <w:rPr>
      <w:rFonts w:ascii="Tahoma" w:hAnsi="Tahoma" w:cs="Tahoma"/>
      <w:sz w:val="16"/>
      <w:szCs w:val="16"/>
    </w:rPr>
  </w:style>
  <w:style w:type="character" w:styleId="aff4">
    <w:name w:val="Hyperlink"/>
    <w:uiPriority w:val="99"/>
    <w:rsid w:val="00524FA6"/>
    <w:rPr>
      <w:rFonts w:cs="Times New Roman"/>
      <w:color w:val="0000FF"/>
      <w:u w:val="single"/>
    </w:rPr>
  </w:style>
  <w:style w:type="paragraph" w:customStyle="1" w:styleId="ConsPlusNormal">
    <w:name w:val="ConsPlusNormal"/>
    <w:link w:val="ConsPlusNormal0"/>
    <w:qFormat/>
    <w:rsid w:val="003619B4"/>
    <w:pPr>
      <w:widowControl w:val="0"/>
      <w:autoSpaceDE w:val="0"/>
      <w:autoSpaceDN w:val="0"/>
    </w:pPr>
    <w:rPr>
      <w:rFonts w:ascii="Calibri" w:hAnsi="Calibri" w:cs="Calibri"/>
      <w:sz w:val="22"/>
    </w:rPr>
  </w:style>
  <w:style w:type="character" w:customStyle="1" w:styleId="ConsPlusNormal0">
    <w:name w:val="ConsPlusNormal Знак"/>
    <w:link w:val="ConsPlusNormal"/>
    <w:locked/>
    <w:rsid w:val="003619B4"/>
    <w:rPr>
      <w:rFonts w:ascii="Calibri" w:hAnsi="Calibri" w:cs="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footer" Target="footer6.xml"/><Relationship Id="rId26" Type="http://schemas.openxmlformats.org/officeDocument/2006/relationships/image" Target="media/image10.png"/><Relationship Id="rId3" Type="http://schemas.openxmlformats.org/officeDocument/2006/relationships/webSettings" Target="webSettings.xml"/><Relationship Id="rId21" Type="http://schemas.openxmlformats.org/officeDocument/2006/relationships/image" Target="media/image5.png"/><Relationship Id="rId34" Type="http://schemas.openxmlformats.org/officeDocument/2006/relationships/footer" Target="footer7.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header" Target="header6.xml"/><Relationship Id="rId25" Type="http://schemas.openxmlformats.org/officeDocument/2006/relationships/image" Target="media/image9.png"/><Relationship Id="rId33" Type="http://schemas.openxmlformats.org/officeDocument/2006/relationships/header" Target="header7.xml"/><Relationship Id="rId2" Type="http://schemas.openxmlformats.org/officeDocument/2006/relationships/settings" Target="settings.xml"/><Relationship Id="rId16" Type="http://schemas.openxmlformats.org/officeDocument/2006/relationships/footer" Target="footer5.xml"/><Relationship Id="rId20"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image" Target="media/image16.png"/><Relationship Id="rId5"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3.png"/><Relationship Id="rId31" Type="http://schemas.openxmlformats.org/officeDocument/2006/relationships/image" Target="media/image15.png"/><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header" Target="header5.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ntTable" Target="fontTable.xml"/><Relationship Id="rId8"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TotalTime>
  <Pages>77</Pages>
  <Words>22102</Words>
  <Characters>125983</Characters>
  <Application>Microsoft Office Word</Application>
  <DocSecurity>0</DocSecurity>
  <Lines>1049</Lines>
  <Paragraphs>295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147790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Александра Суханова</cp:lastModifiedBy>
  <cp:revision>9</cp:revision>
  <dcterms:created xsi:type="dcterms:W3CDTF">2023-07-14T10:38:00Z</dcterms:created>
  <dcterms:modified xsi:type="dcterms:W3CDTF">2024-01-26T07:40:00Z</dcterms:modified>
</cp:coreProperties>
</file>