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0F7" w:rsidRDefault="002F40F7" w:rsidP="002F40F7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Результаты оценки эффективности реализации муниципальных программ</w:t>
      </w:r>
    </w:p>
    <w:p w:rsidR="002F40F7" w:rsidRDefault="002F40F7" w:rsidP="002F40F7">
      <w:pPr>
        <w:jc w:val="center"/>
        <w:rPr>
          <w:rFonts w:eastAsia="Calibri"/>
          <w:b/>
          <w:sz w:val="26"/>
          <w:szCs w:val="26"/>
          <w:lang w:eastAsia="en-US"/>
        </w:rPr>
      </w:pPr>
    </w:p>
    <w:tbl>
      <w:tblPr>
        <w:tblW w:w="9440" w:type="dxa"/>
        <w:tblInd w:w="93" w:type="dxa"/>
        <w:tblLook w:val="04A0"/>
      </w:tblPr>
      <w:tblGrid>
        <w:gridCol w:w="3040"/>
        <w:gridCol w:w="2200"/>
        <w:gridCol w:w="2060"/>
        <w:gridCol w:w="2140"/>
      </w:tblGrid>
      <w:tr w:rsidR="002F40F7" w:rsidTr="002F40F7">
        <w:trPr>
          <w:trHeight w:val="73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40F7" w:rsidRDefault="002F40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0F7" w:rsidRDefault="002F40F7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Оценка степени достижения целевых показателей (</w:t>
            </w:r>
            <w:proofErr w:type="spellStart"/>
            <w:r>
              <w:rPr>
                <w:b/>
                <w:bCs/>
                <w:sz w:val="23"/>
                <w:szCs w:val="23"/>
              </w:rPr>
              <w:t>С</w:t>
            </w:r>
            <w:r>
              <w:rPr>
                <w:b/>
                <w:bCs/>
                <w:sz w:val="23"/>
                <w:szCs w:val="23"/>
                <w:vertAlign w:val="subscript"/>
              </w:rPr>
              <w:t>дrn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) </w:t>
            </w:r>
          </w:p>
        </w:tc>
        <w:tc>
          <w:tcPr>
            <w:tcW w:w="2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2F40F7" w:rsidRDefault="002F40F7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>Оценка кассового исполнения муниципальных программ (К</w:t>
            </w:r>
            <w:r>
              <w:rPr>
                <w:rFonts w:eastAsia="Calibri"/>
                <w:b/>
                <w:bCs/>
                <w:color w:val="000000"/>
                <w:sz w:val="23"/>
                <w:szCs w:val="23"/>
                <w:vertAlign w:val="subscript"/>
                <w:lang w:eastAsia="en-US"/>
              </w:rPr>
              <w:t>и</w:t>
            </w:r>
            <w:r>
              <w:rPr>
                <w:rFonts w:eastAsia="Calibri"/>
                <w:b/>
                <w:bCs/>
                <w:color w:val="000000"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F40F7" w:rsidRDefault="002F40F7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Интегральная оценка эффективности реализации муниципальной программы в целом (ГП</w:t>
            </w:r>
            <w:r>
              <w:rPr>
                <w:b/>
                <w:bCs/>
                <w:sz w:val="23"/>
                <w:szCs w:val="23"/>
                <w:vertAlign w:val="subscript"/>
              </w:rPr>
              <w:t>оэ</w:t>
            </w:r>
            <w:r>
              <w:rPr>
                <w:b/>
                <w:bCs/>
                <w:sz w:val="23"/>
                <w:szCs w:val="23"/>
              </w:rPr>
              <w:t>)</w:t>
            </w:r>
          </w:p>
        </w:tc>
      </w:tr>
      <w:tr w:rsidR="002F40F7" w:rsidTr="002F40F7">
        <w:trPr>
          <w:trHeight w:val="118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0F7" w:rsidRDefault="002F40F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муниципальной программы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40F7" w:rsidRDefault="002F40F7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40F7" w:rsidRDefault="002F40F7">
            <w:pPr>
              <w:rPr>
                <w:b/>
                <w:bCs/>
                <w:sz w:val="23"/>
                <w:szCs w:val="23"/>
              </w:rPr>
            </w:pPr>
          </w:p>
        </w:tc>
      </w:tr>
      <w:tr w:rsidR="002F40F7" w:rsidTr="002F40F7">
        <w:trPr>
          <w:trHeight w:val="255"/>
        </w:trPr>
        <w:tc>
          <w:tcPr>
            <w:tcW w:w="9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sz w:val="28"/>
                <w:szCs w:val="28"/>
              </w:rPr>
              <w:t>высокая степень эффективности</w:t>
            </w:r>
          </w:p>
        </w:tc>
      </w:tr>
      <w:tr w:rsidR="002F40F7" w:rsidTr="002F40F7">
        <w:trPr>
          <w:trHeight w:val="694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Благоустройство территории Родниковского городского поселения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1,00</w:t>
            </w:r>
          </w:p>
        </w:tc>
      </w:tr>
      <w:tr w:rsidR="002F40F7" w:rsidTr="002F40F7">
        <w:trPr>
          <w:trHeight w:val="609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Культурное пространство города Родники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1,00</w:t>
            </w:r>
          </w:p>
        </w:tc>
      </w:tr>
      <w:tr w:rsidR="002F40F7" w:rsidTr="002F40F7">
        <w:trPr>
          <w:trHeight w:val="4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Профилактика правонарушений и обеспечение безопасности граждан на территории Родниковского городского поселения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0,29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0,98</w:t>
            </w:r>
          </w:p>
        </w:tc>
      </w:tr>
      <w:tr w:rsidR="002F40F7" w:rsidTr="002F40F7">
        <w:trPr>
          <w:trHeight w:val="72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Развитие жилищно-коммунального хозяйства в Родниковском городском поселении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0,98</w:t>
            </w:r>
          </w:p>
        </w:tc>
      </w:tr>
      <w:tr w:rsidR="002F40F7" w:rsidTr="002F40F7">
        <w:trPr>
          <w:trHeight w:val="914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современной городской среды на территории Родниковского городского поселения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F7" w:rsidRDefault="002F40F7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0,98</w:t>
            </w:r>
          </w:p>
        </w:tc>
      </w:tr>
    </w:tbl>
    <w:p w:rsidR="007C0167" w:rsidRDefault="007C0167"/>
    <w:sectPr w:rsidR="007C0167" w:rsidSect="007C0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F40F7"/>
    <w:rsid w:val="002F40F7"/>
    <w:rsid w:val="0061256A"/>
    <w:rsid w:val="00616125"/>
    <w:rsid w:val="007C0167"/>
    <w:rsid w:val="00ED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3</cp:revision>
  <dcterms:created xsi:type="dcterms:W3CDTF">2024-04-26T13:18:00Z</dcterms:created>
  <dcterms:modified xsi:type="dcterms:W3CDTF">2024-04-26T13:23:00Z</dcterms:modified>
</cp:coreProperties>
</file>