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A32" w:rsidRDefault="00BB6A32" w:rsidP="00BB6A32">
      <w:pPr>
        <w:pStyle w:val="Default"/>
      </w:pPr>
    </w:p>
    <w:p w:rsidR="00BB6A32" w:rsidRDefault="00BB6A32" w:rsidP="00BA19A6">
      <w:pPr>
        <w:pStyle w:val="Default"/>
        <w:ind w:left="4248" w:firstLine="708"/>
        <w:rPr>
          <w:sz w:val="28"/>
          <w:szCs w:val="28"/>
        </w:rPr>
      </w:pPr>
      <w:r w:rsidRPr="00BB6A32">
        <w:rPr>
          <w:sz w:val="28"/>
          <w:szCs w:val="28"/>
        </w:rPr>
        <w:t>Согласовано</w:t>
      </w:r>
    </w:p>
    <w:p w:rsidR="00BB6A32" w:rsidRDefault="00BA19A6" w:rsidP="00BA19A6">
      <w:pPr>
        <w:pStyle w:val="Default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Комиссией при Администрации</w:t>
      </w:r>
      <w:r w:rsidR="00BB6A3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«Родниковский муниципальный район» по бюджетным проектировкам на очередной финансовый год и плановый период</w:t>
      </w: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19A6" w:rsidRDefault="00BA19A6" w:rsidP="00C34E0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ОСНОВНЫЕ НАПРАВЛЕНИЯ</w:t>
      </w:r>
    </w:p>
    <w:p w:rsidR="00BA19A6" w:rsidRDefault="00BA19A6" w:rsidP="00C34E0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БЮДЖЕТНОЙ И НАЛОГОВОЙ ПОЛИТИКИ</w:t>
      </w:r>
    </w:p>
    <w:p w:rsidR="00DD1DD8" w:rsidRDefault="00BA19A6" w:rsidP="00C34E0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</w:t>
      </w:r>
    </w:p>
    <w:p w:rsidR="00C34E04" w:rsidRDefault="00BA19A6" w:rsidP="00C34E0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«РОДНИКОВСКИЙ МУНИЦИПАЛЬНЫЙ РАЙОН»</w:t>
      </w:r>
    </w:p>
    <w:p w:rsidR="00BA19A6" w:rsidRDefault="00BA19A6" w:rsidP="00C34E0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DD1DD8">
        <w:rPr>
          <w:rFonts w:ascii="Times New Roman" w:hAnsi="Times New Roman" w:cs="Times New Roman"/>
          <w:b/>
          <w:sz w:val="32"/>
          <w:szCs w:val="32"/>
        </w:rPr>
        <w:t>2021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 И НА ПЛАНОВЫЙ ПЕРИОД </w:t>
      </w:r>
      <w:r w:rsidR="00DD1DD8">
        <w:rPr>
          <w:rFonts w:ascii="Times New Roman" w:hAnsi="Times New Roman" w:cs="Times New Roman"/>
          <w:b/>
          <w:sz w:val="32"/>
          <w:szCs w:val="32"/>
        </w:rPr>
        <w:t>2022</w:t>
      </w:r>
      <w:r>
        <w:rPr>
          <w:rFonts w:ascii="Times New Roman" w:hAnsi="Times New Roman" w:cs="Times New Roman"/>
          <w:b/>
          <w:sz w:val="32"/>
          <w:szCs w:val="32"/>
        </w:rPr>
        <w:t>-202</w:t>
      </w:r>
      <w:r w:rsidR="00DD1DD8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ГОДОВ</w:t>
      </w:r>
    </w:p>
    <w:p w:rsidR="00BB6A32" w:rsidRDefault="00BB6A32" w:rsidP="00C34E0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C34E0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6A32" w:rsidRDefault="00BB6A32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E26" w:rsidRDefault="00781E2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E26" w:rsidRDefault="00781E2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1E26" w:rsidRDefault="00781E26" w:rsidP="006703CF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47F7" w:rsidRDefault="007947F7" w:rsidP="005D77A5">
      <w:pPr>
        <w:pStyle w:val="a3"/>
        <w:spacing w:after="0"/>
        <w:ind w:left="1069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5D77A5" w:rsidRPr="005D77A5" w:rsidRDefault="005D77A5" w:rsidP="00E6549F">
      <w:pPr>
        <w:pStyle w:val="a3"/>
        <w:spacing w:after="0"/>
        <w:ind w:left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5D77A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lastRenderedPageBreak/>
        <w:t>I. Общие положения</w:t>
      </w:r>
    </w:p>
    <w:p w:rsidR="005D77A5" w:rsidRPr="005D77A5" w:rsidRDefault="005D77A5" w:rsidP="00781E2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1DD8" w:rsidRDefault="006703CF" w:rsidP="00E740DF">
      <w:pPr>
        <w:pStyle w:val="a4"/>
        <w:ind w:firstLine="708"/>
        <w:jc w:val="both"/>
        <w:rPr>
          <w:szCs w:val="28"/>
        </w:rPr>
      </w:pPr>
      <w:r w:rsidRPr="003D150C">
        <w:rPr>
          <w:szCs w:val="28"/>
        </w:rPr>
        <w:t xml:space="preserve">Основные направления бюджетной и налоговой политики муниципального образования «Родниковский муниципальный район» на </w:t>
      </w:r>
      <w:r w:rsidR="00DD1DD8">
        <w:rPr>
          <w:szCs w:val="28"/>
        </w:rPr>
        <w:t>2021</w:t>
      </w:r>
      <w:r w:rsidRPr="003D150C">
        <w:rPr>
          <w:szCs w:val="28"/>
        </w:rPr>
        <w:t xml:space="preserve"> год и плановый период </w:t>
      </w:r>
      <w:r w:rsidR="00DD1DD8">
        <w:rPr>
          <w:szCs w:val="28"/>
        </w:rPr>
        <w:t>2022</w:t>
      </w:r>
      <w:r w:rsidRPr="003D150C">
        <w:rPr>
          <w:szCs w:val="28"/>
        </w:rPr>
        <w:t xml:space="preserve"> и </w:t>
      </w:r>
      <w:r w:rsidR="00DD1DD8">
        <w:rPr>
          <w:szCs w:val="28"/>
        </w:rPr>
        <w:t>2023</w:t>
      </w:r>
      <w:r w:rsidRPr="003D150C">
        <w:rPr>
          <w:szCs w:val="28"/>
        </w:rPr>
        <w:t xml:space="preserve"> годов (далее – основные направления) разработаны в соответствии </w:t>
      </w:r>
      <w:r w:rsidRPr="003D150C">
        <w:rPr>
          <w:rFonts w:eastAsia="Calibri"/>
          <w:szCs w:val="28"/>
        </w:rPr>
        <w:t>со статьёй 172 Бюджетного кодекса Российской Федерации и Положением о бюджетном процессе в муниципальном образовании «Родниковский муниципальный район»,</w:t>
      </w:r>
      <w:r w:rsidR="00FD53DB" w:rsidRPr="003D150C">
        <w:rPr>
          <w:rFonts w:eastAsia="Calibri"/>
          <w:szCs w:val="28"/>
        </w:rPr>
        <w:t xml:space="preserve"> </w:t>
      </w:r>
      <w:r w:rsidRPr="003D150C">
        <w:rPr>
          <w:rFonts w:eastAsia="Calibri"/>
          <w:szCs w:val="28"/>
        </w:rPr>
        <w:t>утвержденным решением Совета муниципального образования «Родниковский муниципальный район» от  24.10.2013  №  63.</w:t>
      </w:r>
      <w:r w:rsidR="00D80EED" w:rsidRPr="003D150C">
        <w:rPr>
          <w:szCs w:val="28"/>
        </w:rPr>
        <w:t xml:space="preserve"> </w:t>
      </w:r>
    </w:p>
    <w:p w:rsidR="00D80EED" w:rsidRPr="005875FD" w:rsidRDefault="00D80EED" w:rsidP="00E740DF">
      <w:pPr>
        <w:pStyle w:val="a4"/>
        <w:ind w:firstLine="708"/>
        <w:jc w:val="both"/>
        <w:rPr>
          <w:szCs w:val="28"/>
        </w:rPr>
      </w:pPr>
      <w:r w:rsidRPr="003D150C">
        <w:rPr>
          <w:szCs w:val="28"/>
        </w:rPr>
        <w:t xml:space="preserve">Целью подготовки данного документа является описание условий, принимаемых для составления бюджета Родниковского муниципального района на </w:t>
      </w:r>
      <w:r w:rsidR="00DD1DD8">
        <w:rPr>
          <w:szCs w:val="28"/>
        </w:rPr>
        <w:t>2021</w:t>
      </w:r>
      <w:r w:rsidRPr="003D150C">
        <w:rPr>
          <w:szCs w:val="28"/>
        </w:rPr>
        <w:t xml:space="preserve"> год и плановый период </w:t>
      </w:r>
      <w:r w:rsidR="00DD1DD8">
        <w:rPr>
          <w:szCs w:val="28"/>
        </w:rPr>
        <w:t>2022</w:t>
      </w:r>
      <w:r w:rsidRPr="003D150C">
        <w:rPr>
          <w:szCs w:val="28"/>
        </w:rPr>
        <w:t xml:space="preserve"> и </w:t>
      </w:r>
      <w:r w:rsidR="00DD1DD8">
        <w:rPr>
          <w:szCs w:val="28"/>
        </w:rPr>
        <w:t>2023</w:t>
      </w:r>
      <w:r w:rsidRPr="003D150C">
        <w:rPr>
          <w:szCs w:val="28"/>
        </w:rPr>
        <w:t xml:space="preserve"> годов, основных подходов к его формированию и общего порядка разработки его основных характеристик и прогнозируемых параметров, а также обеспечение прозрачности и открытости </w:t>
      </w:r>
      <w:r w:rsidRPr="005875FD">
        <w:rPr>
          <w:szCs w:val="28"/>
        </w:rPr>
        <w:t xml:space="preserve">бюджетного планирования. </w:t>
      </w:r>
    </w:p>
    <w:p w:rsidR="00074CAC" w:rsidRDefault="00426227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1"/>
      <w:bookmarkStart w:id="1" w:name="OLE_LINK2"/>
      <w:bookmarkStart w:id="2" w:name="OLE_LINK3"/>
      <w:r w:rsidRPr="005875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75FD">
        <w:rPr>
          <w:rFonts w:ascii="Times New Roman" w:hAnsi="Times New Roman" w:cs="Times New Roman"/>
          <w:sz w:val="28"/>
          <w:szCs w:val="28"/>
        </w:rPr>
        <w:t>Бюджетная и налоговая политика Родниковского муниципального района на среднесрочную перспективу сохраняет преемственность бюджетной и налоговой политики предыдущего планового периода и ориентирована в первую очередь на реализацию основных задач, определенных посланием Президента Российской Федерации Федеральному Собранию Российской Федерации от 15 января 2020 г., Указами Президента Российской Федерации от 7 мая 2012 г. и Указами Президента Российской Федерации от 7 мая 2018</w:t>
      </w:r>
      <w:proofErr w:type="gramEnd"/>
      <w:r w:rsidRPr="005875FD">
        <w:rPr>
          <w:rFonts w:ascii="Times New Roman" w:hAnsi="Times New Roman" w:cs="Times New Roman"/>
          <w:sz w:val="28"/>
          <w:szCs w:val="28"/>
        </w:rPr>
        <w:t xml:space="preserve"> г. № 204 "О национальных целях и стратегических задачах развития Российской Федерации на период до 2024 года" и от 21 июля 2020 г. № 474 "О национальных целях развития Российской Федерации на период до 2030 года"</w:t>
      </w:r>
    </w:p>
    <w:p w:rsidR="00E740DF" w:rsidRPr="005875FD" w:rsidRDefault="00E740DF" w:rsidP="00E740DF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4A441E" w:rsidRDefault="005D77A5" w:rsidP="00E740DF">
      <w:pPr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3D150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II. Основные итоги бюджетной и налоговой политики Родниковского муниципального района  в 20</w:t>
      </w:r>
      <w:r w:rsidR="001A210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19 </w:t>
      </w:r>
      <w:r w:rsidRPr="003D150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году</w:t>
      </w:r>
    </w:p>
    <w:p w:rsidR="00E740DF" w:rsidRPr="003D150C" w:rsidRDefault="00E740DF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bookmarkEnd w:id="2"/>
    <w:p w:rsidR="00781E26" w:rsidRPr="00E740DF" w:rsidRDefault="00CC4EDF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0DF">
        <w:rPr>
          <w:rFonts w:ascii="Times New Roman" w:hAnsi="Times New Roman" w:cs="Times New Roman"/>
          <w:sz w:val="28"/>
          <w:szCs w:val="28"/>
        </w:rPr>
        <w:t>В консолидированный бюджет Родниковского муниципального района в 201</w:t>
      </w:r>
      <w:r w:rsidR="005875FD" w:rsidRPr="00E740DF">
        <w:rPr>
          <w:rFonts w:ascii="Times New Roman" w:hAnsi="Times New Roman" w:cs="Times New Roman"/>
          <w:sz w:val="28"/>
          <w:szCs w:val="28"/>
        </w:rPr>
        <w:t xml:space="preserve">9 </w:t>
      </w:r>
      <w:r w:rsidRPr="00E740DF">
        <w:rPr>
          <w:rFonts w:ascii="Times New Roman" w:hAnsi="Times New Roman" w:cs="Times New Roman"/>
          <w:sz w:val="28"/>
          <w:szCs w:val="28"/>
        </w:rPr>
        <w:t xml:space="preserve">году поступило доходов в сумме </w:t>
      </w:r>
      <w:r w:rsidR="005875FD" w:rsidRPr="00E740DF">
        <w:rPr>
          <w:rFonts w:ascii="Times New Roman" w:hAnsi="Times New Roman" w:cs="Times New Roman"/>
          <w:sz w:val="28"/>
          <w:szCs w:val="28"/>
        </w:rPr>
        <w:t>884,5</w:t>
      </w:r>
      <w:r w:rsidRPr="00E740DF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E740D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740DF">
        <w:rPr>
          <w:rFonts w:ascii="Times New Roman" w:hAnsi="Times New Roman" w:cs="Times New Roman"/>
          <w:sz w:val="28"/>
          <w:szCs w:val="28"/>
        </w:rPr>
        <w:t>уб.</w:t>
      </w:r>
      <w:r w:rsidR="00B7710A" w:rsidRPr="00E740DF">
        <w:rPr>
          <w:rFonts w:ascii="Times New Roman" w:hAnsi="Times New Roman" w:cs="Times New Roman"/>
          <w:sz w:val="28"/>
          <w:szCs w:val="28"/>
        </w:rPr>
        <w:t xml:space="preserve"> </w:t>
      </w:r>
      <w:r w:rsidRPr="00E740DF">
        <w:rPr>
          <w:rFonts w:ascii="Times New Roman" w:hAnsi="Times New Roman" w:cs="Times New Roman"/>
          <w:sz w:val="28"/>
          <w:szCs w:val="28"/>
        </w:rPr>
        <w:t xml:space="preserve">Из общей суммы поступлений налоговые и неналоговые доходы составили </w:t>
      </w:r>
      <w:r w:rsidR="005875FD" w:rsidRPr="00E740DF">
        <w:rPr>
          <w:rFonts w:ascii="Times New Roman" w:hAnsi="Times New Roman" w:cs="Times New Roman"/>
          <w:sz w:val="28"/>
          <w:szCs w:val="28"/>
        </w:rPr>
        <w:t>274,1</w:t>
      </w:r>
      <w:r w:rsidRPr="00E740DF">
        <w:rPr>
          <w:rFonts w:ascii="Times New Roman" w:hAnsi="Times New Roman" w:cs="Times New Roman"/>
          <w:sz w:val="28"/>
          <w:szCs w:val="28"/>
        </w:rPr>
        <w:t xml:space="preserve"> млн.руб.</w:t>
      </w:r>
    </w:p>
    <w:p w:rsidR="005875FD" w:rsidRPr="00E740DF" w:rsidRDefault="00322512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0DF">
        <w:rPr>
          <w:rFonts w:ascii="Times New Roman" w:hAnsi="Times New Roman" w:cs="Times New Roman"/>
          <w:sz w:val="28"/>
          <w:szCs w:val="28"/>
        </w:rPr>
        <w:t>Расходы консолидированного бюджета Родниковского муниципального района в 201</w:t>
      </w:r>
      <w:r w:rsidR="005875FD" w:rsidRPr="00E740DF">
        <w:rPr>
          <w:rFonts w:ascii="Times New Roman" w:hAnsi="Times New Roman" w:cs="Times New Roman"/>
          <w:sz w:val="28"/>
          <w:szCs w:val="28"/>
        </w:rPr>
        <w:t>9</w:t>
      </w:r>
      <w:r w:rsidRPr="00E740DF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5875FD" w:rsidRPr="00E740DF">
        <w:rPr>
          <w:rFonts w:ascii="Times New Roman" w:hAnsi="Times New Roman" w:cs="Times New Roman"/>
          <w:sz w:val="28"/>
          <w:szCs w:val="28"/>
        </w:rPr>
        <w:t>853,7</w:t>
      </w:r>
      <w:r w:rsidRPr="00E740DF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E740D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740DF">
        <w:rPr>
          <w:rFonts w:ascii="Times New Roman" w:hAnsi="Times New Roman" w:cs="Times New Roman"/>
          <w:sz w:val="28"/>
          <w:szCs w:val="28"/>
        </w:rPr>
        <w:t xml:space="preserve">уб. </w:t>
      </w:r>
    </w:p>
    <w:p w:rsidR="00CC4EDF" w:rsidRPr="00E740DF" w:rsidRDefault="00CC4EDF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0DF">
        <w:rPr>
          <w:rFonts w:ascii="Times New Roman" w:hAnsi="Times New Roman" w:cs="Times New Roman"/>
          <w:sz w:val="28"/>
          <w:szCs w:val="28"/>
        </w:rPr>
        <w:t>Показатели исполнения районного бюджета следующие</w:t>
      </w:r>
      <w:r w:rsidR="00322512" w:rsidRPr="00E740DF">
        <w:rPr>
          <w:rFonts w:ascii="Times New Roman" w:hAnsi="Times New Roman" w:cs="Times New Roman"/>
          <w:sz w:val="28"/>
          <w:szCs w:val="28"/>
        </w:rPr>
        <w:t>:</w:t>
      </w:r>
    </w:p>
    <w:p w:rsidR="00CC4EDF" w:rsidRPr="00E740DF" w:rsidRDefault="00CC4EDF" w:rsidP="00E740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0DF">
        <w:rPr>
          <w:rFonts w:ascii="Times New Roman" w:hAnsi="Times New Roman" w:cs="Times New Roman"/>
          <w:sz w:val="28"/>
          <w:szCs w:val="28"/>
        </w:rPr>
        <w:tab/>
        <w:t xml:space="preserve">Доходы поступили в сумме </w:t>
      </w:r>
      <w:r w:rsidR="005875FD" w:rsidRPr="00E740DF">
        <w:rPr>
          <w:rFonts w:ascii="Times New Roman" w:hAnsi="Times New Roman" w:cs="Times New Roman"/>
          <w:sz w:val="28"/>
          <w:szCs w:val="28"/>
        </w:rPr>
        <w:t>773,2</w:t>
      </w:r>
      <w:r w:rsidRPr="00E740DF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E740D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740DF">
        <w:rPr>
          <w:rFonts w:ascii="Times New Roman" w:hAnsi="Times New Roman" w:cs="Times New Roman"/>
          <w:sz w:val="28"/>
          <w:szCs w:val="28"/>
        </w:rPr>
        <w:t xml:space="preserve">уб., в том числе налоговых и неналоговых доходов поступило </w:t>
      </w:r>
      <w:r w:rsidR="005875FD" w:rsidRPr="00E740DF">
        <w:rPr>
          <w:rFonts w:ascii="Times New Roman" w:hAnsi="Times New Roman" w:cs="Times New Roman"/>
          <w:sz w:val="28"/>
          <w:szCs w:val="28"/>
        </w:rPr>
        <w:t>142,3</w:t>
      </w:r>
      <w:r w:rsidRPr="00E740DF">
        <w:rPr>
          <w:rFonts w:ascii="Times New Roman" w:hAnsi="Times New Roman" w:cs="Times New Roman"/>
          <w:sz w:val="28"/>
          <w:szCs w:val="28"/>
        </w:rPr>
        <w:t xml:space="preserve"> млн.руб.</w:t>
      </w:r>
      <w:r w:rsidR="005A2967" w:rsidRPr="00E740DF">
        <w:rPr>
          <w:rFonts w:ascii="Times New Roman" w:hAnsi="Times New Roman" w:cs="Times New Roman"/>
          <w:sz w:val="28"/>
          <w:szCs w:val="28"/>
        </w:rPr>
        <w:t xml:space="preserve"> </w:t>
      </w:r>
      <w:r w:rsidRPr="00E740DF">
        <w:rPr>
          <w:rFonts w:ascii="Times New Roman" w:hAnsi="Times New Roman" w:cs="Times New Roman"/>
          <w:sz w:val="28"/>
          <w:szCs w:val="28"/>
        </w:rPr>
        <w:t xml:space="preserve">расходы произведены в сумме </w:t>
      </w:r>
      <w:r w:rsidR="005875FD" w:rsidRPr="00E740DF">
        <w:rPr>
          <w:rFonts w:ascii="Times New Roman" w:hAnsi="Times New Roman" w:cs="Times New Roman"/>
          <w:sz w:val="28"/>
          <w:szCs w:val="28"/>
        </w:rPr>
        <w:t>756,9</w:t>
      </w:r>
      <w:r w:rsidRPr="00E740DF">
        <w:rPr>
          <w:rFonts w:ascii="Times New Roman" w:hAnsi="Times New Roman" w:cs="Times New Roman"/>
          <w:sz w:val="28"/>
          <w:szCs w:val="28"/>
        </w:rPr>
        <w:t xml:space="preserve"> млн.руб.</w:t>
      </w:r>
      <w:r w:rsidR="007947F7" w:rsidRPr="00E740DF">
        <w:rPr>
          <w:rFonts w:ascii="Times New Roman" w:hAnsi="Times New Roman" w:cs="Times New Roman"/>
          <w:sz w:val="28"/>
          <w:szCs w:val="28"/>
        </w:rPr>
        <w:t xml:space="preserve"> </w:t>
      </w:r>
      <w:r w:rsidR="00B7710A" w:rsidRPr="00E740DF">
        <w:rPr>
          <w:rFonts w:ascii="Times New Roman" w:hAnsi="Times New Roman" w:cs="Times New Roman"/>
          <w:sz w:val="28"/>
          <w:szCs w:val="28"/>
        </w:rPr>
        <w:t>Б</w:t>
      </w:r>
      <w:r w:rsidRPr="00E740DF">
        <w:rPr>
          <w:rFonts w:ascii="Times New Roman" w:hAnsi="Times New Roman" w:cs="Times New Roman"/>
          <w:sz w:val="28"/>
          <w:szCs w:val="28"/>
        </w:rPr>
        <w:t>юджета</w:t>
      </w:r>
      <w:r w:rsidR="00B7710A" w:rsidRPr="00E740DF">
        <w:rPr>
          <w:rFonts w:ascii="Times New Roman" w:hAnsi="Times New Roman" w:cs="Times New Roman"/>
          <w:sz w:val="28"/>
          <w:szCs w:val="28"/>
        </w:rPr>
        <w:t xml:space="preserve"> исполнен с </w:t>
      </w:r>
      <w:proofErr w:type="spellStart"/>
      <w:r w:rsidR="00B7710A" w:rsidRPr="00E740DF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="00B7710A" w:rsidRPr="00E740DF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Pr="00E740DF">
        <w:rPr>
          <w:rFonts w:ascii="Times New Roman" w:hAnsi="Times New Roman" w:cs="Times New Roman"/>
          <w:sz w:val="28"/>
          <w:szCs w:val="28"/>
        </w:rPr>
        <w:t xml:space="preserve"> </w:t>
      </w:r>
      <w:r w:rsidR="005875FD" w:rsidRPr="00E740DF">
        <w:rPr>
          <w:rFonts w:ascii="Times New Roman" w:hAnsi="Times New Roman" w:cs="Times New Roman"/>
          <w:sz w:val="28"/>
          <w:szCs w:val="28"/>
        </w:rPr>
        <w:t>16,3</w:t>
      </w:r>
      <w:r w:rsidRPr="00E740DF">
        <w:rPr>
          <w:rFonts w:ascii="Times New Roman" w:hAnsi="Times New Roman" w:cs="Times New Roman"/>
          <w:sz w:val="28"/>
          <w:szCs w:val="28"/>
        </w:rPr>
        <w:t xml:space="preserve"> млн.руб.</w:t>
      </w:r>
    </w:p>
    <w:p w:rsidR="005875FD" w:rsidRPr="005875FD" w:rsidRDefault="000710E0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875FD">
        <w:rPr>
          <w:rFonts w:ascii="Times New Roman" w:hAnsi="Times New Roman" w:cs="Times New Roman"/>
          <w:sz w:val="28"/>
          <w:szCs w:val="28"/>
        </w:rPr>
        <w:t xml:space="preserve">ак и в предыдущие </w:t>
      </w:r>
      <w:r w:rsidR="00463BD5">
        <w:rPr>
          <w:rFonts w:ascii="Times New Roman" w:hAnsi="Times New Roman" w:cs="Times New Roman"/>
          <w:sz w:val="28"/>
          <w:szCs w:val="28"/>
        </w:rPr>
        <w:t>годы,</w:t>
      </w:r>
      <w:r w:rsidR="005875FD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463BD5">
        <w:rPr>
          <w:rFonts w:ascii="Times New Roman" w:hAnsi="Times New Roman" w:cs="Times New Roman"/>
          <w:sz w:val="28"/>
          <w:szCs w:val="28"/>
        </w:rPr>
        <w:t>ыми</w:t>
      </w:r>
      <w:r w:rsidR="005875FD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463BD5">
        <w:rPr>
          <w:rFonts w:ascii="Times New Roman" w:hAnsi="Times New Roman" w:cs="Times New Roman"/>
          <w:sz w:val="28"/>
          <w:szCs w:val="28"/>
        </w:rPr>
        <w:t>ами</w:t>
      </w:r>
      <w:r w:rsidR="00587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районного бюджета</w:t>
      </w:r>
      <w:r w:rsidR="005875FD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875FD">
        <w:rPr>
          <w:rFonts w:ascii="Times New Roman" w:hAnsi="Times New Roman" w:cs="Times New Roman"/>
          <w:sz w:val="28"/>
          <w:szCs w:val="28"/>
        </w:rPr>
        <w:t xml:space="preserve">тся расходы на </w:t>
      </w:r>
      <w:r w:rsidR="005875FD" w:rsidRPr="005875FD">
        <w:rPr>
          <w:rFonts w:ascii="Times New Roman" w:hAnsi="Times New Roman" w:cs="Times New Roman"/>
          <w:sz w:val="28"/>
          <w:szCs w:val="28"/>
        </w:rPr>
        <w:t>социальн</w:t>
      </w:r>
      <w:r w:rsidR="005875FD">
        <w:rPr>
          <w:rFonts w:ascii="Times New Roman" w:hAnsi="Times New Roman" w:cs="Times New Roman"/>
          <w:sz w:val="28"/>
          <w:szCs w:val="28"/>
        </w:rPr>
        <w:t>ую</w:t>
      </w:r>
      <w:r w:rsidR="005875FD" w:rsidRPr="005875FD">
        <w:rPr>
          <w:rFonts w:ascii="Times New Roman" w:hAnsi="Times New Roman" w:cs="Times New Roman"/>
          <w:sz w:val="28"/>
          <w:szCs w:val="28"/>
        </w:rPr>
        <w:t xml:space="preserve"> сфер</w:t>
      </w:r>
      <w:r w:rsidR="005875F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 В 2019 году было потрачено</w:t>
      </w:r>
      <w:r w:rsidR="005875FD" w:rsidRPr="005875FD">
        <w:rPr>
          <w:rFonts w:ascii="Times New Roman" w:hAnsi="Times New Roman" w:cs="Times New Roman"/>
          <w:sz w:val="28"/>
          <w:szCs w:val="28"/>
        </w:rPr>
        <w:t xml:space="preserve"> 627,9 млн. рублей, или 82,9 %  от общего объема расходов районного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75FD" w:rsidRDefault="000710E0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5875FD" w:rsidRPr="005875FD">
        <w:rPr>
          <w:rFonts w:ascii="Times New Roman" w:hAnsi="Times New Roman" w:cs="Times New Roman"/>
          <w:sz w:val="28"/>
          <w:szCs w:val="28"/>
        </w:rPr>
        <w:t>национальную экономику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5875FD" w:rsidRPr="005875FD">
        <w:rPr>
          <w:rFonts w:ascii="Times New Roman" w:hAnsi="Times New Roman" w:cs="Times New Roman"/>
          <w:sz w:val="28"/>
          <w:szCs w:val="28"/>
        </w:rPr>
        <w:t xml:space="preserve"> 32,9  млн. рублей, или 4 % от общего объема расходов</w:t>
      </w:r>
      <w:r>
        <w:rPr>
          <w:rFonts w:ascii="Times New Roman" w:hAnsi="Times New Roman" w:cs="Times New Roman"/>
          <w:sz w:val="28"/>
          <w:szCs w:val="28"/>
        </w:rPr>
        <w:t>, на решение общегосударственных</w:t>
      </w:r>
      <w:r w:rsidR="005875FD" w:rsidRPr="005875FD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5875FD" w:rsidRPr="00587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потрачено</w:t>
      </w:r>
      <w:r w:rsidR="005875FD" w:rsidRPr="005875FD">
        <w:rPr>
          <w:rFonts w:ascii="Times New Roman" w:hAnsi="Times New Roman" w:cs="Times New Roman"/>
          <w:sz w:val="28"/>
          <w:szCs w:val="28"/>
        </w:rPr>
        <w:t xml:space="preserve"> 82,4 млн. рублей</w:t>
      </w:r>
      <w:r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5875FD" w:rsidRPr="005875FD">
        <w:rPr>
          <w:rFonts w:ascii="Times New Roman" w:hAnsi="Times New Roman" w:cs="Times New Roman"/>
          <w:sz w:val="28"/>
          <w:szCs w:val="28"/>
        </w:rPr>
        <w:t>, или 11% от общего объема 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463BD5">
        <w:rPr>
          <w:rFonts w:ascii="Times New Roman" w:hAnsi="Times New Roman" w:cs="Times New Roman"/>
          <w:sz w:val="28"/>
          <w:szCs w:val="28"/>
        </w:rPr>
        <w:t xml:space="preserve"> </w:t>
      </w:r>
      <w:r w:rsidR="005875FD" w:rsidRPr="005875FD">
        <w:rPr>
          <w:rFonts w:ascii="Times New Roman" w:hAnsi="Times New Roman" w:cs="Times New Roman"/>
          <w:sz w:val="28"/>
          <w:szCs w:val="28"/>
        </w:rPr>
        <w:t xml:space="preserve">на </w:t>
      </w:r>
      <w:r w:rsidR="005875FD" w:rsidRPr="005875FD">
        <w:rPr>
          <w:rFonts w:ascii="Times New Roman" w:hAnsi="Times New Roman" w:cs="Times New Roman"/>
          <w:sz w:val="28"/>
          <w:szCs w:val="28"/>
        </w:rPr>
        <w:lastRenderedPageBreak/>
        <w:t>жилищно-коммунальное хозяйство</w:t>
      </w:r>
      <w:r w:rsidR="00463BD5">
        <w:rPr>
          <w:rFonts w:ascii="Times New Roman" w:hAnsi="Times New Roman" w:cs="Times New Roman"/>
          <w:sz w:val="28"/>
          <w:szCs w:val="28"/>
        </w:rPr>
        <w:t xml:space="preserve"> расходы </w:t>
      </w:r>
      <w:r>
        <w:rPr>
          <w:rFonts w:ascii="Times New Roman" w:hAnsi="Times New Roman" w:cs="Times New Roman"/>
          <w:sz w:val="28"/>
          <w:szCs w:val="28"/>
        </w:rPr>
        <w:t>составили</w:t>
      </w:r>
      <w:r w:rsidR="005875FD" w:rsidRPr="005875FD">
        <w:rPr>
          <w:rFonts w:ascii="Times New Roman" w:hAnsi="Times New Roman" w:cs="Times New Roman"/>
          <w:sz w:val="28"/>
          <w:szCs w:val="28"/>
        </w:rPr>
        <w:t xml:space="preserve"> 8,9 млн. рублей, или 1 % от общего объема расходов.</w:t>
      </w:r>
    </w:p>
    <w:p w:rsidR="005875FD" w:rsidRPr="000710E0" w:rsidRDefault="005875FD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0E0">
        <w:rPr>
          <w:rFonts w:ascii="Times New Roman" w:hAnsi="Times New Roman" w:cs="Times New Roman"/>
          <w:sz w:val="28"/>
          <w:szCs w:val="28"/>
        </w:rPr>
        <w:t xml:space="preserve">В 2019 году районный бюджет исполнялся на основе муниципальных программ. </w:t>
      </w:r>
      <w:r w:rsidR="000710E0" w:rsidRPr="000710E0">
        <w:rPr>
          <w:rFonts w:ascii="Times New Roman" w:hAnsi="Times New Roman" w:cs="Times New Roman"/>
          <w:bCs/>
          <w:sz w:val="28"/>
          <w:szCs w:val="28"/>
        </w:rPr>
        <w:t>Программно – целевой метод исполнения бюджета  позволил в отчетном периоде повысить  эффективность бюджетных расходов и сохранить финансовую стабильность бюджета.</w:t>
      </w:r>
    </w:p>
    <w:p w:rsidR="005875FD" w:rsidRPr="000710E0" w:rsidRDefault="005875FD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0E0">
        <w:rPr>
          <w:rFonts w:ascii="Times New Roman" w:hAnsi="Times New Roman" w:cs="Times New Roman"/>
          <w:sz w:val="28"/>
          <w:szCs w:val="28"/>
        </w:rPr>
        <w:t>На  реализацию 8 муниципальных программ потрачено 752,2 млн. руб. или 99,4 процента общего объема расходов бюджета.</w:t>
      </w:r>
    </w:p>
    <w:p w:rsidR="00897DE3" w:rsidRPr="000710E0" w:rsidRDefault="00BB3387" w:rsidP="00E74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0E0">
        <w:rPr>
          <w:rFonts w:ascii="Times New Roman" w:hAnsi="Times New Roman" w:cs="Times New Roman"/>
          <w:sz w:val="28"/>
          <w:szCs w:val="28"/>
        </w:rPr>
        <w:t>При исполнении р</w:t>
      </w:r>
      <w:r w:rsidR="00897DE3" w:rsidRPr="000710E0">
        <w:rPr>
          <w:rFonts w:ascii="Times New Roman" w:hAnsi="Times New Roman" w:cs="Times New Roman"/>
          <w:sz w:val="28"/>
          <w:szCs w:val="28"/>
        </w:rPr>
        <w:t>айонн</w:t>
      </w:r>
      <w:r w:rsidRPr="000710E0">
        <w:rPr>
          <w:rFonts w:ascii="Times New Roman" w:hAnsi="Times New Roman" w:cs="Times New Roman"/>
          <w:sz w:val="28"/>
          <w:szCs w:val="28"/>
        </w:rPr>
        <w:t>ого</w:t>
      </w:r>
      <w:r w:rsidR="00897DE3" w:rsidRPr="000710E0">
        <w:rPr>
          <w:rFonts w:ascii="Times New Roman" w:hAnsi="Times New Roman" w:cs="Times New Roman"/>
          <w:sz w:val="28"/>
          <w:szCs w:val="28"/>
        </w:rPr>
        <w:t xml:space="preserve"> бюджет</w:t>
      </w:r>
      <w:r w:rsidRPr="000710E0">
        <w:rPr>
          <w:rFonts w:ascii="Times New Roman" w:hAnsi="Times New Roman" w:cs="Times New Roman"/>
          <w:sz w:val="28"/>
          <w:szCs w:val="28"/>
        </w:rPr>
        <w:t>а</w:t>
      </w:r>
      <w:r w:rsidR="00897DE3" w:rsidRPr="000710E0">
        <w:rPr>
          <w:rFonts w:ascii="Times New Roman" w:hAnsi="Times New Roman" w:cs="Times New Roman"/>
          <w:sz w:val="28"/>
          <w:szCs w:val="28"/>
        </w:rPr>
        <w:t xml:space="preserve"> в 201</w:t>
      </w:r>
      <w:r w:rsidR="000710E0" w:rsidRPr="000710E0">
        <w:rPr>
          <w:rFonts w:ascii="Times New Roman" w:hAnsi="Times New Roman" w:cs="Times New Roman"/>
          <w:sz w:val="28"/>
          <w:szCs w:val="28"/>
        </w:rPr>
        <w:t>9</w:t>
      </w:r>
      <w:r w:rsidR="00897DE3" w:rsidRPr="000710E0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0710E0">
        <w:rPr>
          <w:rFonts w:ascii="Times New Roman" w:hAnsi="Times New Roman" w:cs="Times New Roman"/>
          <w:sz w:val="28"/>
          <w:szCs w:val="28"/>
        </w:rPr>
        <w:t>удалось избежать привлечения кредитных ресурсов, а так же не допустить образования  просроченной кредиторской задолженности</w:t>
      </w:r>
      <w:r w:rsidR="007525EB" w:rsidRPr="000710E0">
        <w:rPr>
          <w:rFonts w:ascii="Times New Roman" w:hAnsi="Times New Roman" w:cs="Times New Roman"/>
          <w:sz w:val="28"/>
          <w:szCs w:val="28"/>
        </w:rPr>
        <w:t>.</w:t>
      </w:r>
    </w:p>
    <w:p w:rsidR="005939C5" w:rsidRDefault="005939C5" w:rsidP="00E740DF">
      <w:pPr>
        <w:spacing w:after="0" w:line="240" w:lineRule="auto"/>
        <w:ind w:firstLine="709"/>
        <w:jc w:val="both"/>
        <w:rPr>
          <w:rStyle w:val="FontStyle17"/>
          <w:b w:val="0"/>
          <w:sz w:val="28"/>
          <w:szCs w:val="28"/>
        </w:rPr>
      </w:pPr>
    </w:p>
    <w:p w:rsidR="005939C5" w:rsidRDefault="005939C5" w:rsidP="00E740DF">
      <w:pPr>
        <w:pStyle w:val="a3"/>
        <w:tabs>
          <w:tab w:val="left" w:pos="426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50C">
        <w:rPr>
          <w:rFonts w:ascii="Times New Roman" w:hAnsi="Times New Roman" w:cs="Times New Roman"/>
          <w:b/>
          <w:sz w:val="28"/>
          <w:szCs w:val="28"/>
        </w:rPr>
        <w:t>III. Основные направления налоговой  политики</w:t>
      </w:r>
    </w:p>
    <w:p w:rsidR="005939C5" w:rsidRDefault="005939C5" w:rsidP="00E740DF">
      <w:pPr>
        <w:spacing w:after="0" w:line="240" w:lineRule="auto"/>
        <w:jc w:val="both"/>
      </w:pPr>
    </w:p>
    <w:p w:rsidR="005939C5" w:rsidRPr="000710E0" w:rsidRDefault="005939C5" w:rsidP="00E740DF">
      <w:pPr>
        <w:pStyle w:val="Default"/>
        <w:jc w:val="both"/>
        <w:rPr>
          <w:sz w:val="28"/>
          <w:szCs w:val="28"/>
        </w:rPr>
      </w:pPr>
      <w:r>
        <w:tab/>
      </w:r>
      <w:r w:rsidRPr="000710E0">
        <w:rPr>
          <w:sz w:val="28"/>
          <w:szCs w:val="28"/>
        </w:rPr>
        <w:t xml:space="preserve">Налоговая политика Родниковского муниципального района  в 2021 - 2023 годах, как и в предыдущие годы, будет направлена на обеспечение поступления в районный бюджет всех доходных источников в запланированных объемах, а также дополнительных доходов, в том числе за счет погашения налогоплательщиками задолженности по обязательным платежам в районный  бюджет. </w:t>
      </w:r>
    </w:p>
    <w:p w:rsidR="005939C5" w:rsidRPr="000710E0" w:rsidRDefault="005939C5" w:rsidP="00E740DF">
      <w:pPr>
        <w:pStyle w:val="Default"/>
        <w:ind w:firstLine="708"/>
        <w:jc w:val="both"/>
        <w:rPr>
          <w:sz w:val="28"/>
          <w:szCs w:val="28"/>
        </w:rPr>
      </w:pPr>
      <w:r w:rsidRPr="000710E0">
        <w:rPr>
          <w:sz w:val="28"/>
          <w:szCs w:val="28"/>
        </w:rPr>
        <w:t xml:space="preserve">Приоритетами налоговой политики </w:t>
      </w:r>
      <w:r w:rsidR="00E81F26" w:rsidRPr="000710E0">
        <w:rPr>
          <w:sz w:val="28"/>
          <w:szCs w:val="28"/>
        </w:rPr>
        <w:t xml:space="preserve">Родниковского муниципального района  </w:t>
      </w:r>
      <w:r w:rsidRPr="000710E0">
        <w:rPr>
          <w:sz w:val="28"/>
          <w:szCs w:val="28"/>
        </w:rPr>
        <w:t xml:space="preserve">в ближайшие три года будут являться эффективное и стабильное функционирование налоговой системы, обеспечивающее бюджетную устойчивость в среднесрочной и долгосрочной перспективе. </w:t>
      </w:r>
    </w:p>
    <w:p w:rsidR="005939C5" w:rsidRPr="000710E0" w:rsidRDefault="005939C5" w:rsidP="00E740DF">
      <w:pPr>
        <w:pStyle w:val="Default"/>
        <w:ind w:firstLine="708"/>
        <w:jc w:val="both"/>
        <w:rPr>
          <w:sz w:val="28"/>
          <w:szCs w:val="28"/>
        </w:rPr>
      </w:pPr>
      <w:r w:rsidRPr="000710E0">
        <w:rPr>
          <w:sz w:val="28"/>
          <w:szCs w:val="28"/>
        </w:rPr>
        <w:t>Основны</w:t>
      </w:r>
      <w:r w:rsidR="000710E0">
        <w:rPr>
          <w:sz w:val="28"/>
          <w:szCs w:val="28"/>
        </w:rPr>
        <w:t>е</w:t>
      </w:r>
      <w:r w:rsidRPr="000710E0">
        <w:rPr>
          <w:sz w:val="28"/>
          <w:szCs w:val="28"/>
        </w:rPr>
        <w:t xml:space="preserve"> направления налогов</w:t>
      </w:r>
      <w:r w:rsidR="000710E0">
        <w:rPr>
          <w:sz w:val="28"/>
          <w:szCs w:val="28"/>
        </w:rPr>
        <w:t>ой политики на 2021 - 2023 годы</w:t>
      </w:r>
      <w:r w:rsidRPr="000710E0">
        <w:rPr>
          <w:sz w:val="28"/>
          <w:szCs w:val="28"/>
        </w:rPr>
        <w:t xml:space="preserve">: </w:t>
      </w:r>
    </w:p>
    <w:p w:rsidR="005939C5" w:rsidRPr="000710E0" w:rsidRDefault="005939C5" w:rsidP="00E740DF">
      <w:pPr>
        <w:pStyle w:val="Default"/>
        <w:ind w:firstLine="708"/>
        <w:jc w:val="both"/>
        <w:rPr>
          <w:sz w:val="28"/>
          <w:szCs w:val="28"/>
        </w:rPr>
      </w:pPr>
      <w:r w:rsidRPr="000710E0">
        <w:rPr>
          <w:sz w:val="28"/>
          <w:szCs w:val="28"/>
        </w:rPr>
        <w:t>- увеличение налогового потенциала</w:t>
      </w:r>
      <w:r w:rsidR="00E81F26" w:rsidRPr="000710E0">
        <w:rPr>
          <w:sz w:val="28"/>
          <w:szCs w:val="28"/>
        </w:rPr>
        <w:t xml:space="preserve"> за </w:t>
      </w:r>
      <w:r w:rsidRPr="000710E0">
        <w:rPr>
          <w:sz w:val="28"/>
          <w:szCs w:val="28"/>
        </w:rPr>
        <w:t xml:space="preserve">счет привлечения инвестиций, реализации высокоэффективных инвестиционных и инновационных проектов; </w:t>
      </w:r>
    </w:p>
    <w:p w:rsidR="005939C5" w:rsidRPr="000710E0" w:rsidRDefault="005939C5" w:rsidP="00E740DF">
      <w:pPr>
        <w:pStyle w:val="Default"/>
        <w:ind w:firstLine="708"/>
        <w:jc w:val="both"/>
        <w:rPr>
          <w:sz w:val="28"/>
          <w:szCs w:val="28"/>
        </w:rPr>
      </w:pPr>
      <w:r w:rsidRPr="000710E0">
        <w:rPr>
          <w:sz w:val="28"/>
          <w:szCs w:val="28"/>
        </w:rPr>
        <w:t xml:space="preserve">- продолжение политики обоснованности и эффективности применения налоговых льгот, отмена неэффективных и невостребованных льгот; </w:t>
      </w:r>
    </w:p>
    <w:p w:rsidR="005939C5" w:rsidRPr="000710E0" w:rsidRDefault="005939C5" w:rsidP="00E740DF">
      <w:pPr>
        <w:pStyle w:val="Default"/>
        <w:ind w:firstLine="708"/>
        <w:jc w:val="both"/>
        <w:rPr>
          <w:sz w:val="28"/>
          <w:szCs w:val="28"/>
        </w:rPr>
      </w:pPr>
      <w:r w:rsidRPr="000710E0">
        <w:rPr>
          <w:sz w:val="28"/>
          <w:szCs w:val="28"/>
        </w:rPr>
        <w:t xml:space="preserve">- поддержка приоритетных отраслей экономики и организаций малого и среднего бизнеса; </w:t>
      </w:r>
    </w:p>
    <w:p w:rsidR="005939C5" w:rsidRPr="000710E0" w:rsidRDefault="005939C5" w:rsidP="00E740DF">
      <w:pPr>
        <w:pStyle w:val="Default"/>
        <w:ind w:firstLine="708"/>
        <w:jc w:val="both"/>
        <w:rPr>
          <w:sz w:val="28"/>
          <w:szCs w:val="28"/>
        </w:rPr>
      </w:pPr>
      <w:r w:rsidRPr="000710E0">
        <w:rPr>
          <w:sz w:val="28"/>
          <w:szCs w:val="28"/>
        </w:rPr>
        <w:t xml:space="preserve">- взаимовыгодное сотрудничество с организациями, формирующими налоговый потенциал </w:t>
      </w:r>
      <w:r w:rsidR="00E81F26" w:rsidRPr="000710E0">
        <w:rPr>
          <w:sz w:val="28"/>
          <w:szCs w:val="28"/>
        </w:rPr>
        <w:t>Родниковского муниципального района.</w:t>
      </w:r>
      <w:r w:rsidRPr="000710E0">
        <w:rPr>
          <w:sz w:val="28"/>
          <w:szCs w:val="28"/>
        </w:rPr>
        <w:t xml:space="preserve"> </w:t>
      </w:r>
    </w:p>
    <w:p w:rsidR="00281A12" w:rsidRPr="000710E0" w:rsidRDefault="00281A12" w:rsidP="00E740DF">
      <w:pPr>
        <w:pStyle w:val="Default"/>
        <w:ind w:firstLine="708"/>
        <w:jc w:val="both"/>
        <w:rPr>
          <w:sz w:val="28"/>
          <w:szCs w:val="28"/>
        </w:rPr>
      </w:pPr>
      <w:r w:rsidRPr="000710E0">
        <w:rPr>
          <w:sz w:val="28"/>
          <w:szCs w:val="28"/>
        </w:rPr>
        <w:t xml:space="preserve">- дальнейшее совершенствование налогового администрирования, повышение уровня ответственности главных администраторов доходов за качественное прогнозирование доходов районного бюджета и выполнение в полном объеме утвержденных годовых назначений по доходам, активизация </w:t>
      </w:r>
      <w:proofErr w:type="spellStart"/>
      <w:r w:rsidRPr="000710E0">
        <w:rPr>
          <w:sz w:val="28"/>
          <w:szCs w:val="28"/>
        </w:rPr>
        <w:t>претензионно-исковой</w:t>
      </w:r>
      <w:proofErr w:type="spellEnd"/>
      <w:r w:rsidRPr="000710E0">
        <w:rPr>
          <w:sz w:val="28"/>
          <w:szCs w:val="28"/>
        </w:rPr>
        <w:t xml:space="preserve"> деятельности; </w:t>
      </w:r>
    </w:p>
    <w:p w:rsidR="00281A12" w:rsidRPr="000710E0" w:rsidRDefault="00281A12" w:rsidP="00E740DF">
      <w:pPr>
        <w:pStyle w:val="Default"/>
        <w:ind w:firstLine="708"/>
        <w:jc w:val="both"/>
        <w:rPr>
          <w:sz w:val="28"/>
          <w:szCs w:val="28"/>
        </w:rPr>
      </w:pPr>
      <w:r w:rsidRPr="000710E0">
        <w:rPr>
          <w:sz w:val="28"/>
          <w:szCs w:val="28"/>
        </w:rPr>
        <w:t xml:space="preserve">- проведение мероприятий по повышению эффективности управления муниципальной собственностью,  в том числе выявление земельных участков, используемых не по целевому назначению. </w:t>
      </w:r>
    </w:p>
    <w:p w:rsidR="004E599D" w:rsidRDefault="00281A12" w:rsidP="004E599D">
      <w:pPr>
        <w:pStyle w:val="Default"/>
        <w:ind w:firstLine="708"/>
        <w:jc w:val="both"/>
        <w:rPr>
          <w:sz w:val="28"/>
          <w:szCs w:val="28"/>
        </w:rPr>
      </w:pPr>
      <w:r w:rsidRPr="000710E0">
        <w:rPr>
          <w:sz w:val="28"/>
          <w:szCs w:val="28"/>
        </w:rPr>
        <w:t xml:space="preserve">Формирование налоговых и неналоговых доходов будет основываться на вступающих в силу на федеральном и региональном уровне, а также планируемых к принятию с 2021 года следующих изменениях законодательства: </w:t>
      </w:r>
    </w:p>
    <w:p w:rsidR="004E599D" w:rsidRPr="004E599D" w:rsidRDefault="004E599D" w:rsidP="004E599D">
      <w:pPr>
        <w:pStyle w:val="Default"/>
        <w:ind w:firstLine="708"/>
        <w:jc w:val="both"/>
        <w:rPr>
          <w:b/>
          <w:sz w:val="28"/>
          <w:szCs w:val="28"/>
        </w:rPr>
      </w:pPr>
      <w:r w:rsidRPr="004E599D">
        <w:rPr>
          <w:b/>
          <w:sz w:val="28"/>
          <w:szCs w:val="28"/>
        </w:rPr>
        <w:t>Налог на доходы физических лиц</w:t>
      </w:r>
    </w:p>
    <w:p w:rsidR="004E599D" w:rsidRDefault="000710E0" w:rsidP="004E599D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281A12" w:rsidRPr="000710E0">
        <w:rPr>
          <w:color w:val="auto"/>
          <w:sz w:val="28"/>
          <w:szCs w:val="28"/>
        </w:rPr>
        <w:t xml:space="preserve">с 1 января 2021 г. </w:t>
      </w:r>
      <w:r w:rsidR="004E599D">
        <w:rPr>
          <w:color w:val="auto"/>
          <w:sz w:val="28"/>
          <w:szCs w:val="28"/>
        </w:rPr>
        <w:t>устанавливае</w:t>
      </w:r>
      <w:r w:rsidR="00281A12" w:rsidRPr="004E599D">
        <w:rPr>
          <w:color w:val="auto"/>
          <w:sz w:val="28"/>
          <w:szCs w:val="28"/>
        </w:rPr>
        <w:t>тся</w:t>
      </w:r>
      <w:r w:rsidR="00281A12" w:rsidRPr="000710E0">
        <w:rPr>
          <w:color w:val="auto"/>
          <w:sz w:val="28"/>
          <w:szCs w:val="28"/>
        </w:rPr>
        <w:t xml:space="preserve"> </w:t>
      </w:r>
      <w:r w:rsidR="004E599D" w:rsidRPr="004E599D">
        <w:rPr>
          <w:sz w:val="28"/>
          <w:szCs w:val="28"/>
        </w:rPr>
        <w:t xml:space="preserve">налог на выплаты процентных доходов по вкладам и ценным бумагам граждан в размере 13% для граждан, чей общий объем </w:t>
      </w:r>
      <w:r w:rsidR="004E599D" w:rsidRPr="004E599D">
        <w:rPr>
          <w:sz w:val="28"/>
          <w:szCs w:val="28"/>
        </w:rPr>
        <w:lastRenderedPageBreak/>
        <w:t>банковских вкладов и инвестиций в долговые ценные бумаги превышает</w:t>
      </w:r>
      <w:r w:rsidR="004E599D">
        <w:rPr>
          <w:sz w:val="28"/>
          <w:szCs w:val="28"/>
        </w:rPr>
        <w:t xml:space="preserve">                  </w:t>
      </w:r>
      <w:r w:rsidR="004E599D" w:rsidRPr="004E599D">
        <w:rPr>
          <w:sz w:val="28"/>
          <w:szCs w:val="28"/>
        </w:rPr>
        <w:t>1 млн</w:t>
      </w:r>
      <w:r w:rsidR="004E599D">
        <w:rPr>
          <w:sz w:val="28"/>
          <w:szCs w:val="28"/>
        </w:rPr>
        <w:t>.</w:t>
      </w:r>
      <w:r w:rsidR="004E599D" w:rsidRPr="004E599D">
        <w:rPr>
          <w:sz w:val="28"/>
          <w:szCs w:val="28"/>
        </w:rPr>
        <w:t xml:space="preserve"> руб. Новый налог будет впервые уплачен вкла</w:t>
      </w:r>
      <w:r w:rsidR="004E599D">
        <w:rPr>
          <w:sz w:val="28"/>
          <w:szCs w:val="28"/>
        </w:rPr>
        <w:t>дчиками в 2022 году за 2021 год;</w:t>
      </w:r>
    </w:p>
    <w:p w:rsidR="004E599D" w:rsidRDefault="004E599D" w:rsidP="004E599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 1 января 2021 года устанавливается налоговой ставки по налогу на доходы физических лиц в размере 15 процентов в отношении доходов (включая дивиденды и проценты) физических лиц, превышающих 5 млн. рублей за налоговый период;</w:t>
      </w:r>
    </w:p>
    <w:p w:rsidR="004E599D" w:rsidRDefault="004E599D" w:rsidP="004E599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упрощается порядок получения отдельных налоговых вычетов по налогу на доходы физических лиц: отказ от представления налогоплательщиком налоговой декларации и пакета подтверждающих документов, автоматизация процедуры обработки документов налоговым органом;</w:t>
      </w:r>
    </w:p>
    <w:p w:rsidR="004E599D" w:rsidRDefault="004E599D" w:rsidP="004E599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отменяется обязанность представления налоговых деклараций </w:t>
      </w:r>
      <w:hyperlink r:id="rId6" w:history="1">
        <w:r w:rsidRPr="004E599D">
          <w:rPr>
            <w:color w:val="auto"/>
            <w:sz w:val="28"/>
            <w:szCs w:val="28"/>
          </w:rPr>
          <w:t>формы 3-НДФЛ</w:t>
        </w:r>
      </w:hyperlink>
      <w:r>
        <w:rPr>
          <w:sz w:val="28"/>
          <w:szCs w:val="28"/>
        </w:rPr>
        <w:t xml:space="preserve"> в случае реализации имущества, находившегося в собственности </w:t>
      </w:r>
      <w:proofErr w:type="gramStart"/>
      <w:r>
        <w:rPr>
          <w:sz w:val="28"/>
          <w:szCs w:val="28"/>
        </w:rPr>
        <w:t>менее минимального</w:t>
      </w:r>
      <w:proofErr w:type="gramEnd"/>
      <w:r>
        <w:rPr>
          <w:sz w:val="28"/>
          <w:szCs w:val="28"/>
        </w:rPr>
        <w:t xml:space="preserve"> срока владения, при условии превышения сумм налоговых вычетов при продаже имущества (250 000 руб. либо 1 000 </w:t>
      </w:r>
      <w:proofErr w:type="spellStart"/>
      <w:r>
        <w:rPr>
          <w:sz w:val="28"/>
          <w:szCs w:val="28"/>
        </w:rPr>
        <w:t>000</w:t>
      </w:r>
      <w:proofErr w:type="spellEnd"/>
      <w:r>
        <w:rPr>
          <w:sz w:val="28"/>
          <w:szCs w:val="28"/>
        </w:rPr>
        <w:t xml:space="preserve"> руб.) над соответствующими доходами.</w:t>
      </w:r>
    </w:p>
    <w:p w:rsidR="004E599D" w:rsidRDefault="004E599D" w:rsidP="004E599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Имущественные налоги</w:t>
      </w:r>
    </w:p>
    <w:p w:rsidR="00A8502A" w:rsidRDefault="004E599D" w:rsidP="00A8502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Отмен</w:t>
      </w:r>
      <w:r w:rsidR="00A8502A">
        <w:rPr>
          <w:rFonts w:ascii="Times New Roman" w:eastAsiaTheme="minorHAnsi" w:hAnsi="Times New Roman" w:cs="Times New Roman"/>
          <w:sz w:val="28"/>
          <w:szCs w:val="28"/>
          <w:lang w:eastAsia="en-US"/>
        </w:rPr>
        <w:t>яется предоставление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налоговой декларации по </w:t>
      </w:r>
      <w:r w:rsidR="00A850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земельному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налогу </w:t>
      </w:r>
      <w:r w:rsidR="00A8502A">
        <w:rPr>
          <w:rFonts w:ascii="Times New Roman" w:eastAsiaTheme="minorHAnsi" w:hAnsi="Times New Roman" w:cs="Times New Roman"/>
          <w:sz w:val="28"/>
          <w:szCs w:val="28"/>
          <w:lang w:eastAsia="en-US"/>
        </w:rPr>
        <w:t>так как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налоговая </w:t>
      </w:r>
      <w:r w:rsidR="00A850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база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определяетс</w:t>
      </w:r>
      <w:r w:rsidR="00A8502A">
        <w:rPr>
          <w:rFonts w:ascii="Times New Roman" w:eastAsiaTheme="minorHAnsi" w:hAnsi="Times New Roman" w:cs="Times New Roman"/>
          <w:sz w:val="28"/>
          <w:szCs w:val="28"/>
          <w:lang w:eastAsia="en-US"/>
        </w:rPr>
        <w:t>я исходя из кадастровой стоимости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8502A" w:rsidRDefault="00A8502A" w:rsidP="00A8502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Обязанность по предоставлению в налоговые органы сведений о статусе земельного участка, изъятого из оборота и ограниченного в обороте, на органы и лица, уполномоченные федеральными органами государственной власти, в которых предусмотрена военная служба (приравненная к ней служба).</w:t>
      </w:r>
    </w:p>
    <w:p w:rsidR="00E74D00" w:rsidRDefault="00A8502A" w:rsidP="00E74D0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Предоставление налоговых льгот по всем имущественным налогам ветеранам боевых действия</w:t>
      </w:r>
      <w:r w:rsidRPr="00A850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будет осуществляться в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беззаявительном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порядке.</w:t>
      </w:r>
    </w:p>
    <w:p w:rsidR="00A8502A" w:rsidRPr="00E74D00" w:rsidRDefault="00E74D00" w:rsidP="00E74D0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74D00">
        <w:rPr>
          <w:rFonts w:ascii="Times New Roman" w:hAnsi="Times New Roman" w:cs="Times New Roman"/>
          <w:sz w:val="28"/>
          <w:szCs w:val="28"/>
        </w:rPr>
        <w:t>В случае принятия законопроекта</w:t>
      </w:r>
      <w:r w:rsidRPr="00E7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E7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933979-7 предлагается предусмотреть в процедуру внесения в кадастр недвижимости ЕГРН сведений о правообладателях ранее учтенных объектов недвижимости, </w:t>
      </w:r>
      <w:r w:rsidRPr="00E74D00">
        <w:rPr>
          <w:rFonts w:ascii="Times New Roman" w:hAnsi="Times New Roman" w:cs="Times New Roman"/>
          <w:sz w:val="28"/>
          <w:szCs w:val="28"/>
        </w:rPr>
        <w:t xml:space="preserve"> наделив органы местного самоуправления полномочиями по выявлению правообладателей ранее учтенных объектов недвижимости и направлению сведений для внесения их в Единый государственный реестр недвижимости.</w:t>
      </w:r>
    </w:p>
    <w:p w:rsidR="00A8502A" w:rsidRDefault="00A8502A" w:rsidP="00A8502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Специальные налоговые режимы</w:t>
      </w:r>
    </w:p>
    <w:p w:rsidR="005E6046" w:rsidRDefault="00A8502A" w:rsidP="005E60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перечень видов деятельности</w:t>
      </w:r>
      <w:r w:rsidRPr="00A850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включены дополнительные позиции, в отношении которых применяется патентная система налогообложения, для которых в настоящее время применяется система налогообложения в виде единого налога на вмененный доход для отдельных видов деятельности</w:t>
      </w:r>
      <w:r w:rsidR="005E60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– ЕНДВ)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результате </w:t>
      </w:r>
      <w:r w:rsidR="005E6046" w:rsidRPr="005E6046">
        <w:rPr>
          <w:rFonts w:ascii="Times New Roman" w:hAnsi="Times New Roman" w:cs="Times New Roman"/>
          <w:sz w:val="28"/>
          <w:szCs w:val="28"/>
        </w:rPr>
        <w:t>прекращения с 1 января 2021 г. действия ЕНДВ.</w:t>
      </w:r>
    </w:p>
    <w:p w:rsidR="005E6046" w:rsidRDefault="00A8502A" w:rsidP="005E60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Увеличение предельных размеров ограничений по площади торгового зала объектов стационарной торговой сети и зала обслуживания посетителей, объектов организации общественного питания с 50 до 150 квадратных метров.</w:t>
      </w:r>
    </w:p>
    <w:p w:rsidR="005E6046" w:rsidRDefault="00A8502A" w:rsidP="005E60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Указанные меры направлены на обеспечение максимально комфортного перехода индивидуальных предпринимателей с режима единого налога на вмененный доход на патентную систему налогообложения.</w:t>
      </w:r>
    </w:p>
    <w:p w:rsidR="00A8502A" w:rsidRDefault="005E6046" w:rsidP="005E60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 </w:t>
      </w:r>
      <w:r w:rsidR="00A850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2024 года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продлено </w:t>
      </w:r>
      <w:r w:rsidR="00A8502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A850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субъекта Российской Федерации вводить </w:t>
      </w:r>
      <w:r w:rsidR="00E74D00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A8502A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налоговые каникулы</w:t>
      </w:r>
      <w:r w:rsidR="00E74D00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A850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виде нулевой налоговой ставки для налогоплательщиков - индивидуальных предпринимателей, впервые зарегистрированных после вступления в силу соответствующих законов субъектов Российской Федерации и перешедших на упрощенную или патентную систему налогообложения в отношении видов </w:t>
      </w:r>
      <w:r w:rsidR="00A8502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предпринимательской деятельности в производственной, социальной и (или) научной сферах, а также в сфере бытовых услуг населению.</w:t>
      </w:r>
      <w:proofErr w:type="gramEnd"/>
    </w:p>
    <w:p w:rsidR="004E599D" w:rsidRPr="004E599D" w:rsidRDefault="004E599D" w:rsidP="004E599D">
      <w:pPr>
        <w:pStyle w:val="Default"/>
        <w:ind w:firstLine="708"/>
        <w:jc w:val="both"/>
        <w:rPr>
          <w:sz w:val="28"/>
          <w:szCs w:val="28"/>
        </w:rPr>
      </w:pPr>
    </w:p>
    <w:p w:rsidR="002F6B9D" w:rsidRPr="000710E0" w:rsidRDefault="00E81F26" w:rsidP="00E740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0E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DC69C5" w:rsidRPr="000710E0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политики</w:t>
      </w:r>
    </w:p>
    <w:p w:rsidR="007E15EC" w:rsidRPr="000710E0" w:rsidRDefault="007E15EC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32A6" w:rsidRPr="000710E0" w:rsidRDefault="00BF32A6" w:rsidP="00E740DF">
      <w:pPr>
        <w:pStyle w:val="Default"/>
        <w:ind w:firstLine="708"/>
        <w:jc w:val="both"/>
        <w:rPr>
          <w:sz w:val="28"/>
          <w:szCs w:val="28"/>
        </w:rPr>
      </w:pPr>
      <w:r w:rsidRPr="000710E0">
        <w:rPr>
          <w:sz w:val="28"/>
          <w:szCs w:val="28"/>
        </w:rPr>
        <w:t xml:space="preserve">Учитывая высокую неопределенность в оценке последствий сложной экономической ситуации в 2020 году, связанной с введением ограничительных мер, направленных на борьбу с распространением новой </w:t>
      </w:r>
      <w:proofErr w:type="spellStart"/>
      <w:r w:rsidRPr="000710E0">
        <w:rPr>
          <w:sz w:val="28"/>
          <w:szCs w:val="28"/>
        </w:rPr>
        <w:t>коронавирусной</w:t>
      </w:r>
      <w:proofErr w:type="spellEnd"/>
      <w:r w:rsidRPr="000710E0">
        <w:rPr>
          <w:sz w:val="28"/>
          <w:szCs w:val="28"/>
        </w:rPr>
        <w:t xml:space="preserve"> инфекции, основной задачей бюджетной политики на 2021 - 2023 годы будет обеспечение сбалансированности и устойчивости </w:t>
      </w:r>
      <w:r w:rsidR="00553EA7" w:rsidRPr="000710E0">
        <w:rPr>
          <w:sz w:val="28"/>
          <w:szCs w:val="28"/>
        </w:rPr>
        <w:t>районного</w:t>
      </w:r>
      <w:r w:rsidRPr="000710E0">
        <w:rPr>
          <w:sz w:val="28"/>
          <w:szCs w:val="28"/>
        </w:rPr>
        <w:t xml:space="preserve"> бюджет</w:t>
      </w:r>
      <w:r w:rsidR="00553EA7" w:rsidRPr="000710E0">
        <w:rPr>
          <w:sz w:val="28"/>
          <w:szCs w:val="28"/>
        </w:rPr>
        <w:t>а</w:t>
      </w:r>
      <w:r w:rsidRPr="000710E0">
        <w:rPr>
          <w:sz w:val="28"/>
          <w:szCs w:val="28"/>
        </w:rPr>
        <w:t xml:space="preserve">, в том числе за счет: </w:t>
      </w:r>
    </w:p>
    <w:p w:rsidR="00BF32A6" w:rsidRPr="000710E0" w:rsidRDefault="00BF32A6" w:rsidP="00E740DF">
      <w:pPr>
        <w:pStyle w:val="Default"/>
        <w:ind w:firstLine="708"/>
        <w:jc w:val="both"/>
        <w:rPr>
          <w:sz w:val="28"/>
          <w:szCs w:val="28"/>
        </w:rPr>
      </w:pPr>
      <w:r w:rsidRPr="000710E0">
        <w:rPr>
          <w:sz w:val="28"/>
          <w:szCs w:val="28"/>
        </w:rPr>
        <w:t xml:space="preserve">- формирования реалистичного прогноза поступления доходов, основанного на прогнозе социально-экономического развития </w:t>
      </w:r>
      <w:r w:rsidR="00553EA7" w:rsidRPr="000710E0">
        <w:rPr>
          <w:sz w:val="28"/>
          <w:szCs w:val="28"/>
        </w:rPr>
        <w:t xml:space="preserve">Родниковского муниципального района </w:t>
      </w:r>
      <w:r w:rsidRPr="000710E0">
        <w:rPr>
          <w:sz w:val="28"/>
          <w:szCs w:val="28"/>
        </w:rPr>
        <w:t xml:space="preserve"> на среднесрочный период (на 2021 год и на плановый период 2022 и 2023 годов); </w:t>
      </w:r>
    </w:p>
    <w:p w:rsidR="00BF32A6" w:rsidRPr="000710E0" w:rsidRDefault="00BF32A6" w:rsidP="00E740DF">
      <w:pPr>
        <w:pStyle w:val="Default"/>
        <w:ind w:firstLine="708"/>
        <w:jc w:val="both"/>
        <w:rPr>
          <w:sz w:val="28"/>
          <w:szCs w:val="28"/>
        </w:rPr>
      </w:pPr>
      <w:r w:rsidRPr="000710E0">
        <w:rPr>
          <w:sz w:val="28"/>
          <w:szCs w:val="28"/>
        </w:rPr>
        <w:t xml:space="preserve">- недопущения принятия новых расходных обязательств, не обеспеченных источниками финансирования; </w:t>
      </w:r>
    </w:p>
    <w:p w:rsidR="00BF32A6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В условиях ограниченности бюджетных ресурсов </w:t>
      </w:r>
      <w:r w:rsidR="000710E0">
        <w:rPr>
          <w:color w:val="auto"/>
          <w:sz w:val="28"/>
          <w:szCs w:val="28"/>
        </w:rPr>
        <w:t>основной</w:t>
      </w:r>
      <w:r w:rsidRPr="000710E0">
        <w:rPr>
          <w:color w:val="auto"/>
          <w:sz w:val="28"/>
          <w:szCs w:val="28"/>
        </w:rPr>
        <w:t xml:space="preserve"> задачей бюджетной политики является осуществление мер по повышению эффективности использования бюджетных средств, в том числе за счет: </w:t>
      </w:r>
    </w:p>
    <w:p w:rsidR="00BF32A6" w:rsidRPr="000710E0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- повышения эффективности использования бюджетных средств; </w:t>
      </w:r>
    </w:p>
    <w:p w:rsidR="00BF32A6" w:rsidRPr="000710E0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- предоставления мер социальной поддержки населению </w:t>
      </w:r>
      <w:r w:rsidR="00CD1D5F" w:rsidRPr="000710E0">
        <w:rPr>
          <w:color w:val="auto"/>
          <w:sz w:val="28"/>
          <w:szCs w:val="28"/>
        </w:rPr>
        <w:t xml:space="preserve">Родниковского муниципального района </w:t>
      </w:r>
      <w:r w:rsidRPr="000710E0">
        <w:rPr>
          <w:color w:val="auto"/>
          <w:sz w:val="28"/>
          <w:szCs w:val="28"/>
        </w:rPr>
        <w:t xml:space="preserve"> с учетом изменения численности их получателей и исходя из принципа </w:t>
      </w:r>
      <w:proofErr w:type="spellStart"/>
      <w:r w:rsidRPr="000710E0">
        <w:rPr>
          <w:color w:val="auto"/>
          <w:sz w:val="28"/>
          <w:szCs w:val="28"/>
        </w:rPr>
        <w:t>адресности</w:t>
      </w:r>
      <w:proofErr w:type="spellEnd"/>
      <w:r w:rsidRPr="000710E0">
        <w:rPr>
          <w:color w:val="auto"/>
          <w:sz w:val="28"/>
          <w:szCs w:val="28"/>
        </w:rPr>
        <w:t xml:space="preserve"> и применения критериев нуждаемости; </w:t>
      </w:r>
    </w:p>
    <w:p w:rsidR="00BF32A6" w:rsidRPr="000710E0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- повышения качества оказываемых </w:t>
      </w:r>
      <w:r w:rsidR="00CD1D5F" w:rsidRPr="000710E0">
        <w:rPr>
          <w:color w:val="auto"/>
          <w:sz w:val="28"/>
          <w:szCs w:val="28"/>
        </w:rPr>
        <w:t>муниципальных</w:t>
      </w:r>
      <w:r w:rsidRPr="000710E0">
        <w:rPr>
          <w:color w:val="auto"/>
          <w:sz w:val="28"/>
          <w:szCs w:val="28"/>
        </w:rPr>
        <w:t xml:space="preserve"> услуг (выполнения работ), вовлечения организаций, не являющихся </w:t>
      </w:r>
      <w:r w:rsidR="00CD1D5F" w:rsidRPr="000710E0">
        <w:rPr>
          <w:color w:val="auto"/>
          <w:sz w:val="28"/>
          <w:szCs w:val="28"/>
        </w:rPr>
        <w:t>муниципальными</w:t>
      </w:r>
      <w:r w:rsidRPr="000710E0">
        <w:rPr>
          <w:color w:val="auto"/>
          <w:sz w:val="28"/>
          <w:szCs w:val="28"/>
        </w:rPr>
        <w:t xml:space="preserve"> учреждениями, в процесс оказания </w:t>
      </w:r>
      <w:r w:rsidR="00CD1D5F" w:rsidRPr="000710E0">
        <w:rPr>
          <w:color w:val="auto"/>
          <w:sz w:val="28"/>
          <w:szCs w:val="28"/>
        </w:rPr>
        <w:t>муниципальных</w:t>
      </w:r>
      <w:r w:rsidRPr="000710E0">
        <w:rPr>
          <w:color w:val="auto"/>
          <w:sz w:val="28"/>
          <w:szCs w:val="28"/>
        </w:rPr>
        <w:t xml:space="preserve"> услуг путем использования механизма социального заказа на оказание </w:t>
      </w:r>
      <w:r w:rsidR="00CD1D5F" w:rsidRPr="000710E0">
        <w:rPr>
          <w:color w:val="auto"/>
          <w:sz w:val="28"/>
          <w:szCs w:val="28"/>
        </w:rPr>
        <w:t>муниципальных</w:t>
      </w:r>
      <w:r w:rsidRPr="000710E0">
        <w:rPr>
          <w:color w:val="auto"/>
          <w:sz w:val="28"/>
          <w:szCs w:val="28"/>
        </w:rPr>
        <w:t xml:space="preserve"> услуг; </w:t>
      </w:r>
    </w:p>
    <w:p w:rsidR="000710E0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- внедрения системы управления налоговыми расходами и обеспечения ее интеграции в бюджетный процесс. </w:t>
      </w:r>
    </w:p>
    <w:p w:rsidR="00BF32A6" w:rsidRPr="000710E0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Особое внимание будет уделяться повышению эффективности </w:t>
      </w:r>
      <w:r w:rsidR="00CD1D5F" w:rsidRPr="000710E0">
        <w:rPr>
          <w:color w:val="auto"/>
          <w:sz w:val="28"/>
          <w:szCs w:val="28"/>
        </w:rPr>
        <w:t>муниципального</w:t>
      </w:r>
      <w:r w:rsidRPr="000710E0">
        <w:rPr>
          <w:color w:val="auto"/>
          <w:sz w:val="28"/>
          <w:szCs w:val="28"/>
        </w:rPr>
        <w:t xml:space="preserve"> управления, а именно: </w:t>
      </w:r>
    </w:p>
    <w:p w:rsidR="00BF32A6" w:rsidRPr="000710E0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- совершенствованию инструментов программного планирования, развития механизмов проектного управления; </w:t>
      </w:r>
    </w:p>
    <w:p w:rsidR="00BF32A6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- реализации принципов открытости и прозрачности управления </w:t>
      </w:r>
      <w:r w:rsidR="000710E0">
        <w:rPr>
          <w:color w:val="auto"/>
          <w:sz w:val="28"/>
          <w:szCs w:val="28"/>
        </w:rPr>
        <w:t xml:space="preserve">муниципальными </w:t>
      </w:r>
      <w:r w:rsidRPr="000710E0">
        <w:rPr>
          <w:color w:val="auto"/>
          <w:sz w:val="28"/>
          <w:szCs w:val="28"/>
        </w:rPr>
        <w:t>финансами</w:t>
      </w:r>
      <w:r w:rsidR="000710E0">
        <w:rPr>
          <w:color w:val="auto"/>
          <w:sz w:val="28"/>
          <w:szCs w:val="28"/>
        </w:rPr>
        <w:t>;</w:t>
      </w:r>
      <w:r w:rsidRPr="000710E0">
        <w:rPr>
          <w:color w:val="auto"/>
          <w:sz w:val="28"/>
          <w:szCs w:val="28"/>
        </w:rPr>
        <w:t xml:space="preserve"> </w:t>
      </w:r>
    </w:p>
    <w:p w:rsidR="000710E0" w:rsidRPr="000710E0" w:rsidRDefault="000710E0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- концентрации финансовых ресурсов на достижении целей и результатов, направленных на реализацию региональных и национальных проектов; </w:t>
      </w:r>
    </w:p>
    <w:p w:rsidR="000710E0" w:rsidRPr="000710E0" w:rsidRDefault="000710E0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- уточнения параметров, сроков и приоритетов реализации региональных проектов в зависимости от изменения объемов федеральных средств, направляемых на их реализацию, и в связи с удлинением срока реализации национальных проектов до 2030 года; </w:t>
      </w:r>
    </w:p>
    <w:p w:rsidR="00BF32A6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В среднесрочной перспективе сохраняются следующие приоритеты бюджетных расходов: </w:t>
      </w:r>
    </w:p>
    <w:p w:rsidR="00E740DF" w:rsidRPr="000710E0" w:rsidRDefault="00E740DF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безусловное обеспечение деятельности муниципальных учреждений (обеспечение </w:t>
      </w:r>
      <w:r w:rsidRPr="000710E0">
        <w:rPr>
          <w:color w:val="auto"/>
          <w:sz w:val="28"/>
          <w:szCs w:val="28"/>
        </w:rPr>
        <w:t xml:space="preserve"> выплат</w:t>
      </w:r>
      <w:r>
        <w:rPr>
          <w:color w:val="auto"/>
          <w:sz w:val="28"/>
          <w:szCs w:val="28"/>
        </w:rPr>
        <w:t>ы</w:t>
      </w:r>
      <w:r w:rsidRPr="000710E0">
        <w:rPr>
          <w:color w:val="auto"/>
          <w:sz w:val="28"/>
          <w:szCs w:val="28"/>
        </w:rPr>
        <w:t xml:space="preserve"> заработной платы с начислениями работникам</w:t>
      </w:r>
      <w:r>
        <w:rPr>
          <w:color w:val="auto"/>
          <w:sz w:val="28"/>
          <w:szCs w:val="28"/>
        </w:rPr>
        <w:t xml:space="preserve"> и оплата коммунальных платежей);</w:t>
      </w:r>
    </w:p>
    <w:p w:rsidR="00BF32A6" w:rsidRPr="000710E0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gramStart"/>
      <w:r w:rsidRPr="000710E0">
        <w:rPr>
          <w:color w:val="auto"/>
          <w:sz w:val="28"/>
          <w:szCs w:val="28"/>
        </w:rPr>
        <w:lastRenderedPageBreak/>
        <w:t>- обеспечение сохранения параметров по уровню заработной платы отдельных категорий работников социальной сферы, установленных Указами Президента Российской Федерации от 7 мая 2012 г. № 597 "О мероприятиях по реализации государственной социальной политики", от 1 июня 2012 г. № 761 "О Национальной стратегии действий в интересах детей на 2012-2017 13 годы" и от 28 декабря 2012 г. № 1688 "О некоторых мерах по реализации государственной</w:t>
      </w:r>
      <w:proofErr w:type="gramEnd"/>
      <w:r w:rsidRPr="000710E0">
        <w:rPr>
          <w:color w:val="auto"/>
          <w:sz w:val="28"/>
          <w:szCs w:val="28"/>
        </w:rPr>
        <w:t xml:space="preserve"> политики в сфере защиты детей-сирот и детей, оставшихся без попечения родителей"; </w:t>
      </w:r>
    </w:p>
    <w:p w:rsidR="00BF32A6" w:rsidRPr="000710E0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- обеспечение вывода граждан из сложной жизненной ситуации, в том числе за счет повышения </w:t>
      </w:r>
      <w:proofErr w:type="spellStart"/>
      <w:r w:rsidRPr="000710E0">
        <w:rPr>
          <w:color w:val="auto"/>
          <w:sz w:val="28"/>
          <w:szCs w:val="28"/>
        </w:rPr>
        <w:t>адресности</w:t>
      </w:r>
      <w:proofErr w:type="spellEnd"/>
      <w:r w:rsidRPr="000710E0">
        <w:rPr>
          <w:color w:val="auto"/>
          <w:sz w:val="28"/>
          <w:szCs w:val="28"/>
        </w:rPr>
        <w:t xml:space="preserve"> предоставления мер социальной поддержки, содействия занятости; </w:t>
      </w:r>
    </w:p>
    <w:p w:rsidR="00BF32A6" w:rsidRPr="000710E0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- </w:t>
      </w:r>
      <w:proofErr w:type="spellStart"/>
      <w:r w:rsidRPr="000710E0">
        <w:rPr>
          <w:color w:val="auto"/>
          <w:sz w:val="28"/>
          <w:szCs w:val="28"/>
        </w:rPr>
        <w:t>софинансирование</w:t>
      </w:r>
      <w:proofErr w:type="spellEnd"/>
      <w:r w:rsidR="00E740DF">
        <w:rPr>
          <w:color w:val="auto"/>
          <w:sz w:val="28"/>
          <w:szCs w:val="28"/>
        </w:rPr>
        <w:t xml:space="preserve"> (под областные и федеральные средства)</w:t>
      </w:r>
      <w:r w:rsidRPr="000710E0">
        <w:rPr>
          <w:color w:val="auto"/>
          <w:sz w:val="28"/>
          <w:szCs w:val="28"/>
        </w:rPr>
        <w:t xml:space="preserve"> социально-значимых расходов органов местного самоуправления </w:t>
      </w:r>
      <w:r w:rsidR="00036EBF">
        <w:rPr>
          <w:color w:val="auto"/>
          <w:sz w:val="28"/>
          <w:szCs w:val="28"/>
        </w:rPr>
        <w:t xml:space="preserve">Родниковского </w:t>
      </w:r>
      <w:r w:rsidRPr="000710E0">
        <w:rPr>
          <w:color w:val="auto"/>
          <w:sz w:val="28"/>
          <w:szCs w:val="28"/>
        </w:rPr>
        <w:t>муниципальн</w:t>
      </w:r>
      <w:r w:rsidR="00036EBF">
        <w:rPr>
          <w:color w:val="auto"/>
          <w:sz w:val="28"/>
          <w:szCs w:val="28"/>
        </w:rPr>
        <w:t>ого</w:t>
      </w:r>
      <w:r w:rsidRPr="000710E0">
        <w:rPr>
          <w:color w:val="auto"/>
          <w:sz w:val="28"/>
          <w:szCs w:val="28"/>
        </w:rPr>
        <w:t xml:space="preserve"> район</w:t>
      </w:r>
      <w:r w:rsidR="00036EBF">
        <w:rPr>
          <w:color w:val="auto"/>
          <w:sz w:val="28"/>
          <w:szCs w:val="28"/>
        </w:rPr>
        <w:t>а</w:t>
      </w:r>
      <w:r w:rsidRPr="000710E0">
        <w:rPr>
          <w:color w:val="auto"/>
          <w:sz w:val="28"/>
          <w:szCs w:val="28"/>
        </w:rPr>
        <w:t xml:space="preserve">, </w:t>
      </w:r>
    </w:p>
    <w:p w:rsidR="00BF32A6" w:rsidRPr="000710E0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- реализация </w:t>
      </w:r>
      <w:r w:rsidR="00036EBF">
        <w:rPr>
          <w:color w:val="auto"/>
          <w:sz w:val="28"/>
          <w:szCs w:val="28"/>
        </w:rPr>
        <w:t>муниципальных</w:t>
      </w:r>
      <w:r w:rsidRPr="000710E0">
        <w:rPr>
          <w:color w:val="auto"/>
          <w:sz w:val="28"/>
          <w:szCs w:val="28"/>
        </w:rPr>
        <w:t xml:space="preserve"> программ, направленных на содействие устойчивому развитию экономики </w:t>
      </w:r>
      <w:r w:rsidR="00036EBF">
        <w:rPr>
          <w:color w:val="auto"/>
          <w:sz w:val="28"/>
          <w:szCs w:val="28"/>
        </w:rPr>
        <w:t>Родниковского муниципального района</w:t>
      </w:r>
      <w:r w:rsidRPr="000710E0">
        <w:rPr>
          <w:color w:val="auto"/>
          <w:sz w:val="28"/>
          <w:szCs w:val="28"/>
        </w:rPr>
        <w:t xml:space="preserve">, поддержку приоритетных отраслей экономики и малого бизнеса, с учетом мер финансовой поддержки организаций, пострадавших от распространения </w:t>
      </w:r>
      <w:proofErr w:type="spellStart"/>
      <w:r w:rsidRPr="000710E0">
        <w:rPr>
          <w:color w:val="auto"/>
          <w:sz w:val="28"/>
          <w:szCs w:val="28"/>
        </w:rPr>
        <w:t>коронавирусной</w:t>
      </w:r>
      <w:proofErr w:type="spellEnd"/>
      <w:r w:rsidRPr="000710E0">
        <w:rPr>
          <w:color w:val="auto"/>
          <w:sz w:val="28"/>
          <w:szCs w:val="28"/>
        </w:rPr>
        <w:t xml:space="preserve"> инфекции; </w:t>
      </w:r>
    </w:p>
    <w:p w:rsidR="00BF32A6" w:rsidRPr="000710E0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- реализация мер по обеспечению доступности транспортного обслуживания </w:t>
      </w:r>
      <w:r w:rsidR="00036EBF">
        <w:rPr>
          <w:color w:val="auto"/>
          <w:sz w:val="28"/>
          <w:szCs w:val="28"/>
        </w:rPr>
        <w:t>населения Родниковского муниципального района</w:t>
      </w:r>
      <w:r w:rsidRPr="000710E0">
        <w:rPr>
          <w:color w:val="auto"/>
          <w:sz w:val="28"/>
          <w:szCs w:val="28"/>
        </w:rPr>
        <w:t xml:space="preserve">; </w:t>
      </w:r>
    </w:p>
    <w:p w:rsidR="00BF32A6" w:rsidRPr="000710E0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- реализация мероприятий, включающих развитие коммунальной, инженерной и социальной инфраструктуры и направленных на повышение  качества жизни населения, проживающего в сельской местности, в том числе по комплексному развитию сельских территорий; </w:t>
      </w:r>
    </w:p>
    <w:p w:rsidR="00BF32A6" w:rsidRPr="000710E0" w:rsidRDefault="00BF32A6" w:rsidP="00E740D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710E0">
        <w:rPr>
          <w:color w:val="auto"/>
          <w:sz w:val="28"/>
          <w:szCs w:val="28"/>
        </w:rPr>
        <w:t xml:space="preserve">- устойчивое развитие современной дорожной отрасли </w:t>
      </w:r>
      <w:r w:rsidR="00036EBF">
        <w:rPr>
          <w:color w:val="auto"/>
          <w:sz w:val="28"/>
          <w:szCs w:val="28"/>
        </w:rPr>
        <w:t>Родниковского муниципального района</w:t>
      </w:r>
      <w:r w:rsidRPr="000710E0">
        <w:rPr>
          <w:color w:val="auto"/>
          <w:sz w:val="28"/>
          <w:szCs w:val="28"/>
        </w:rPr>
        <w:t xml:space="preserve"> в целях обеспечения эффективности функционирования дорожной инфраструктуры, повышения качественных характеристик сети автомобильных дорог и безопасности дорожного движения. </w:t>
      </w:r>
    </w:p>
    <w:p w:rsidR="00426227" w:rsidRPr="003D150C" w:rsidRDefault="00426227" w:rsidP="00E74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26227" w:rsidRPr="003D150C" w:rsidSect="00CD1D5F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2355D"/>
    <w:multiLevelType w:val="hybridMultilevel"/>
    <w:tmpl w:val="FA5AD21C"/>
    <w:lvl w:ilvl="0" w:tplc="26D878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9514CB"/>
    <w:multiLevelType w:val="hybridMultilevel"/>
    <w:tmpl w:val="E432D7DE"/>
    <w:lvl w:ilvl="0" w:tplc="4AE00AC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E40326F"/>
    <w:multiLevelType w:val="hybridMultilevel"/>
    <w:tmpl w:val="2D324C6E"/>
    <w:lvl w:ilvl="0" w:tplc="9B42A5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03CF"/>
    <w:rsid w:val="00011A20"/>
    <w:rsid w:val="00027DF4"/>
    <w:rsid w:val="00036EBF"/>
    <w:rsid w:val="000710E0"/>
    <w:rsid w:val="00074CAC"/>
    <w:rsid w:val="0009155A"/>
    <w:rsid w:val="00110EC7"/>
    <w:rsid w:val="0018571D"/>
    <w:rsid w:val="001974F4"/>
    <w:rsid w:val="001A2100"/>
    <w:rsid w:val="001E19A3"/>
    <w:rsid w:val="00216D21"/>
    <w:rsid w:val="00277C67"/>
    <w:rsid w:val="00281A12"/>
    <w:rsid w:val="002954A0"/>
    <w:rsid w:val="002F6B9D"/>
    <w:rsid w:val="00322512"/>
    <w:rsid w:val="003871CC"/>
    <w:rsid w:val="003906C2"/>
    <w:rsid w:val="003D150C"/>
    <w:rsid w:val="00426227"/>
    <w:rsid w:val="00463BD5"/>
    <w:rsid w:val="004A441E"/>
    <w:rsid w:val="004D768D"/>
    <w:rsid w:val="004E599D"/>
    <w:rsid w:val="005458C6"/>
    <w:rsid w:val="00553EA7"/>
    <w:rsid w:val="00582915"/>
    <w:rsid w:val="005875FD"/>
    <w:rsid w:val="005920C8"/>
    <w:rsid w:val="005939C5"/>
    <w:rsid w:val="005A2967"/>
    <w:rsid w:val="005D77A5"/>
    <w:rsid w:val="005E6046"/>
    <w:rsid w:val="00641054"/>
    <w:rsid w:val="006703CF"/>
    <w:rsid w:val="00670C86"/>
    <w:rsid w:val="006856C3"/>
    <w:rsid w:val="00700B7A"/>
    <w:rsid w:val="00721D4D"/>
    <w:rsid w:val="007525EB"/>
    <w:rsid w:val="00781E26"/>
    <w:rsid w:val="007947F7"/>
    <w:rsid w:val="00797007"/>
    <w:rsid w:val="007A0EF0"/>
    <w:rsid w:val="007E15EC"/>
    <w:rsid w:val="00806658"/>
    <w:rsid w:val="00812812"/>
    <w:rsid w:val="00851F5A"/>
    <w:rsid w:val="008632C3"/>
    <w:rsid w:val="00883A6E"/>
    <w:rsid w:val="0088698A"/>
    <w:rsid w:val="00897DE3"/>
    <w:rsid w:val="00906D04"/>
    <w:rsid w:val="00935CD1"/>
    <w:rsid w:val="00A8502A"/>
    <w:rsid w:val="00B0191C"/>
    <w:rsid w:val="00B7710A"/>
    <w:rsid w:val="00BA049F"/>
    <w:rsid w:val="00BA19A6"/>
    <w:rsid w:val="00BB3387"/>
    <w:rsid w:val="00BB6A32"/>
    <w:rsid w:val="00BF32A6"/>
    <w:rsid w:val="00C34E04"/>
    <w:rsid w:val="00C96F2F"/>
    <w:rsid w:val="00CC4EDF"/>
    <w:rsid w:val="00CD1D5F"/>
    <w:rsid w:val="00CD48C4"/>
    <w:rsid w:val="00D41547"/>
    <w:rsid w:val="00D627CE"/>
    <w:rsid w:val="00D80EED"/>
    <w:rsid w:val="00DC69C5"/>
    <w:rsid w:val="00DD1DD8"/>
    <w:rsid w:val="00E040D9"/>
    <w:rsid w:val="00E6549F"/>
    <w:rsid w:val="00E740DF"/>
    <w:rsid w:val="00E74D00"/>
    <w:rsid w:val="00E81F26"/>
    <w:rsid w:val="00F52B9D"/>
    <w:rsid w:val="00FD53DB"/>
    <w:rsid w:val="00FD769A"/>
    <w:rsid w:val="00FE4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8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703CF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03CF"/>
    <w:pPr>
      <w:widowControl w:val="0"/>
      <w:shd w:val="clear" w:color="auto" w:fill="FFFFFF"/>
      <w:spacing w:before="360" w:after="60" w:line="317" w:lineRule="exact"/>
      <w:ind w:hanging="1860"/>
      <w:jc w:val="both"/>
    </w:pPr>
    <w:rPr>
      <w:rFonts w:eastAsiaTheme="minorHAnsi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5D77A5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CC4E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CC4ED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7">
    <w:name w:val="Font Style17"/>
    <w:basedOn w:val="a0"/>
    <w:uiPriority w:val="99"/>
    <w:rsid w:val="005A2967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Default">
    <w:name w:val="Default"/>
    <w:rsid w:val="00BB6A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rsid w:val="00D80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scrRUSTxtStyleText">
    <w:name w:val="defscr_RUS_TxtStyleText"/>
    <w:basedOn w:val="a"/>
    <w:rsid w:val="00582915"/>
    <w:pPr>
      <w:widowControl w:val="0"/>
      <w:spacing w:before="120" w:after="0" w:line="240" w:lineRule="auto"/>
      <w:ind w:firstLine="425"/>
      <w:jc w:val="both"/>
    </w:pPr>
    <w:rPr>
      <w:rFonts w:ascii="Times New Roman" w:eastAsia="Times New Roman" w:hAnsi="Times New Roman" w:cs="Times New Roman"/>
      <w:noProof/>
      <w:color w:val="000000"/>
      <w:sz w:val="24"/>
      <w:szCs w:val="20"/>
    </w:rPr>
  </w:style>
  <w:style w:type="paragraph" w:customStyle="1" w:styleId="ConsPlusNormal">
    <w:name w:val="ConsPlusNormal"/>
    <w:rsid w:val="005829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82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4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10D8D744704FD9B4EFE43FA92C8690A22D96E97FFA11EACD060740FEF1B7FFF0041577421D001CC5CA3F8EFEAED3391B241BFF8CC5148A5V5n2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F9F67-D31D-4580-B197-108EF47EA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</Pages>
  <Words>1986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balakirevang</cp:lastModifiedBy>
  <cp:revision>12</cp:revision>
  <cp:lastPrinted>2020-11-13T08:00:00Z</cp:lastPrinted>
  <dcterms:created xsi:type="dcterms:W3CDTF">2020-09-30T08:19:00Z</dcterms:created>
  <dcterms:modified xsi:type="dcterms:W3CDTF">2020-11-13T08:00:00Z</dcterms:modified>
</cp:coreProperties>
</file>